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0"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D42C2E1">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082DE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58244"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1"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B7CD70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45AD4">
                              <w:rPr>
                                <w:rFonts w:asciiTheme="majorHAnsi" w:hAnsiTheme="majorHAnsi" w:cs="Arial"/>
                                <w:b/>
                                <w:bCs/>
                                <w:color w:val="0D0D0D" w:themeColor="text1" w:themeTint="F2"/>
                                <w:sz w:val="36"/>
                                <w:szCs w:val="22"/>
                                <w:lang w:val="es-ES_tradnl"/>
                              </w:rPr>
                              <w:t>102</w:t>
                            </w:r>
                            <w:r w:rsidR="007B05C4">
                              <w:rPr>
                                <w:rFonts w:asciiTheme="majorHAnsi" w:hAnsiTheme="majorHAnsi" w:cs="Arial"/>
                                <w:b/>
                                <w:bCs/>
                                <w:color w:val="0D0D0D" w:themeColor="text1" w:themeTint="F2"/>
                                <w:sz w:val="36"/>
                                <w:szCs w:val="22"/>
                                <w:lang w:val="es-ES_tradnl"/>
                              </w:rPr>
                              <w:t>/</w:t>
                            </w:r>
                            <w:r w:rsidR="00B11747">
                              <w:rPr>
                                <w:rFonts w:asciiTheme="majorHAnsi" w:hAnsiTheme="majorHAnsi" w:cs="Arial"/>
                                <w:b/>
                                <w:bCs/>
                                <w:color w:val="0D0D0D" w:themeColor="text1" w:themeTint="F2"/>
                                <w:sz w:val="36"/>
                                <w:szCs w:val="22"/>
                                <w:lang w:val="es-ES_tradnl"/>
                              </w:rPr>
                              <w:t>25</w:t>
                            </w:r>
                          </w:p>
                          <w:p w14:paraId="09C54AB3" w14:textId="061BB5D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PETICIÓN</w:t>
                            </w:r>
                            <w:r w:rsidR="00106896">
                              <w:rPr>
                                <w:rFonts w:asciiTheme="majorHAnsi" w:hAnsiTheme="majorHAnsi" w:cs="Arial"/>
                                <w:b/>
                                <w:color w:val="0D0D0D" w:themeColor="text1" w:themeTint="F2"/>
                                <w:sz w:val="36"/>
                                <w:szCs w:val="22"/>
                                <w:lang w:val="es-ES_tradnl"/>
                              </w:rPr>
                              <w:t xml:space="preserve"> 1968-15</w:t>
                            </w:r>
                          </w:p>
                          <w:p w14:paraId="70CF6833" w14:textId="011E8CF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01E3C4E2" w14:textId="43D1C338" w:rsidR="00EB197F" w:rsidRPr="00D85B35" w:rsidRDefault="00D85B35" w:rsidP="00997BC5">
                            <w:pPr>
                              <w:spacing w:line="276" w:lineRule="auto"/>
                              <w:rPr>
                                <w:rFonts w:asciiTheme="majorHAnsi" w:hAnsiTheme="majorHAnsi" w:cs="Arial"/>
                                <w:color w:val="0D0D0D" w:themeColor="text1" w:themeTint="F2"/>
                                <w:szCs w:val="22"/>
                                <w:lang w:val="es-ES_tradnl"/>
                              </w:rPr>
                            </w:pPr>
                            <w:r w:rsidRPr="00D85B35">
                              <w:rPr>
                                <w:rFonts w:asciiTheme="majorHAnsi" w:hAnsiTheme="majorHAnsi" w:cs="Arial"/>
                                <w:color w:val="0D0D0D" w:themeColor="text1" w:themeTint="F2"/>
                                <w:szCs w:val="22"/>
                                <w:lang w:val="es-ES_tradnl"/>
                              </w:rPr>
                              <w:t>G</w:t>
                            </w:r>
                            <w:r>
                              <w:rPr>
                                <w:rFonts w:asciiTheme="majorHAnsi" w:hAnsiTheme="majorHAnsi" w:cs="Arial"/>
                                <w:color w:val="0D0D0D" w:themeColor="text1" w:themeTint="F2"/>
                                <w:szCs w:val="22"/>
                                <w:lang w:val="es-ES_tradnl"/>
                              </w:rPr>
                              <w:t>ONZALO HERNÁN LÓPEZ DURÁN</w:t>
                            </w:r>
                          </w:p>
                          <w:p w14:paraId="575DFD52" w14:textId="23DECA82" w:rsidR="005B52B0" w:rsidRPr="00EB197F" w:rsidRDefault="00D85B35" w:rsidP="007A5817">
                            <w:pPr>
                              <w:rPr>
                                <w:color w:val="0D0D0D" w:themeColor="text1" w:themeTint="F2"/>
                                <w:lang w:val="es-PE"/>
                              </w:rPr>
                            </w:pPr>
                            <w:r>
                              <w:rPr>
                                <w:rFonts w:asciiTheme="majorHAnsi" w:hAnsiTheme="majorHAnsi" w:cs="Arial"/>
                                <w:color w:val="0D0D0D" w:themeColor="text1" w:themeTint="F2"/>
                                <w:szCs w:val="22"/>
                                <w:lang w:val="es-PE"/>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3B7CD70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45AD4">
                        <w:rPr>
                          <w:rFonts w:asciiTheme="majorHAnsi" w:hAnsiTheme="majorHAnsi" w:cs="Arial"/>
                          <w:b/>
                          <w:bCs/>
                          <w:color w:val="0D0D0D" w:themeColor="text1" w:themeTint="F2"/>
                          <w:sz w:val="36"/>
                          <w:szCs w:val="22"/>
                          <w:lang w:val="es-ES_tradnl"/>
                        </w:rPr>
                        <w:t>102</w:t>
                      </w:r>
                      <w:r w:rsidR="007B05C4">
                        <w:rPr>
                          <w:rFonts w:asciiTheme="majorHAnsi" w:hAnsiTheme="majorHAnsi" w:cs="Arial"/>
                          <w:b/>
                          <w:bCs/>
                          <w:color w:val="0D0D0D" w:themeColor="text1" w:themeTint="F2"/>
                          <w:sz w:val="36"/>
                          <w:szCs w:val="22"/>
                          <w:lang w:val="es-ES_tradnl"/>
                        </w:rPr>
                        <w:t>/</w:t>
                      </w:r>
                      <w:r w:rsidR="00B11747">
                        <w:rPr>
                          <w:rFonts w:asciiTheme="majorHAnsi" w:hAnsiTheme="majorHAnsi" w:cs="Arial"/>
                          <w:b/>
                          <w:bCs/>
                          <w:color w:val="0D0D0D" w:themeColor="text1" w:themeTint="F2"/>
                          <w:sz w:val="36"/>
                          <w:szCs w:val="22"/>
                          <w:lang w:val="es-ES_tradnl"/>
                        </w:rPr>
                        <w:t>25</w:t>
                      </w:r>
                    </w:p>
                    <w:p w14:paraId="09C54AB3" w14:textId="061BB5D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PETICIÓN</w:t>
                      </w:r>
                      <w:r w:rsidR="00106896">
                        <w:rPr>
                          <w:rFonts w:asciiTheme="majorHAnsi" w:hAnsiTheme="majorHAnsi" w:cs="Arial"/>
                          <w:b/>
                          <w:color w:val="0D0D0D" w:themeColor="text1" w:themeTint="F2"/>
                          <w:sz w:val="36"/>
                          <w:szCs w:val="22"/>
                          <w:lang w:val="es-ES_tradnl"/>
                        </w:rPr>
                        <w:t xml:space="preserve"> 1968-15</w:t>
                      </w:r>
                    </w:p>
                    <w:p w14:paraId="70CF6833" w14:textId="011E8CF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1E3C4E2" w14:textId="43D1C338" w:rsidR="00EB197F" w:rsidRPr="00D85B35" w:rsidRDefault="00D85B35" w:rsidP="00997BC5">
                      <w:pPr>
                        <w:spacing w:line="276" w:lineRule="auto"/>
                        <w:rPr>
                          <w:rFonts w:asciiTheme="majorHAnsi" w:hAnsiTheme="majorHAnsi" w:cs="Arial"/>
                          <w:color w:val="0D0D0D" w:themeColor="text1" w:themeTint="F2"/>
                          <w:szCs w:val="22"/>
                          <w:lang w:val="es-ES_tradnl"/>
                        </w:rPr>
                      </w:pPr>
                      <w:r w:rsidRPr="00D85B35">
                        <w:rPr>
                          <w:rFonts w:asciiTheme="majorHAnsi" w:hAnsiTheme="majorHAnsi" w:cs="Arial"/>
                          <w:color w:val="0D0D0D" w:themeColor="text1" w:themeTint="F2"/>
                          <w:szCs w:val="22"/>
                          <w:lang w:val="es-ES_tradnl"/>
                        </w:rPr>
                        <w:t>G</w:t>
                      </w:r>
                      <w:r>
                        <w:rPr>
                          <w:rFonts w:asciiTheme="majorHAnsi" w:hAnsiTheme="majorHAnsi" w:cs="Arial"/>
                          <w:color w:val="0D0D0D" w:themeColor="text1" w:themeTint="F2"/>
                          <w:szCs w:val="22"/>
                          <w:lang w:val="es-ES_tradnl"/>
                        </w:rPr>
                        <w:t>ONZALO HERNÁN LÓPEZ DURÁN</w:t>
                      </w:r>
                    </w:p>
                    <w:p w14:paraId="575DFD52" w14:textId="23DECA82" w:rsidR="005B52B0" w:rsidRPr="00EB197F" w:rsidRDefault="00D85B35" w:rsidP="007A5817">
                      <w:pPr>
                        <w:rPr>
                          <w:color w:val="0D0D0D" w:themeColor="text1" w:themeTint="F2"/>
                          <w:lang w:val="es-PE"/>
                        </w:rPr>
                      </w:pPr>
                      <w:r>
                        <w:rPr>
                          <w:rFonts w:asciiTheme="majorHAnsi" w:hAnsiTheme="majorHAnsi" w:cs="Arial"/>
                          <w:color w:val="0D0D0D" w:themeColor="text1" w:themeTint="F2"/>
                          <w:szCs w:val="22"/>
                          <w:lang w:val="es-PE"/>
                        </w:rPr>
                        <w:t>COLOMBIA</w:t>
                      </w: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58243"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0101A39" w:rsidR="00627C9F" w:rsidRPr="004C1E61" w:rsidRDefault="00834D49" w:rsidP="007A5817">
                            <w:pPr>
                              <w:spacing w:line="276" w:lineRule="auto"/>
                              <w:jc w:val="right"/>
                              <w:rPr>
                                <w:rFonts w:asciiTheme="minorHAnsi" w:hAnsiTheme="minorHAnsi"/>
                                <w:color w:val="FFFFFF" w:themeColor="background1"/>
                                <w:sz w:val="22"/>
                                <w:lang w:val="es-ES"/>
                              </w:rPr>
                            </w:pPr>
                            <w:r w:rsidRPr="004C1E61">
                              <w:rPr>
                                <w:rFonts w:asciiTheme="minorHAnsi" w:hAnsiTheme="minorHAnsi"/>
                                <w:color w:val="FFFFFF" w:themeColor="background1"/>
                                <w:sz w:val="22"/>
                                <w:lang w:val="es-ES"/>
                              </w:rPr>
                              <w:t>OEA/Ser.L/V/II</w:t>
                            </w:r>
                          </w:p>
                          <w:p w14:paraId="6A41611B" w14:textId="753D1D12" w:rsidR="00627C9F" w:rsidRPr="004C1E61" w:rsidRDefault="00627C9F" w:rsidP="007A5817">
                            <w:pPr>
                              <w:spacing w:line="276" w:lineRule="auto"/>
                              <w:jc w:val="right"/>
                              <w:rPr>
                                <w:rFonts w:asciiTheme="minorHAnsi" w:hAnsiTheme="minorHAnsi"/>
                                <w:color w:val="FFFFFF" w:themeColor="background1"/>
                                <w:sz w:val="22"/>
                                <w:lang w:val="es-ES"/>
                              </w:rPr>
                            </w:pPr>
                            <w:r w:rsidRPr="004C1E61">
                              <w:rPr>
                                <w:rFonts w:asciiTheme="minorHAnsi" w:hAnsiTheme="minorHAnsi"/>
                                <w:color w:val="FFFFFF" w:themeColor="background1"/>
                                <w:sz w:val="22"/>
                                <w:lang w:val="es-ES"/>
                              </w:rPr>
                              <w:t xml:space="preserve">Doc. </w:t>
                            </w:r>
                            <w:r w:rsidR="00445AD4" w:rsidRPr="004C1E61">
                              <w:rPr>
                                <w:rFonts w:asciiTheme="minorHAnsi" w:hAnsiTheme="minorHAnsi"/>
                                <w:color w:val="FFFFFF" w:themeColor="background1"/>
                                <w:sz w:val="22"/>
                                <w:lang w:val="es-ES"/>
                              </w:rPr>
                              <w:t>107</w:t>
                            </w:r>
                          </w:p>
                          <w:p w14:paraId="69373ED2" w14:textId="6C050272" w:rsidR="00627C9F" w:rsidRPr="00C25ADB" w:rsidRDefault="00445AD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 junio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B11747">
                              <w:rPr>
                                <w:rFonts w:asciiTheme="minorHAnsi" w:hAnsiTheme="minorHAnsi"/>
                                <w:color w:val="FFFFFF" w:themeColor="background1"/>
                                <w:sz w:val="22"/>
                                <w:lang w:val="es-PA"/>
                              </w:rPr>
                              <w:t>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40101A39" w:rsidR="00627C9F" w:rsidRPr="004C1E61" w:rsidRDefault="00834D49" w:rsidP="007A5817">
                      <w:pPr>
                        <w:spacing w:line="276" w:lineRule="auto"/>
                        <w:jc w:val="right"/>
                        <w:rPr>
                          <w:rFonts w:asciiTheme="minorHAnsi" w:hAnsiTheme="minorHAnsi"/>
                          <w:color w:val="FFFFFF" w:themeColor="background1"/>
                          <w:sz w:val="22"/>
                          <w:lang w:val="es-ES"/>
                        </w:rPr>
                      </w:pPr>
                      <w:r w:rsidRPr="004C1E61">
                        <w:rPr>
                          <w:rFonts w:asciiTheme="minorHAnsi" w:hAnsiTheme="minorHAnsi"/>
                          <w:color w:val="FFFFFF" w:themeColor="background1"/>
                          <w:sz w:val="22"/>
                          <w:lang w:val="es-ES"/>
                        </w:rPr>
                        <w:t>OEA/Ser.L/V/II</w:t>
                      </w:r>
                    </w:p>
                    <w:p w14:paraId="6A41611B" w14:textId="753D1D12" w:rsidR="00627C9F" w:rsidRPr="004C1E61" w:rsidRDefault="00627C9F" w:rsidP="007A5817">
                      <w:pPr>
                        <w:spacing w:line="276" w:lineRule="auto"/>
                        <w:jc w:val="right"/>
                        <w:rPr>
                          <w:rFonts w:asciiTheme="minorHAnsi" w:hAnsiTheme="minorHAnsi"/>
                          <w:color w:val="FFFFFF" w:themeColor="background1"/>
                          <w:sz w:val="22"/>
                          <w:lang w:val="es-ES"/>
                        </w:rPr>
                      </w:pPr>
                      <w:r w:rsidRPr="004C1E61">
                        <w:rPr>
                          <w:rFonts w:asciiTheme="minorHAnsi" w:hAnsiTheme="minorHAnsi"/>
                          <w:color w:val="FFFFFF" w:themeColor="background1"/>
                          <w:sz w:val="22"/>
                          <w:lang w:val="es-ES"/>
                        </w:rPr>
                        <w:t xml:space="preserve">Doc. </w:t>
                      </w:r>
                      <w:r w:rsidR="00445AD4" w:rsidRPr="004C1E61">
                        <w:rPr>
                          <w:rFonts w:asciiTheme="minorHAnsi" w:hAnsiTheme="minorHAnsi"/>
                          <w:color w:val="FFFFFF" w:themeColor="background1"/>
                          <w:sz w:val="22"/>
                          <w:lang w:val="es-ES"/>
                        </w:rPr>
                        <w:t>107</w:t>
                      </w:r>
                    </w:p>
                    <w:p w14:paraId="69373ED2" w14:textId="6C050272" w:rsidR="00627C9F" w:rsidRPr="00C25ADB" w:rsidRDefault="00445AD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 junio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B11747">
                        <w:rPr>
                          <w:rFonts w:asciiTheme="minorHAnsi" w:hAnsiTheme="minorHAnsi"/>
                          <w:color w:val="FFFFFF" w:themeColor="background1"/>
                          <w:sz w:val="22"/>
                          <w:lang w:val="es-PA"/>
                        </w:rPr>
                        <w:t>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8A778B" w:rsidRDefault="0090270B" w:rsidP="00040C3A">
      <w:pPr>
        <w:tabs>
          <w:tab w:val="center" w:pos="5400"/>
        </w:tabs>
        <w:suppressAutoHyphens/>
        <w:jc w:val="center"/>
        <w:rPr>
          <w:rFonts w:asciiTheme="majorHAnsi" w:hAnsiTheme="majorHAnsi"/>
          <w:sz w:val="18"/>
          <w:szCs w:val="22"/>
          <w:lang w:val="es-ES_tradnl"/>
        </w:rPr>
      </w:pPr>
      <w:r w:rsidRPr="008A778B">
        <w:rPr>
          <w:rFonts w:asciiTheme="majorHAnsi" w:hAnsiTheme="majorHAnsi"/>
          <w:noProof/>
          <w:sz w:val="22"/>
          <w:szCs w:val="22"/>
          <w:lang w:val="es-419" w:eastAsia="es-419"/>
        </w:rPr>
        <mc:AlternateContent>
          <mc:Choice Requires="wps">
            <w:drawing>
              <wp:anchor distT="0" distB="0" distL="114300" distR="114300" simplePos="0" relativeHeight="251658242"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29898C03"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445AD4">
                              <w:rPr>
                                <w:rFonts w:asciiTheme="majorHAnsi" w:hAnsiTheme="majorHAnsi"/>
                                <w:color w:val="0D0D0D" w:themeColor="text1" w:themeTint="F2"/>
                                <w:sz w:val="18"/>
                                <w:szCs w:val="22"/>
                                <w:lang w:val="es-ES"/>
                              </w:rPr>
                              <w:t>3</w:t>
                            </w:r>
                            <w:r w:rsidRPr="00890650">
                              <w:rPr>
                                <w:rFonts w:asciiTheme="majorHAnsi" w:hAnsiTheme="majorHAnsi"/>
                                <w:color w:val="0D0D0D" w:themeColor="text1" w:themeTint="F2"/>
                                <w:sz w:val="18"/>
                                <w:szCs w:val="22"/>
                                <w:lang w:val="es-ES"/>
                              </w:rPr>
                              <w:t xml:space="preserve"> de </w:t>
                            </w:r>
                            <w:r w:rsidR="00445AD4">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B11747">
                              <w:rPr>
                                <w:rFonts w:asciiTheme="majorHAnsi" w:hAnsiTheme="majorHAnsi"/>
                                <w:color w:val="0D0D0D" w:themeColor="text1" w:themeTint="F2"/>
                                <w:sz w:val="18"/>
                                <w:szCs w:val="22"/>
                                <w:lang w:val="es-ES"/>
                              </w:rPr>
                              <w:t>5</w:t>
                            </w:r>
                            <w:r w:rsidR="00445AD4">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BDF3581" w14:textId="29898C03"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445AD4">
                        <w:rPr>
                          <w:rFonts w:asciiTheme="majorHAnsi" w:hAnsiTheme="majorHAnsi"/>
                          <w:color w:val="0D0D0D" w:themeColor="text1" w:themeTint="F2"/>
                          <w:sz w:val="18"/>
                          <w:szCs w:val="22"/>
                          <w:lang w:val="es-ES"/>
                        </w:rPr>
                        <w:t>3</w:t>
                      </w:r>
                      <w:r w:rsidRPr="00890650">
                        <w:rPr>
                          <w:rFonts w:asciiTheme="majorHAnsi" w:hAnsiTheme="majorHAnsi"/>
                          <w:color w:val="0D0D0D" w:themeColor="text1" w:themeTint="F2"/>
                          <w:sz w:val="18"/>
                          <w:szCs w:val="22"/>
                          <w:lang w:val="es-ES"/>
                        </w:rPr>
                        <w:t xml:space="preserve"> de </w:t>
                      </w:r>
                      <w:r w:rsidR="00445AD4">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B11747">
                        <w:rPr>
                          <w:rFonts w:asciiTheme="majorHAnsi" w:hAnsiTheme="majorHAnsi"/>
                          <w:color w:val="0D0D0D" w:themeColor="text1" w:themeTint="F2"/>
                          <w:sz w:val="18"/>
                          <w:szCs w:val="22"/>
                          <w:lang w:val="es-ES"/>
                        </w:rPr>
                        <w:t>5</w:t>
                      </w:r>
                      <w:r w:rsidR="00445AD4">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8A778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8A778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8A778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8A778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8A778B" w:rsidRDefault="0090270B" w:rsidP="00040C3A">
      <w:pPr>
        <w:tabs>
          <w:tab w:val="center" w:pos="5400"/>
        </w:tabs>
        <w:suppressAutoHyphens/>
        <w:jc w:val="center"/>
        <w:rPr>
          <w:rFonts w:asciiTheme="majorHAnsi" w:hAnsiTheme="majorHAnsi"/>
          <w:sz w:val="18"/>
          <w:szCs w:val="22"/>
          <w:lang w:val="es-ES_tradnl"/>
        </w:rPr>
      </w:pPr>
      <w:r w:rsidRPr="008A778B">
        <w:rPr>
          <w:rFonts w:asciiTheme="majorHAnsi" w:hAnsiTheme="majorHAnsi"/>
          <w:noProof/>
          <w:sz w:val="18"/>
          <w:szCs w:val="22"/>
          <w:lang w:val="es-419" w:eastAsia="es-419"/>
        </w:rPr>
        <mc:AlternateContent>
          <mc:Choice Requires="wps">
            <w:drawing>
              <wp:anchor distT="0" distB="0" distL="114300" distR="114300" simplePos="0" relativeHeight="251658245"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8898AE" w14:textId="6C3E35E9" w:rsidR="00445AD4" w:rsidRDefault="00113F73" w:rsidP="00113F73">
                            <w:pPr>
                              <w:spacing w:line="276" w:lineRule="auto"/>
                              <w:rPr>
                                <w:rFonts w:asciiTheme="majorHAnsi" w:hAnsiTheme="majorHAnsi"/>
                                <w:color w:val="595959" w:themeColor="text1" w:themeTint="A6"/>
                                <w:sz w:val="18"/>
                                <w:szCs w:val="18"/>
                                <w:lang w:val="es-PE"/>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A7B0E" w:rsidRPr="00CA7B0E">
                              <w:rPr>
                                <w:rFonts w:asciiTheme="majorHAnsi" w:hAnsiTheme="majorHAnsi"/>
                                <w:color w:val="595959" w:themeColor="text1" w:themeTint="A6"/>
                                <w:sz w:val="18"/>
                                <w:szCs w:val="18"/>
                                <w:lang w:val="pt-BR"/>
                              </w:rPr>
                              <w:t>102</w:t>
                            </w:r>
                            <w:r w:rsidR="007B05C4" w:rsidRPr="00CA7B0E">
                              <w:rPr>
                                <w:rFonts w:asciiTheme="majorHAnsi" w:hAnsiTheme="majorHAnsi"/>
                                <w:color w:val="595959" w:themeColor="text1" w:themeTint="A6"/>
                                <w:sz w:val="18"/>
                                <w:szCs w:val="18"/>
                                <w:lang w:val="pt-BR"/>
                              </w:rPr>
                              <w:t>/</w:t>
                            </w:r>
                            <w:r w:rsidR="00CA7B0E" w:rsidRPr="00CA7B0E">
                              <w:rPr>
                                <w:rFonts w:asciiTheme="majorHAnsi" w:hAnsiTheme="majorHAnsi"/>
                                <w:color w:val="595959" w:themeColor="text1" w:themeTint="A6"/>
                                <w:sz w:val="18"/>
                                <w:szCs w:val="18"/>
                                <w:lang w:val="pt-BR"/>
                              </w:rPr>
                              <w:t>25</w:t>
                            </w:r>
                            <w:r w:rsidRPr="00CA7B0E">
                              <w:rPr>
                                <w:rFonts w:asciiTheme="majorHAnsi" w:hAnsiTheme="majorHAnsi"/>
                                <w:color w:val="595959" w:themeColor="text1" w:themeTint="A6"/>
                                <w:sz w:val="18"/>
                                <w:szCs w:val="18"/>
                                <w:lang w:val="pt-BR"/>
                              </w:rPr>
                              <w:t xml:space="preserve">. </w:t>
                            </w:r>
                            <w:r w:rsidR="000433C9" w:rsidRPr="00106896">
                              <w:rPr>
                                <w:rFonts w:asciiTheme="majorHAnsi" w:hAnsiTheme="majorHAnsi"/>
                                <w:color w:val="595959" w:themeColor="text1" w:themeTint="A6"/>
                                <w:sz w:val="18"/>
                                <w:szCs w:val="18"/>
                                <w:lang w:val="es-PE"/>
                              </w:rPr>
                              <w:t>Petición</w:t>
                            </w:r>
                            <w:r w:rsidR="00106896" w:rsidRPr="00106896">
                              <w:rPr>
                                <w:rFonts w:asciiTheme="majorHAnsi" w:hAnsiTheme="majorHAnsi"/>
                                <w:color w:val="595959" w:themeColor="text1" w:themeTint="A6"/>
                                <w:sz w:val="18"/>
                                <w:szCs w:val="18"/>
                                <w:lang w:val="es-PE"/>
                              </w:rPr>
                              <w:t xml:space="preserve"> 1968-15</w:t>
                            </w:r>
                            <w:r w:rsidR="000433C9" w:rsidRPr="00106896">
                              <w:rPr>
                                <w:rFonts w:asciiTheme="majorHAnsi" w:hAnsiTheme="majorHAnsi"/>
                                <w:color w:val="595959" w:themeColor="text1" w:themeTint="A6"/>
                                <w:sz w:val="18"/>
                                <w:szCs w:val="18"/>
                                <w:lang w:val="es-PE"/>
                              </w:rPr>
                              <w:t xml:space="preserve">. </w:t>
                            </w:r>
                            <w:r w:rsidR="00955CCE" w:rsidRPr="00106896">
                              <w:rPr>
                                <w:rFonts w:asciiTheme="majorHAnsi" w:hAnsiTheme="majorHAnsi"/>
                                <w:color w:val="595959" w:themeColor="text1" w:themeTint="A6"/>
                                <w:sz w:val="18"/>
                                <w:szCs w:val="18"/>
                                <w:lang w:val="es-PE"/>
                              </w:rPr>
                              <w:t>Admisibilidad</w:t>
                            </w:r>
                            <w:r w:rsidRPr="00106896">
                              <w:rPr>
                                <w:rFonts w:asciiTheme="majorHAnsi" w:hAnsiTheme="majorHAnsi"/>
                                <w:color w:val="595959" w:themeColor="text1" w:themeTint="A6"/>
                                <w:sz w:val="18"/>
                                <w:szCs w:val="18"/>
                                <w:lang w:val="es-PE"/>
                              </w:rPr>
                              <w:t xml:space="preserve">. </w:t>
                            </w:r>
                          </w:p>
                          <w:p w14:paraId="0D1B22CF" w14:textId="197F21DE" w:rsidR="00113F73" w:rsidRPr="007B05C4" w:rsidRDefault="00106896" w:rsidP="00113F73">
                            <w:pPr>
                              <w:spacing w:line="276" w:lineRule="auto"/>
                              <w:rPr>
                                <w:rFonts w:asciiTheme="majorHAnsi" w:hAnsiTheme="majorHAnsi"/>
                                <w:color w:val="595959" w:themeColor="text1" w:themeTint="A6"/>
                                <w:sz w:val="18"/>
                                <w:szCs w:val="18"/>
                                <w:lang w:val="es-ES"/>
                              </w:rPr>
                            </w:pPr>
                            <w:r w:rsidRPr="00106896">
                              <w:rPr>
                                <w:rFonts w:asciiTheme="majorHAnsi" w:hAnsiTheme="majorHAnsi"/>
                                <w:color w:val="595959" w:themeColor="text1" w:themeTint="A6"/>
                                <w:sz w:val="18"/>
                                <w:szCs w:val="18"/>
                                <w:lang w:val="es-PE"/>
                              </w:rPr>
                              <w:t>Gonzalo Hernán</w:t>
                            </w:r>
                            <w:r>
                              <w:rPr>
                                <w:rFonts w:asciiTheme="majorHAnsi" w:hAnsiTheme="majorHAnsi"/>
                                <w:color w:val="595959" w:themeColor="text1" w:themeTint="A6"/>
                                <w:sz w:val="18"/>
                                <w:szCs w:val="18"/>
                                <w:lang w:val="es-ES_tradnl"/>
                              </w:rPr>
                              <w:t xml:space="preserve"> López Durán</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445AD4">
                              <w:rPr>
                                <w:rFonts w:asciiTheme="majorHAnsi" w:hAnsiTheme="majorHAnsi"/>
                                <w:color w:val="595959" w:themeColor="text1" w:themeTint="A6"/>
                                <w:sz w:val="18"/>
                                <w:szCs w:val="18"/>
                                <w:lang w:val="es-ES"/>
                              </w:rPr>
                              <w:t>3 de junio de 2025</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128898AE" w14:textId="6C3E35E9" w:rsidR="00445AD4" w:rsidRDefault="00113F73" w:rsidP="00113F73">
                      <w:pPr>
                        <w:spacing w:line="276" w:lineRule="auto"/>
                        <w:rPr>
                          <w:rFonts w:asciiTheme="majorHAnsi" w:hAnsiTheme="majorHAnsi"/>
                          <w:color w:val="595959" w:themeColor="text1" w:themeTint="A6"/>
                          <w:sz w:val="18"/>
                          <w:szCs w:val="18"/>
                          <w:lang w:val="es-PE"/>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A7B0E" w:rsidRPr="00CA7B0E">
                        <w:rPr>
                          <w:rFonts w:asciiTheme="majorHAnsi" w:hAnsiTheme="majorHAnsi"/>
                          <w:color w:val="595959" w:themeColor="text1" w:themeTint="A6"/>
                          <w:sz w:val="18"/>
                          <w:szCs w:val="18"/>
                          <w:lang w:val="pt-BR"/>
                        </w:rPr>
                        <w:t>102</w:t>
                      </w:r>
                      <w:r w:rsidR="007B05C4" w:rsidRPr="00CA7B0E">
                        <w:rPr>
                          <w:rFonts w:asciiTheme="majorHAnsi" w:hAnsiTheme="majorHAnsi"/>
                          <w:color w:val="595959" w:themeColor="text1" w:themeTint="A6"/>
                          <w:sz w:val="18"/>
                          <w:szCs w:val="18"/>
                          <w:lang w:val="pt-BR"/>
                        </w:rPr>
                        <w:t>/</w:t>
                      </w:r>
                      <w:r w:rsidR="00CA7B0E" w:rsidRPr="00CA7B0E">
                        <w:rPr>
                          <w:rFonts w:asciiTheme="majorHAnsi" w:hAnsiTheme="majorHAnsi"/>
                          <w:color w:val="595959" w:themeColor="text1" w:themeTint="A6"/>
                          <w:sz w:val="18"/>
                          <w:szCs w:val="18"/>
                          <w:lang w:val="pt-BR"/>
                        </w:rPr>
                        <w:t>25</w:t>
                      </w:r>
                      <w:r w:rsidRPr="00CA7B0E">
                        <w:rPr>
                          <w:rFonts w:asciiTheme="majorHAnsi" w:hAnsiTheme="majorHAnsi"/>
                          <w:color w:val="595959" w:themeColor="text1" w:themeTint="A6"/>
                          <w:sz w:val="18"/>
                          <w:szCs w:val="18"/>
                          <w:lang w:val="pt-BR"/>
                        </w:rPr>
                        <w:t xml:space="preserve">. </w:t>
                      </w:r>
                      <w:r w:rsidR="000433C9" w:rsidRPr="00106896">
                        <w:rPr>
                          <w:rFonts w:asciiTheme="majorHAnsi" w:hAnsiTheme="majorHAnsi"/>
                          <w:color w:val="595959" w:themeColor="text1" w:themeTint="A6"/>
                          <w:sz w:val="18"/>
                          <w:szCs w:val="18"/>
                          <w:lang w:val="es-PE"/>
                        </w:rPr>
                        <w:t>Petición</w:t>
                      </w:r>
                      <w:r w:rsidR="00106896" w:rsidRPr="00106896">
                        <w:rPr>
                          <w:rFonts w:asciiTheme="majorHAnsi" w:hAnsiTheme="majorHAnsi"/>
                          <w:color w:val="595959" w:themeColor="text1" w:themeTint="A6"/>
                          <w:sz w:val="18"/>
                          <w:szCs w:val="18"/>
                          <w:lang w:val="es-PE"/>
                        </w:rPr>
                        <w:t xml:space="preserve"> 1968-15</w:t>
                      </w:r>
                      <w:r w:rsidR="000433C9" w:rsidRPr="00106896">
                        <w:rPr>
                          <w:rFonts w:asciiTheme="majorHAnsi" w:hAnsiTheme="majorHAnsi"/>
                          <w:color w:val="595959" w:themeColor="text1" w:themeTint="A6"/>
                          <w:sz w:val="18"/>
                          <w:szCs w:val="18"/>
                          <w:lang w:val="es-PE"/>
                        </w:rPr>
                        <w:t xml:space="preserve">. </w:t>
                      </w:r>
                      <w:r w:rsidR="00955CCE" w:rsidRPr="00106896">
                        <w:rPr>
                          <w:rFonts w:asciiTheme="majorHAnsi" w:hAnsiTheme="majorHAnsi"/>
                          <w:color w:val="595959" w:themeColor="text1" w:themeTint="A6"/>
                          <w:sz w:val="18"/>
                          <w:szCs w:val="18"/>
                          <w:lang w:val="es-PE"/>
                        </w:rPr>
                        <w:t>Admisibilidad</w:t>
                      </w:r>
                      <w:r w:rsidRPr="00106896">
                        <w:rPr>
                          <w:rFonts w:asciiTheme="majorHAnsi" w:hAnsiTheme="majorHAnsi"/>
                          <w:color w:val="595959" w:themeColor="text1" w:themeTint="A6"/>
                          <w:sz w:val="18"/>
                          <w:szCs w:val="18"/>
                          <w:lang w:val="es-PE"/>
                        </w:rPr>
                        <w:t xml:space="preserve">. </w:t>
                      </w:r>
                    </w:p>
                    <w:p w14:paraId="0D1B22CF" w14:textId="197F21DE" w:rsidR="00113F73" w:rsidRPr="007B05C4" w:rsidRDefault="00106896" w:rsidP="00113F73">
                      <w:pPr>
                        <w:spacing w:line="276" w:lineRule="auto"/>
                        <w:rPr>
                          <w:rFonts w:asciiTheme="majorHAnsi" w:hAnsiTheme="majorHAnsi"/>
                          <w:color w:val="595959" w:themeColor="text1" w:themeTint="A6"/>
                          <w:sz w:val="18"/>
                          <w:szCs w:val="18"/>
                          <w:lang w:val="es-ES"/>
                        </w:rPr>
                      </w:pPr>
                      <w:r w:rsidRPr="00106896">
                        <w:rPr>
                          <w:rFonts w:asciiTheme="majorHAnsi" w:hAnsiTheme="majorHAnsi"/>
                          <w:color w:val="595959" w:themeColor="text1" w:themeTint="A6"/>
                          <w:sz w:val="18"/>
                          <w:szCs w:val="18"/>
                          <w:lang w:val="es-PE"/>
                        </w:rPr>
                        <w:t>Gonzalo Hernán</w:t>
                      </w:r>
                      <w:r>
                        <w:rPr>
                          <w:rFonts w:asciiTheme="majorHAnsi" w:hAnsiTheme="majorHAnsi"/>
                          <w:color w:val="595959" w:themeColor="text1" w:themeTint="A6"/>
                          <w:sz w:val="18"/>
                          <w:szCs w:val="18"/>
                          <w:lang w:val="es-ES_tradnl"/>
                        </w:rPr>
                        <w:t xml:space="preserve"> López Durán</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445AD4">
                        <w:rPr>
                          <w:rFonts w:asciiTheme="majorHAnsi" w:hAnsiTheme="majorHAnsi"/>
                          <w:color w:val="595959" w:themeColor="text1" w:themeTint="A6"/>
                          <w:sz w:val="18"/>
                          <w:szCs w:val="18"/>
                          <w:lang w:val="es-ES"/>
                        </w:rPr>
                        <w:t>3 de junio de 2025</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8A778B" w:rsidRDefault="00A50FCF" w:rsidP="00040C3A">
      <w:pPr>
        <w:tabs>
          <w:tab w:val="center" w:pos="5400"/>
        </w:tabs>
        <w:suppressAutoHyphens/>
        <w:jc w:val="center"/>
        <w:rPr>
          <w:rFonts w:asciiTheme="majorHAnsi" w:hAnsiTheme="majorHAnsi"/>
          <w:sz w:val="18"/>
          <w:szCs w:val="22"/>
          <w:lang w:val="es-ES_tradnl"/>
        </w:rPr>
      </w:pPr>
    </w:p>
    <w:p w14:paraId="1DA07629" w14:textId="47EE0E02" w:rsidR="0090270B" w:rsidRPr="008A778B" w:rsidRDefault="00D306D1" w:rsidP="005516A1">
      <w:pPr>
        <w:tabs>
          <w:tab w:val="center" w:pos="5400"/>
        </w:tabs>
        <w:suppressAutoHyphens/>
        <w:jc w:val="center"/>
        <w:rPr>
          <w:rFonts w:asciiTheme="majorHAnsi" w:hAnsiTheme="majorHAnsi"/>
          <w:b/>
          <w:sz w:val="20"/>
          <w:lang w:val="es-ES_tradnl"/>
        </w:rPr>
      </w:pPr>
      <w:r w:rsidRPr="008A778B">
        <w:rPr>
          <w:rFonts w:asciiTheme="majorHAnsi" w:hAnsiTheme="majorHAnsi"/>
          <w:noProof/>
          <w:sz w:val="22"/>
          <w:szCs w:val="22"/>
          <w:lang w:val="es-419" w:eastAsia="es-419"/>
        </w:rPr>
        <mc:AlternateContent>
          <mc:Choice Requires="wps">
            <w:drawing>
              <wp:anchor distT="0" distB="0" distL="114300" distR="114300" simplePos="0" relativeHeight="251658247" behindDoc="0" locked="0" layoutInCell="1" allowOverlap="1" wp14:anchorId="02EDA5EE" wp14:editId="0DFA81CB">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129C3719" w:rsidR="0070697F" w:rsidRPr="008A778B" w:rsidRDefault="008B58DA" w:rsidP="005516A1">
      <w:pPr>
        <w:tabs>
          <w:tab w:val="center" w:pos="5400"/>
        </w:tabs>
        <w:suppressAutoHyphens/>
        <w:jc w:val="center"/>
        <w:rPr>
          <w:rFonts w:asciiTheme="majorHAnsi" w:hAnsiTheme="majorHAnsi"/>
          <w:b/>
          <w:sz w:val="20"/>
          <w:lang w:val="es-ES_tradnl"/>
        </w:rPr>
        <w:sectPr w:rsidR="0070697F" w:rsidRPr="008A778B"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sidRPr="008A778B">
        <w:rPr>
          <w:rFonts w:asciiTheme="majorHAnsi" w:hAnsiTheme="majorHAnsi"/>
          <w:noProof/>
          <w:sz w:val="18"/>
          <w:szCs w:val="22"/>
          <w:lang w:val="es-419" w:eastAsia="es-419"/>
        </w:rPr>
        <mc:AlternateContent>
          <mc:Choice Requires="wps">
            <w:drawing>
              <wp:anchor distT="0" distB="0" distL="114300" distR="114300" simplePos="0" relativeHeight="251658246" behindDoc="0" locked="0" layoutInCell="1" allowOverlap="1" wp14:anchorId="50472543" wp14:editId="094BD3A2">
                <wp:simplePos x="0" y="0"/>
                <wp:positionH relativeFrom="column">
                  <wp:posOffset>1321435</wp:posOffset>
                </wp:positionH>
                <wp:positionV relativeFrom="paragraph">
                  <wp:posOffset>488950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422A80AE" w:rsidR="00D72DC6" w:rsidRPr="00D72DC6" w:rsidRDefault="008B58DA" w:rsidP="00F02AD1">
                            <w:pPr>
                              <w:rPr>
                                <w:color w:val="FFFFFF" w:themeColor="background1"/>
                                <w14:textFill>
                                  <w14:noFill/>
                                </w14:textFill>
                              </w:rPr>
                            </w:pPr>
                            <w:r>
                              <w:rPr>
                                <w:noProof/>
                                <w:color w:val="FFFFFF" w:themeColor="background1"/>
                              </w:rPr>
                              <w:drawing>
                                <wp:inline distT="0" distB="0" distL="0" distR="0" wp14:anchorId="73977643" wp14:editId="14A0ED7E">
                                  <wp:extent cx="1824355" cy="469265"/>
                                  <wp:effectExtent l="0" t="0" r="4445" b="6985"/>
                                  <wp:docPr id="1630494208" name="Picture 163049420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05pt;margin-top:38.5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" fillcolor="white [3201]" stroked="f" strokeweight=".5pt">
                <v:textbox>
                  <w:txbxContent>
                    <w:p w14:paraId="2A1ECD3C" w14:textId="422A80AE" w:rsidR="00D72DC6" w:rsidRPr="00D72DC6" w:rsidRDefault="008B58DA" w:rsidP="00F02AD1">
                      <w:pPr>
                        <w:rPr>
                          <w:color w:val="FFFFFF" w:themeColor="background1"/>
                          <w14:textFill>
                            <w14:noFill/>
                          </w14:textFill>
                        </w:rPr>
                      </w:pPr>
                      <w:r>
                        <w:rPr>
                          <w:noProof/>
                          <w:color w:val="FFFFFF" w:themeColor="background1"/>
                        </w:rPr>
                        <w:drawing>
                          <wp:inline distT="0" distB="0" distL="0" distR="0" wp14:anchorId="73977643" wp14:editId="14A0ED7E">
                            <wp:extent cx="1824355" cy="469265"/>
                            <wp:effectExtent l="0" t="0" r="4445" b="6985"/>
                            <wp:docPr id="1630494208" name="Picture 163049420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8A778B">
        <w:rPr>
          <w:rFonts w:asciiTheme="majorHAnsi" w:hAnsiTheme="majorHAnsi"/>
          <w:b/>
          <w:sz w:val="20"/>
          <w:lang w:val="es-ES_tradnl"/>
        </w:rPr>
        <w:tab/>
      </w:r>
    </w:p>
    <w:p w14:paraId="376DDC8B" w14:textId="77777777" w:rsidR="003239B8" w:rsidRPr="008A778B" w:rsidRDefault="003239B8" w:rsidP="004A6A54">
      <w:pPr>
        <w:spacing w:after="240"/>
        <w:ind w:firstLine="720"/>
        <w:jc w:val="both"/>
        <w:rPr>
          <w:rFonts w:asciiTheme="majorHAnsi" w:hAnsiTheme="majorHAnsi"/>
          <w:b/>
          <w:bCs/>
          <w:sz w:val="20"/>
          <w:szCs w:val="20"/>
          <w:lang w:val="es-ES"/>
        </w:rPr>
      </w:pPr>
      <w:r w:rsidRPr="008A778B">
        <w:rPr>
          <w:rFonts w:asciiTheme="majorHAnsi" w:hAnsiTheme="majorHAnsi"/>
          <w:b/>
          <w:bCs/>
          <w:sz w:val="20"/>
          <w:szCs w:val="20"/>
          <w:lang w:val="es-ES"/>
        </w:rPr>
        <w:lastRenderedPageBreak/>
        <w:t>I.</w:t>
      </w:r>
      <w:r w:rsidRPr="008A778B">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4C1E61"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8A778B" w:rsidRDefault="003239B8">
            <w:pPr>
              <w:jc w:val="center"/>
              <w:rPr>
                <w:rFonts w:ascii="Cambria" w:hAnsi="Cambria"/>
                <w:b/>
                <w:bCs/>
                <w:color w:val="FFFFFF" w:themeColor="background1"/>
                <w:sz w:val="20"/>
                <w:szCs w:val="20"/>
              </w:rPr>
            </w:pPr>
            <w:r w:rsidRPr="008A778B">
              <w:rPr>
                <w:rFonts w:ascii="Cambria" w:hAnsi="Cambria"/>
                <w:b/>
                <w:bCs/>
                <w:color w:val="FFFFFF" w:themeColor="background1"/>
                <w:sz w:val="20"/>
                <w:szCs w:val="20"/>
              </w:rPr>
              <w:t>Parte peticionaria:</w:t>
            </w:r>
          </w:p>
        </w:tc>
        <w:tc>
          <w:tcPr>
            <w:tcW w:w="5760" w:type="dxa"/>
            <w:vAlign w:val="center"/>
          </w:tcPr>
          <w:p w14:paraId="3C5315D8" w14:textId="2DADD32C" w:rsidR="003239B8" w:rsidRPr="008A778B" w:rsidRDefault="00E7411E" w:rsidP="00D13530">
            <w:pPr>
              <w:jc w:val="both"/>
              <w:rPr>
                <w:rFonts w:ascii="Cambria" w:hAnsi="Cambria"/>
                <w:bCs/>
                <w:sz w:val="20"/>
                <w:szCs w:val="20"/>
                <w:lang w:val="es-ES"/>
              </w:rPr>
            </w:pPr>
            <w:r w:rsidRPr="008A778B">
              <w:rPr>
                <w:rFonts w:ascii="Cambria" w:hAnsi="Cambria"/>
                <w:bCs/>
                <w:sz w:val="20"/>
                <w:szCs w:val="20"/>
                <w:lang w:val="es-ES"/>
              </w:rPr>
              <w:t xml:space="preserve">Fundación para la </w:t>
            </w:r>
            <w:r w:rsidR="00955DCA">
              <w:rPr>
                <w:rFonts w:ascii="Cambria" w:hAnsi="Cambria"/>
                <w:bCs/>
                <w:sz w:val="20"/>
                <w:szCs w:val="20"/>
                <w:lang w:val="es-ES"/>
              </w:rPr>
              <w:t>L</w:t>
            </w:r>
            <w:r w:rsidRPr="008A778B">
              <w:rPr>
                <w:rFonts w:ascii="Cambria" w:hAnsi="Cambria"/>
                <w:bCs/>
                <w:sz w:val="20"/>
                <w:szCs w:val="20"/>
                <w:lang w:val="es-ES"/>
              </w:rPr>
              <w:t xml:space="preserve">ibertad de </w:t>
            </w:r>
            <w:r w:rsidR="00955DCA">
              <w:rPr>
                <w:rFonts w:ascii="Cambria" w:hAnsi="Cambria"/>
                <w:bCs/>
                <w:sz w:val="20"/>
                <w:szCs w:val="20"/>
                <w:lang w:val="es-ES"/>
              </w:rPr>
              <w:t>P</w:t>
            </w:r>
            <w:r w:rsidRPr="008A778B">
              <w:rPr>
                <w:rFonts w:ascii="Cambria" w:hAnsi="Cambria"/>
                <w:bCs/>
                <w:sz w:val="20"/>
                <w:szCs w:val="20"/>
                <w:lang w:val="es-ES"/>
              </w:rPr>
              <w:t>rensa</w:t>
            </w:r>
            <w:r w:rsidR="00955DCA">
              <w:rPr>
                <w:rStyle w:val="FootnoteReference"/>
                <w:rFonts w:ascii="Cambria" w:hAnsi="Cambria"/>
                <w:bCs/>
                <w:sz w:val="20"/>
                <w:szCs w:val="20"/>
                <w:lang w:val="es-ES"/>
              </w:rPr>
              <w:footnoteReference w:id="2"/>
            </w:r>
          </w:p>
        </w:tc>
      </w:tr>
      <w:tr w:rsidR="003239B8" w:rsidRPr="008A778B"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8A778B" w:rsidRDefault="007736A9">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8A778B">
                  <w:rPr>
                    <w:rFonts w:ascii="Cambria" w:hAnsi="Cambria"/>
                    <w:b/>
                    <w:bCs/>
                    <w:color w:val="FFFFFF" w:themeColor="background1"/>
                    <w:sz w:val="20"/>
                    <w:szCs w:val="20"/>
                  </w:rPr>
                  <w:t>Presunta víctima</w:t>
                </w:r>
              </w:sdtContent>
            </w:sdt>
            <w:r w:rsidR="003239B8" w:rsidRPr="008A778B">
              <w:rPr>
                <w:rFonts w:ascii="Cambria" w:hAnsi="Cambria"/>
                <w:b/>
                <w:bCs/>
                <w:color w:val="FFFFFF" w:themeColor="background1"/>
                <w:sz w:val="20"/>
                <w:szCs w:val="20"/>
              </w:rPr>
              <w:t>:</w:t>
            </w:r>
          </w:p>
        </w:tc>
        <w:tc>
          <w:tcPr>
            <w:tcW w:w="5760" w:type="dxa"/>
            <w:vAlign w:val="center"/>
          </w:tcPr>
          <w:p w14:paraId="4AEBF59E" w14:textId="44842B07" w:rsidR="003239B8" w:rsidRPr="008A778B" w:rsidRDefault="008750A4">
            <w:pPr>
              <w:jc w:val="both"/>
              <w:rPr>
                <w:rFonts w:ascii="Cambria" w:hAnsi="Cambria"/>
                <w:bCs/>
                <w:sz w:val="20"/>
                <w:szCs w:val="20"/>
                <w:lang w:val="es-PE"/>
              </w:rPr>
            </w:pPr>
            <w:r w:rsidRPr="008A778B">
              <w:rPr>
                <w:rFonts w:ascii="Cambria" w:hAnsi="Cambria"/>
                <w:bCs/>
                <w:sz w:val="20"/>
                <w:szCs w:val="20"/>
                <w:lang w:val="es-PE"/>
              </w:rPr>
              <w:t>Gonzalo Hernán López Durán</w:t>
            </w:r>
          </w:p>
        </w:tc>
      </w:tr>
      <w:tr w:rsidR="003239B8" w:rsidRPr="008A778B"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8A778B" w:rsidRDefault="003239B8">
            <w:pPr>
              <w:jc w:val="center"/>
              <w:rPr>
                <w:rFonts w:ascii="Cambria" w:hAnsi="Cambria"/>
                <w:b/>
                <w:bCs/>
                <w:color w:val="FFFFFF" w:themeColor="background1"/>
                <w:sz w:val="20"/>
                <w:szCs w:val="20"/>
              </w:rPr>
            </w:pPr>
            <w:r w:rsidRPr="008A778B">
              <w:rPr>
                <w:rFonts w:ascii="Cambria" w:hAnsi="Cambria"/>
                <w:b/>
                <w:bCs/>
                <w:color w:val="FFFFFF" w:themeColor="background1"/>
                <w:sz w:val="20"/>
                <w:szCs w:val="20"/>
              </w:rPr>
              <w:t>Estado denunciado:</w:t>
            </w:r>
          </w:p>
        </w:tc>
        <w:tc>
          <w:tcPr>
            <w:tcW w:w="5760" w:type="dxa"/>
            <w:vAlign w:val="center"/>
          </w:tcPr>
          <w:p w14:paraId="274C8A50" w14:textId="7097167F" w:rsidR="003239B8" w:rsidRPr="008A778B" w:rsidRDefault="003C4997">
            <w:pPr>
              <w:jc w:val="both"/>
              <w:rPr>
                <w:rFonts w:ascii="Cambria" w:hAnsi="Cambria"/>
                <w:bCs/>
                <w:sz w:val="20"/>
                <w:szCs w:val="20"/>
              </w:rPr>
            </w:pPr>
            <w:r w:rsidRPr="008A778B">
              <w:rPr>
                <w:rFonts w:ascii="Cambria" w:hAnsi="Cambria"/>
                <w:bCs/>
                <w:sz w:val="20"/>
                <w:szCs w:val="20"/>
              </w:rPr>
              <w:t>Colombia</w:t>
            </w:r>
            <w:r w:rsidRPr="008A778B">
              <w:rPr>
                <w:rStyle w:val="FootnoteReference"/>
                <w:rFonts w:ascii="Cambria" w:hAnsi="Cambria"/>
                <w:bCs/>
                <w:sz w:val="20"/>
                <w:szCs w:val="20"/>
              </w:rPr>
              <w:footnoteReference w:id="3"/>
            </w:r>
          </w:p>
        </w:tc>
      </w:tr>
      <w:tr w:rsidR="00223A29" w:rsidRPr="004C1E61"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8A778B" w:rsidRDefault="001B3A00" w:rsidP="00E4118C">
            <w:pPr>
              <w:jc w:val="center"/>
              <w:rPr>
                <w:rFonts w:ascii="Cambria" w:hAnsi="Cambria"/>
                <w:b/>
                <w:bCs/>
                <w:color w:val="FFFFFF" w:themeColor="background1"/>
                <w:sz w:val="20"/>
                <w:szCs w:val="20"/>
              </w:rPr>
            </w:pPr>
            <w:r w:rsidRPr="008A778B">
              <w:rPr>
                <w:rFonts w:ascii="Cambria" w:hAnsi="Cambria"/>
                <w:b/>
                <w:bCs/>
                <w:color w:val="FFFFFF" w:themeColor="background1"/>
                <w:sz w:val="20"/>
                <w:szCs w:val="20"/>
              </w:rPr>
              <w:t xml:space="preserve">Derechos </w:t>
            </w:r>
            <w:r w:rsidR="00E4118C" w:rsidRPr="008A778B">
              <w:rPr>
                <w:rFonts w:ascii="Cambria" w:hAnsi="Cambria"/>
                <w:b/>
                <w:bCs/>
                <w:color w:val="FFFFFF" w:themeColor="background1"/>
                <w:sz w:val="20"/>
                <w:szCs w:val="20"/>
              </w:rPr>
              <w:t>invocados</w:t>
            </w:r>
            <w:r w:rsidRPr="008A778B">
              <w:rPr>
                <w:rFonts w:ascii="Cambria" w:hAnsi="Cambria"/>
                <w:b/>
                <w:bCs/>
                <w:color w:val="FFFFFF" w:themeColor="background1"/>
                <w:sz w:val="20"/>
                <w:szCs w:val="20"/>
              </w:rPr>
              <w:t>:</w:t>
            </w:r>
          </w:p>
        </w:tc>
        <w:tc>
          <w:tcPr>
            <w:tcW w:w="5760" w:type="dxa"/>
            <w:vAlign w:val="center"/>
          </w:tcPr>
          <w:p w14:paraId="6DEE1EEB" w14:textId="0140E87F" w:rsidR="00E7411E" w:rsidRPr="008A778B" w:rsidRDefault="00E7411E">
            <w:pPr>
              <w:jc w:val="both"/>
              <w:rPr>
                <w:rFonts w:ascii="Cambria" w:hAnsi="Cambria"/>
                <w:bCs/>
                <w:sz w:val="20"/>
                <w:szCs w:val="20"/>
                <w:lang w:val="es-MX"/>
              </w:rPr>
            </w:pPr>
            <w:r w:rsidRPr="008A778B">
              <w:rPr>
                <w:rFonts w:ascii="Cambria" w:hAnsi="Cambria"/>
                <w:bCs/>
                <w:sz w:val="20"/>
                <w:szCs w:val="20"/>
                <w:lang w:val="es-MX"/>
              </w:rPr>
              <w:t>Ar</w:t>
            </w:r>
            <w:r w:rsidR="00722A75" w:rsidRPr="008A778B">
              <w:rPr>
                <w:rFonts w:ascii="Cambria" w:hAnsi="Cambria"/>
                <w:bCs/>
                <w:sz w:val="20"/>
                <w:szCs w:val="20"/>
                <w:lang w:val="es-MX"/>
              </w:rPr>
              <w:t xml:space="preserve">tículos </w:t>
            </w:r>
            <w:r w:rsidR="005253CD" w:rsidRPr="008A778B">
              <w:rPr>
                <w:rFonts w:ascii="Cambria" w:hAnsi="Cambria"/>
                <w:bCs/>
                <w:sz w:val="20"/>
                <w:szCs w:val="20"/>
                <w:lang w:val="es-MX"/>
              </w:rPr>
              <w:t>8</w:t>
            </w:r>
            <w:r w:rsidR="00722A75" w:rsidRPr="008A778B">
              <w:rPr>
                <w:rFonts w:ascii="Cambria" w:hAnsi="Cambria"/>
                <w:bCs/>
                <w:sz w:val="20"/>
                <w:szCs w:val="20"/>
                <w:lang w:val="es-MX"/>
              </w:rPr>
              <w:t xml:space="preserve"> (garantías judiciales),</w:t>
            </w:r>
            <w:r w:rsidR="005253CD" w:rsidRPr="008A778B">
              <w:rPr>
                <w:rFonts w:ascii="Cambria" w:hAnsi="Cambria"/>
                <w:bCs/>
                <w:sz w:val="20"/>
                <w:szCs w:val="20"/>
                <w:lang w:val="es-MX"/>
              </w:rPr>
              <w:t xml:space="preserve"> 13 </w:t>
            </w:r>
            <w:r w:rsidR="00722A75" w:rsidRPr="008A778B">
              <w:rPr>
                <w:rFonts w:ascii="Cambria" w:hAnsi="Cambria"/>
                <w:bCs/>
                <w:sz w:val="20"/>
                <w:szCs w:val="20"/>
                <w:lang w:val="es-MX"/>
              </w:rPr>
              <w:t>(l</w:t>
            </w:r>
            <w:r w:rsidR="005253CD" w:rsidRPr="008A778B">
              <w:rPr>
                <w:rFonts w:ascii="Cambria" w:hAnsi="Cambria"/>
                <w:bCs/>
                <w:sz w:val="20"/>
                <w:szCs w:val="20"/>
                <w:lang w:val="es-MX"/>
              </w:rPr>
              <w:t xml:space="preserve">ibertad de </w:t>
            </w:r>
            <w:r w:rsidR="00722A75" w:rsidRPr="008A778B">
              <w:rPr>
                <w:rFonts w:ascii="Cambria" w:hAnsi="Cambria"/>
                <w:bCs/>
                <w:sz w:val="20"/>
                <w:szCs w:val="20"/>
                <w:lang w:val="es-MX"/>
              </w:rPr>
              <w:t>p</w:t>
            </w:r>
            <w:r w:rsidR="005253CD" w:rsidRPr="008A778B">
              <w:rPr>
                <w:rFonts w:ascii="Cambria" w:hAnsi="Cambria"/>
                <w:bCs/>
                <w:sz w:val="20"/>
                <w:szCs w:val="20"/>
                <w:lang w:val="es-MX"/>
              </w:rPr>
              <w:t xml:space="preserve">ensamiento y de </w:t>
            </w:r>
            <w:r w:rsidR="00722A75" w:rsidRPr="008A778B">
              <w:rPr>
                <w:rFonts w:ascii="Cambria" w:hAnsi="Cambria"/>
                <w:bCs/>
                <w:sz w:val="20"/>
                <w:szCs w:val="20"/>
                <w:lang w:val="es-MX"/>
              </w:rPr>
              <w:t>e</w:t>
            </w:r>
            <w:r w:rsidR="005253CD" w:rsidRPr="008A778B">
              <w:rPr>
                <w:rFonts w:ascii="Cambria" w:hAnsi="Cambria"/>
                <w:bCs/>
                <w:sz w:val="20"/>
                <w:szCs w:val="20"/>
                <w:lang w:val="es-MX"/>
              </w:rPr>
              <w:t>xpresión</w:t>
            </w:r>
            <w:r w:rsidR="00722A75" w:rsidRPr="008A778B">
              <w:rPr>
                <w:rFonts w:ascii="Cambria" w:hAnsi="Cambria"/>
                <w:bCs/>
                <w:sz w:val="20"/>
                <w:szCs w:val="20"/>
                <w:lang w:val="es-MX"/>
              </w:rPr>
              <w:t>) y 25 (p</w:t>
            </w:r>
            <w:r w:rsidR="005253CD" w:rsidRPr="008A778B">
              <w:rPr>
                <w:rFonts w:ascii="Cambria" w:hAnsi="Cambria"/>
                <w:bCs/>
                <w:sz w:val="20"/>
                <w:szCs w:val="20"/>
                <w:lang w:val="es-MX"/>
              </w:rPr>
              <w:t xml:space="preserve">rotección </w:t>
            </w:r>
            <w:r w:rsidR="00722A75" w:rsidRPr="008A778B">
              <w:rPr>
                <w:rFonts w:ascii="Cambria" w:hAnsi="Cambria"/>
                <w:bCs/>
                <w:sz w:val="20"/>
                <w:szCs w:val="20"/>
                <w:lang w:val="es-MX"/>
              </w:rPr>
              <w:t>j</w:t>
            </w:r>
            <w:r w:rsidR="005253CD" w:rsidRPr="008A778B">
              <w:rPr>
                <w:rFonts w:ascii="Cambria" w:hAnsi="Cambria"/>
                <w:bCs/>
                <w:sz w:val="20"/>
                <w:szCs w:val="20"/>
                <w:lang w:val="es-MX"/>
              </w:rPr>
              <w:t>udicial</w:t>
            </w:r>
            <w:r w:rsidR="00722A75" w:rsidRPr="008A778B">
              <w:rPr>
                <w:rFonts w:ascii="Cambria" w:hAnsi="Cambria"/>
                <w:bCs/>
                <w:sz w:val="20"/>
                <w:szCs w:val="20"/>
                <w:lang w:val="es-MX"/>
              </w:rPr>
              <w:t>)</w:t>
            </w:r>
            <w:r w:rsidR="005253CD" w:rsidRPr="008A778B">
              <w:rPr>
                <w:rFonts w:ascii="Cambria" w:hAnsi="Cambria"/>
                <w:bCs/>
                <w:sz w:val="20"/>
                <w:szCs w:val="20"/>
                <w:lang w:val="es-MX"/>
              </w:rPr>
              <w:t xml:space="preserve"> </w:t>
            </w:r>
            <w:r w:rsidR="00A577F6" w:rsidRPr="008A778B">
              <w:rPr>
                <w:rFonts w:ascii="Cambria" w:hAnsi="Cambria"/>
                <w:bCs/>
                <w:sz w:val="20"/>
                <w:szCs w:val="20"/>
                <w:lang w:val="es-MX"/>
              </w:rPr>
              <w:t>de la Convención Americana sobre Derechos Humanos</w:t>
            </w:r>
            <w:r w:rsidR="00A577F6" w:rsidRPr="008A778B">
              <w:rPr>
                <w:rStyle w:val="FootnoteReference"/>
                <w:rFonts w:ascii="Cambria" w:hAnsi="Cambria"/>
                <w:bCs/>
                <w:sz w:val="20"/>
                <w:szCs w:val="20"/>
                <w:lang w:val="es-MX"/>
              </w:rPr>
              <w:footnoteReference w:id="4"/>
            </w:r>
          </w:p>
        </w:tc>
      </w:tr>
    </w:tbl>
    <w:p w14:paraId="20263696" w14:textId="77777777" w:rsidR="003239B8" w:rsidRPr="008A778B" w:rsidRDefault="003239B8" w:rsidP="003239B8">
      <w:pPr>
        <w:spacing w:before="240" w:after="240"/>
        <w:ind w:firstLine="720"/>
        <w:jc w:val="both"/>
        <w:rPr>
          <w:rFonts w:asciiTheme="majorHAnsi" w:hAnsiTheme="majorHAnsi"/>
          <w:b/>
          <w:bCs/>
          <w:sz w:val="20"/>
          <w:szCs w:val="20"/>
          <w:lang w:val="es-ES"/>
        </w:rPr>
      </w:pPr>
      <w:r w:rsidRPr="008A778B">
        <w:rPr>
          <w:rFonts w:asciiTheme="majorHAnsi" w:hAnsiTheme="majorHAnsi"/>
          <w:b/>
          <w:bCs/>
          <w:sz w:val="20"/>
          <w:szCs w:val="20"/>
          <w:lang w:val="es-ES"/>
        </w:rPr>
        <w:t>II.</w:t>
      </w:r>
      <w:r w:rsidRPr="008A778B">
        <w:rPr>
          <w:rFonts w:asciiTheme="majorHAnsi" w:hAnsiTheme="majorHAnsi"/>
          <w:b/>
          <w:bCs/>
          <w:sz w:val="20"/>
          <w:szCs w:val="20"/>
          <w:lang w:val="es-ES"/>
        </w:rPr>
        <w:tab/>
        <w:t>TRÁMITE ANTE LA CIDH</w:t>
      </w:r>
      <w:r w:rsidR="008E3BFE" w:rsidRPr="008A778B">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8A778B"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8A778B" w:rsidRDefault="004A6A54" w:rsidP="004A6A54">
            <w:pPr>
              <w:jc w:val="center"/>
              <w:rPr>
                <w:rFonts w:ascii="Cambria" w:hAnsi="Cambria"/>
                <w:b/>
                <w:bCs/>
                <w:color w:val="FFFFFF" w:themeColor="background1"/>
                <w:sz w:val="20"/>
                <w:szCs w:val="20"/>
                <w:lang w:val="es-ES"/>
              </w:rPr>
            </w:pPr>
            <w:r w:rsidRPr="008A778B">
              <w:rPr>
                <w:rFonts w:ascii="Cambria" w:hAnsi="Cambria"/>
                <w:b/>
                <w:bCs/>
                <w:color w:val="FFFFFF" w:themeColor="background1"/>
                <w:sz w:val="20"/>
                <w:szCs w:val="20"/>
                <w:lang w:val="es-ES"/>
              </w:rPr>
              <w:t>P</w:t>
            </w:r>
            <w:r w:rsidR="004C2312" w:rsidRPr="008A778B">
              <w:rPr>
                <w:rFonts w:ascii="Cambria" w:hAnsi="Cambria"/>
                <w:b/>
                <w:bCs/>
                <w:color w:val="FFFFFF" w:themeColor="background1"/>
                <w:sz w:val="20"/>
                <w:szCs w:val="20"/>
                <w:lang w:val="es-ES"/>
              </w:rPr>
              <w:t>resentación de la petición:</w:t>
            </w:r>
          </w:p>
        </w:tc>
        <w:tc>
          <w:tcPr>
            <w:tcW w:w="5760" w:type="dxa"/>
            <w:vAlign w:val="center"/>
          </w:tcPr>
          <w:p w14:paraId="6E579153" w14:textId="17052BA2" w:rsidR="004C2312" w:rsidRPr="008A778B" w:rsidRDefault="00EF365E">
            <w:pPr>
              <w:jc w:val="both"/>
              <w:rPr>
                <w:rFonts w:ascii="Cambria" w:hAnsi="Cambria"/>
                <w:bCs/>
                <w:sz w:val="20"/>
                <w:szCs w:val="20"/>
                <w:lang w:val="es-ES"/>
              </w:rPr>
            </w:pPr>
            <w:r w:rsidRPr="008A778B">
              <w:rPr>
                <w:rFonts w:ascii="Cambria" w:hAnsi="Cambria"/>
                <w:bCs/>
                <w:sz w:val="20"/>
                <w:szCs w:val="20"/>
                <w:lang w:val="es-ES"/>
              </w:rPr>
              <w:t>20 de enero de 2015</w:t>
            </w:r>
          </w:p>
        </w:tc>
      </w:tr>
      <w:tr w:rsidR="004C2312" w:rsidRPr="008A778B"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8A778B" w:rsidRDefault="004A6A54" w:rsidP="004A6A54">
            <w:pPr>
              <w:jc w:val="center"/>
              <w:rPr>
                <w:rFonts w:ascii="Cambria" w:hAnsi="Cambria"/>
                <w:b/>
                <w:bCs/>
                <w:color w:val="FFFFFF" w:themeColor="background1"/>
                <w:sz w:val="20"/>
                <w:szCs w:val="20"/>
                <w:lang w:val="es-ES"/>
              </w:rPr>
            </w:pPr>
            <w:r w:rsidRPr="008A778B">
              <w:rPr>
                <w:rFonts w:ascii="Cambria" w:hAnsi="Cambria"/>
                <w:b/>
                <w:color w:val="FFFFFF" w:themeColor="background1"/>
                <w:sz w:val="20"/>
                <w:szCs w:val="20"/>
                <w:lang w:val="es-ES"/>
              </w:rPr>
              <w:t>N</w:t>
            </w:r>
            <w:r w:rsidR="004C2312" w:rsidRPr="008A778B">
              <w:rPr>
                <w:rFonts w:ascii="Cambria" w:hAnsi="Cambria"/>
                <w:b/>
                <w:color w:val="FFFFFF" w:themeColor="background1"/>
                <w:sz w:val="20"/>
                <w:szCs w:val="20"/>
                <w:lang w:val="es-ES"/>
              </w:rPr>
              <w:t>otificación de la petición al Estado:</w:t>
            </w:r>
          </w:p>
        </w:tc>
        <w:tc>
          <w:tcPr>
            <w:tcW w:w="5760" w:type="dxa"/>
            <w:vAlign w:val="center"/>
          </w:tcPr>
          <w:p w14:paraId="1519DA6A" w14:textId="1D998263" w:rsidR="004C2312" w:rsidRPr="008A778B" w:rsidRDefault="00590452">
            <w:pPr>
              <w:jc w:val="both"/>
              <w:rPr>
                <w:rFonts w:ascii="Cambria" w:hAnsi="Cambria"/>
                <w:bCs/>
                <w:sz w:val="20"/>
                <w:szCs w:val="20"/>
                <w:lang w:val="es-ES"/>
              </w:rPr>
            </w:pPr>
            <w:r w:rsidRPr="008A778B">
              <w:rPr>
                <w:rFonts w:ascii="Cambria" w:hAnsi="Cambria"/>
                <w:bCs/>
                <w:sz w:val="20"/>
                <w:szCs w:val="20"/>
                <w:lang w:val="es-ES"/>
              </w:rPr>
              <w:t>1 de abril de 2022</w:t>
            </w:r>
          </w:p>
        </w:tc>
      </w:tr>
      <w:tr w:rsidR="004C2312" w:rsidRPr="008A778B"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8A778B" w:rsidRDefault="004A6A54" w:rsidP="004A6A54">
            <w:pPr>
              <w:jc w:val="center"/>
              <w:rPr>
                <w:rFonts w:ascii="Cambria" w:hAnsi="Cambria"/>
                <w:b/>
                <w:bCs/>
                <w:color w:val="FFFFFF" w:themeColor="background1"/>
                <w:sz w:val="20"/>
                <w:szCs w:val="20"/>
                <w:lang w:val="es-ES"/>
              </w:rPr>
            </w:pPr>
            <w:r w:rsidRPr="008A778B">
              <w:rPr>
                <w:rFonts w:ascii="Cambria" w:hAnsi="Cambria"/>
                <w:b/>
                <w:color w:val="FFFFFF" w:themeColor="background1"/>
                <w:sz w:val="20"/>
                <w:szCs w:val="20"/>
                <w:lang w:val="es-ES"/>
              </w:rPr>
              <w:t>P</w:t>
            </w:r>
            <w:r w:rsidR="004C2312" w:rsidRPr="008A778B">
              <w:rPr>
                <w:rFonts w:ascii="Cambria" w:hAnsi="Cambria"/>
                <w:b/>
                <w:color w:val="FFFFFF" w:themeColor="background1"/>
                <w:sz w:val="20"/>
                <w:szCs w:val="20"/>
                <w:lang w:val="es-ES"/>
              </w:rPr>
              <w:t>rimera respuesta del Estado:</w:t>
            </w:r>
          </w:p>
        </w:tc>
        <w:tc>
          <w:tcPr>
            <w:tcW w:w="5760" w:type="dxa"/>
            <w:vAlign w:val="center"/>
          </w:tcPr>
          <w:p w14:paraId="1972B99E" w14:textId="33B7EAF6" w:rsidR="004C2312" w:rsidRPr="008A778B" w:rsidRDefault="000E1A07">
            <w:pPr>
              <w:jc w:val="both"/>
              <w:rPr>
                <w:rFonts w:ascii="Cambria" w:hAnsi="Cambria"/>
                <w:bCs/>
                <w:sz w:val="20"/>
                <w:szCs w:val="20"/>
                <w:lang w:val="es-ES"/>
              </w:rPr>
            </w:pPr>
            <w:r w:rsidRPr="008A778B">
              <w:rPr>
                <w:rFonts w:ascii="Cambria" w:hAnsi="Cambria"/>
                <w:bCs/>
                <w:sz w:val="20"/>
                <w:szCs w:val="20"/>
                <w:lang w:val="es-ES"/>
              </w:rPr>
              <w:t>26 de julio de 2022</w:t>
            </w:r>
          </w:p>
        </w:tc>
      </w:tr>
      <w:tr w:rsidR="001E49E7" w:rsidRPr="008A778B" w14:paraId="0F502B44" w14:textId="77777777" w:rsidTr="004A6A54">
        <w:tc>
          <w:tcPr>
            <w:tcW w:w="3600" w:type="dxa"/>
            <w:tcBorders>
              <w:top w:val="single" w:sz="6" w:space="0" w:color="auto"/>
              <w:bottom w:val="single" w:sz="6" w:space="0" w:color="auto"/>
            </w:tcBorders>
            <w:shd w:val="clear" w:color="auto" w:fill="386294"/>
            <w:vAlign w:val="center"/>
          </w:tcPr>
          <w:p w14:paraId="046FEDC0" w14:textId="71E42F00" w:rsidR="001E49E7" w:rsidRPr="008A778B" w:rsidRDefault="004A6A54" w:rsidP="00DD4AD2">
            <w:pPr>
              <w:jc w:val="center"/>
              <w:rPr>
                <w:rFonts w:ascii="Cambria" w:hAnsi="Cambria"/>
                <w:b/>
                <w:bCs/>
                <w:color w:val="FFFFFF" w:themeColor="background1"/>
                <w:sz w:val="20"/>
                <w:szCs w:val="20"/>
                <w:lang w:val="es-ES"/>
              </w:rPr>
            </w:pPr>
            <w:r w:rsidRPr="008A778B">
              <w:rPr>
                <w:rFonts w:ascii="Cambria" w:hAnsi="Cambria"/>
                <w:b/>
                <w:bCs/>
                <w:color w:val="FFFFFF" w:themeColor="background1"/>
                <w:sz w:val="20"/>
                <w:szCs w:val="20"/>
                <w:lang w:val="es-ES"/>
              </w:rPr>
              <w:t>A</w:t>
            </w:r>
            <w:r w:rsidR="001E49E7" w:rsidRPr="008A778B">
              <w:rPr>
                <w:rFonts w:ascii="Cambria" w:hAnsi="Cambria"/>
                <w:b/>
                <w:bCs/>
                <w:color w:val="FFFFFF" w:themeColor="background1"/>
                <w:sz w:val="20"/>
                <w:szCs w:val="20"/>
                <w:lang w:val="es-ES"/>
              </w:rPr>
              <w:t>dvertencia sobre posible archivo:</w:t>
            </w:r>
          </w:p>
        </w:tc>
        <w:tc>
          <w:tcPr>
            <w:tcW w:w="5760" w:type="dxa"/>
            <w:vAlign w:val="center"/>
          </w:tcPr>
          <w:p w14:paraId="5500808B" w14:textId="1C46D5C6" w:rsidR="001E49E7" w:rsidRPr="008A778B" w:rsidRDefault="00EF365E">
            <w:pPr>
              <w:jc w:val="both"/>
              <w:rPr>
                <w:rFonts w:ascii="Cambria" w:hAnsi="Cambria"/>
                <w:bCs/>
                <w:sz w:val="20"/>
                <w:szCs w:val="20"/>
                <w:lang w:val="es-ES"/>
              </w:rPr>
            </w:pPr>
            <w:r w:rsidRPr="008A778B">
              <w:rPr>
                <w:rFonts w:ascii="Cambria" w:hAnsi="Cambria"/>
                <w:bCs/>
                <w:sz w:val="20"/>
                <w:szCs w:val="20"/>
                <w:lang w:val="es-ES"/>
              </w:rPr>
              <w:t>21 de septiembre de 2020</w:t>
            </w:r>
          </w:p>
        </w:tc>
      </w:tr>
      <w:tr w:rsidR="001E49E7" w:rsidRPr="008A778B" w14:paraId="789A7AF7" w14:textId="77777777" w:rsidTr="004A6A54">
        <w:tc>
          <w:tcPr>
            <w:tcW w:w="3600" w:type="dxa"/>
            <w:tcBorders>
              <w:top w:val="single" w:sz="6" w:space="0" w:color="auto"/>
              <w:bottom w:val="single" w:sz="6" w:space="0" w:color="auto"/>
            </w:tcBorders>
            <w:shd w:val="clear" w:color="auto" w:fill="386294"/>
            <w:vAlign w:val="center"/>
          </w:tcPr>
          <w:p w14:paraId="11989038" w14:textId="59EC032B" w:rsidR="001E49E7" w:rsidRPr="008A778B" w:rsidRDefault="004A6A54" w:rsidP="004A6A54">
            <w:pPr>
              <w:jc w:val="center"/>
              <w:rPr>
                <w:rFonts w:ascii="Cambria" w:hAnsi="Cambria"/>
                <w:b/>
                <w:bCs/>
                <w:color w:val="FFFFFF" w:themeColor="background1"/>
                <w:sz w:val="20"/>
                <w:szCs w:val="20"/>
                <w:lang w:val="es-ES"/>
              </w:rPr>
            </w:pPr>
            <w:r w:rsidRPr="008A778B">
              <w:rPr>
                <w:rFonts w:ascii="Cambria" w:hAnsi="Cambria"/>
                <w:b/>
                <w:bCs/>
                <w:color w:val="FFFFFF" w:themeColor="background1"/>
                <w:sz w:val="20"/>
                <w:szCs w:val="20"/>
                <w:lang w:val="es-ES"/>
              </w:rPr>
              <w:t>R</w:t>
            </w:r>
            <w:r w:rsidR="001E49E7" w:rsidRPr="008A778B">
              <w:rPr>
                <w:rFonts w:ascii="Cambria" w:hAnsi="Cambria"/>
                <w:b/>
                <w:bCs/>
                <w:color w:val="FFFFFF" w:themeColor="background1"/>
                <w:sz w:val="20"/>
                <w:szCs w:val="20"/>
                <w:lang w:val="es-ES"/>
              </w:rPr>
              <w:t xml:space="preserve">espuesta de la parte peticionaria ante advertencia </w:t>
            </w:r>
            <w:r w:rsidR="00DD4AD2" w:rsidRPr="008A778B">
              <w:rPr>
                <w:rFonts w:ascii="Cambria" w:hAnsi="Cambria"/>
                <w:b/>
                <w:bCs/>
                <w:color w:val="FFFFFF" w:themeColor="background1"/>
                <w:sz w:val="20"/>
                <w:szCs w:val="20"/>
                <w:lang w:val="es-ES"/>
              </w:rPr>
              <w:t xml:space="preserve">de </w:t>
            </w:r>
            <w:r w:rsidR="001E49E7" w:rsidRPr="008A778B">
              <w:rPr>
                <w:rFonts w:ascii="Cambria" w:hAnsi="Cambria"/>
                <w:b/>
                <w:bCs/>
                <w:color w:val="FFFFFF" w:themeColor="background1"/>
                <w:sz w:val="20"/>
                <w:szCs w:val="20"/>
                <w:lang w:val="es-ES"/>
              </w:rPr>
              <w:t>posible archivo:</w:t>
            </w:r>
          </w:p>
        </w:tc>
        <w:tc>
          <w:tcPr>
            <w:tcW w:w="5760" w:type="dxa"/>
            <w:vAlign w:val="center"/>
          </w:tcPr>
          <w:p w14:paraId="24E176E2" w14:textId="05710B71" w:rsidR="001E49E7" w:rsidRPr="008A778B" w:rsidRDefault="00590452">
            <w:pPr>
              <w:jc w:val="both"/>
              <w:rPr>
                <w:rFonts w:ascii="Cambria" w:hAnsi="Cambria"/>
                <w:bCs/>
                <w:sz w:val="20"/>
                <w:szCs w:val="20"/>
                <w:lang w:val="es-ES"/>
              </w:rPr>
            </w:pPr>
            <w:r w:rsidRPr="008A778B">
              <w:rPr>
                <w:rFonts w:ascii="Cambria" w:hAnsi="Cambria"/>
                <w:bCs/>
                <w:sz w:val="20"/>
                <w:szCs w:val="20"/>
                <w:lang w:val="es-ES"/>
              </w:rPr>
              <w:t>23 de octubre de 2020</w:t>
            </w:r>
          </w:p>
        </w:tc>
      </w:tr>
    </w:tbl>
    <w:p w14:paraId="21DAA666" w14:textId="77777777" w:rsidR="003239B8" w:rsidRPr="008A778B" w:rsidRDefault="003239B8" w:rsidP="003239B8">
      <w:pPr>
        <w:spacing w:before="240" w:after="240"/>
        <w:ind w:firstLine="720"/>
        <w:jc w:val="both"/>
        <w:rPr>
          <w:rFonts w:asciiTheme="majorHAnsi" w:hAnsiTheme="majorHAnsi"/>
          <w:b/>
          <w:bCs/>
          <w:sz w:val="20"/>
          <w:szCs w:val="20"/>
          <w:lang w:val="es-ES"/>
        </w:rPr>
      </w:pPr>
      <w:r w:rsidRPr="008A778B">
        <w:rPr>
          <w:rFonts w:asciiTheme="majorHAnsi" w:hAnsiTheme="majorHAnsi"/>
          <w:b/>
          <w:bCs/>
          <w:sz w:val="20"/>
          <w:szCs w:val="20"/>
          <w:lang w:val="es-ES"/>
        </w:rPr>
        <w:t xml:space="preserve">III. </w:t>
      </w:r>
      <w:r w:rsidRPr="008A778B">
        <w:rPr>
          <w:rFonts w:asciiTheme="majorHAnsi" w:hAnsiTheme="majorHAnsi"/>
          <w:b/>
          <w:bCs/>
          <w:sz w:val="20"/>
          <w:szCs w:val="20"/>
          <w:lang w:val="es-ES"/>
        </w:rPr>
        <w:tab/>
        <w:t>COMPETENCIA</w:t>
      </w:r>
      <w:r w:rsidR="00EE00E9" w:rsidRPr="008A778B">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8A778B" w14:paraId="072532AD" w14:textId="77777777" w:rsidTr="009A68FF">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8A778B" w:rsidRDefault="003239B8">
            <w:pPr>
              <w:jc w:val="center"/>
              <w:rPr>
                <w:rFonts w:ascii="Cambria" w:hAnsi="Cambria"/>
                <w:b/>
                <w:bCs/>
                <w:i/>
                <w:color w:val="FFFFFF" w:themeColor="background1"/>
                <w:sz w:val="20"/>
                <w:szCs w:val="20"/>
              </w:rPr>
            </w:pPr>
            <w:r w:rsidRPr="008A778B">
              <w:rPr>
                <w:rFonts w:ascii="Cambria" w:hAnsi="Cambria"/>
                <w:b/>
                <w:bCs/>
                <w:color w:val="FFFFFF" w:themeColor="background1"/>
                <w:sz w:val="20"/>
                <w:szCs w:val="20"/>
              </w:rPr>
              <w:t>Competencia</w:t>
            </w:r>
            <w:r w:rsidRPr="008A778B">
              <w:rPr>
                <w:rFonts w:ascii="Cambria" w:hAnsi="Cambria"/>
                <w:b/>
                <w:bCs/>
                <w:i/>
                <w:color w:val="FFFFFF" w:themeColor="background1"/>
                <w:sz w:val="20"/>
                <w:szCs w:val="20"/>
              </w:rPr>
              <w:t xml:space="preserve"> Ratione personae:</w:t>
            </w:r>
          </w:p>
        </w:tc>
        <w:tc>
          <w:tcPr>
            <w:tcW w:w="5776" w:type="dxa"/>
            <w:vAlign w:val="center"/>
          </w:tcPr>
          <w:p w14:paraId="7707F3E9" w14:textId="324E731D" w:rsidR="003239B8" w:rsidRPr="008A778B" w:rsidRDefault="00692F86">
            <w:pPr>
              <w:rPr>
                <w:rFonts w:ascii="Cambria" w:hAnsi="Cambria"/>
                <w:bCs/>
                <w:sz w:val="20"/>
                <w:szCs w:val="20"/>
              </w:rPr>
            </w:pPr>
            <w:r w:rsidRPr="008A778B">
              <w:rPr>
                <w:rFonts w:ascii="Cambria" w:hAnsi="Cambria"/>
                <w:bCs/>
                <w:sz w:val="20"/>
                <w:szCs w:val="20"/>
              </w:rPr>
              <w:t>Sí</w:t>
            </w:r>
          </w:p>
        </w:tc>
      </w:tr>
      <w:tr w:rsidR="003239B8" w:rsidRPr="008A778B" w14:paraId="4B8802DA" w14:textId="77777777" w:rsidTr="009A68FF">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8A778B" w:rsidRDefault="003239B8">
            <w:pPr>
              <w:jc w:val="center"/>
              <w:rPr>
                <w:rFonts w:ascii="Cambria" w:hAnsi="Cambria"/>
                <w:b/>
                <w:bCs/>
                <w:color w:val="FFFFFF" w:themeColor="background1"/>
                <w:sz w:val="20"/>
                <w:szCs w:val="20"/>
              </w:rPr>
            </w:pPr>
            <w:r w:rsidRPr="008A778B">
              <w:rPr>
                <w:rFonts w:ascii="Cambria" w:hAnsi="Cambria"/>
                <w:b/>
                <w:bCs/>
                <w:color w:val="FFFFFF" w:themeColor="background1"/>
                <w:sz w:val="20"/>
                <w:szCs w:val="20"/>
              </w:rPr>
              <w:t>Competencia</w:t>
            </w:r>
            <w:r w:rsidRPr="008A778B">
              <w:rPr>
                <w:rFonts w:ascii="Cambria" w:hAnsi="Cambria"/>
                <w:b/>
                <w:bCs/>
                <w:i/>
                <w:color w:val="FFFFFF" w:themeColor="background1"/>
                <w:sz w:val="20"/>
                <w:szCs w:val="20"/>
              </w:rPr>
              <w:t xml:space="preserve"> Ratione loci</w:t>
            </w:r>
            <w:r w:rsidRPr="008A778B">
              <w:rPr>
                <w:rFonts w:ascii="Cambria" w:hAnsi="Cambria"/>
                <w:b/>
                <w:bCs/>
                <w:color w:val="FFFFFF" w:themeColor="background1"/>
                <w:sz w:val="20"/>
                <w:szCs w:val="20"/>
              </w:rPr>
              <w:t>:</w:t>
            </w:r>
          </w:p>
        </w:tc>
        <w:tc>
          <w:tcPr>
            <w:tcW w:w="5776" w:type="dxa"/>
            <w:vAlign w:val="center"/>
          </w:tcPr>
          <w:p w14:paraId="12C931CB" w14:textId="76BA3531" w:rsidR="003239B8" w:rsidRPr="008A778B" w:rsidRDefault="00692F86">
            <w:pPr>
              <w:rPr>
                <w:rFonts w:ascii="Cambria" w:hAnsi="Cambria"/>
                <w:bCs/>
                <w:sz w:val="20"/>
                <w:szCs w:val="20"/>
              </w:rPr>
            </w:pPr>
            <w:r w:rsidRPr="008A778B">
              <w:rPr>
                <w:rFonts w:ascii="Cambria" w:hAnsi="Cambria"/>
                <w:bCs/>
                <w:sz w:val="20"/>
                <w:szCs w:val="20"/>
              </w:rPr>
              <w:t>Sí</w:t>
            </w:r>
          </w:p>
        </w:tc>
      </w:tr>
      <w:tr w:rsidR="003239B8" w:rsidRPr="008A778B" w14:paraId="4362FDF3" w14:textId="77777777" w:rsidTr="009A68FF">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8A778B" w:rsidRDefault="003239B8">
            <w:pPr>
              <w:jc w:val="center"/>
              <w:rPr>
                <w:rFonts w:ascii="Cambria" w:hAnsi="Cambria"/>
                <w:b/>
                <w:bCs/>
                <w:color w:val="FFFFFF" w:themeColor="background1"/>
                <w:sz w:val="20"/>
                <w:szCs w:val="20"/>
              </w:rPr>
            </w:pPr>
            <w:r w:rsidRPr="008A778B">
              <w:rPr>
                <w:rFonts w:ascii="Cambria" w:hAnsi="Cambria"/>
                <w:b/>
                <w:bCs/>
                <w:color w:val="FFFFFF" w:themeColor="background1"/>
                <w:sz w:val="20"/>
                <w:szCs w:val="20"/>
              </w:rPr>
              <w:t>Competencia</w:t>
            </w:r>
            <w:r w:rsidRPr="008A778B">
              <w:rPr>
                <w:rFonts w:ascii="Cambria" w:hAnsi="Cambria"/>
                <w:b/>
                <w:bCs/>
                <w:i/>
                <w:color w:val="FFFFFF" w:themeColor="background1"/>
                <w:sz w:val="20"/>
                <w:szCs w:val="20"/>
              </w:rPr>
              <w:t xml:space="preserve"> Ratione temporis</w:t>
            </w:r>
            <w:r w:rsidRPr="008A778B">
              <w:rPr>
                <w:rFonts w:ascii="Cambria" w:hAnsi="Cambria"/>
                <w:b/>
                <w:bCs/>
                <w:color w:val="FFFFFF" w:themeColor="background1"/>
                <w:sz w:val="20"/>
                <w:szCs w:val="20"/>
              </w:rPr>
              <w:t>:</w:t>
            </w:r>
          </w:p>
        </w:tc>
        <w:tc>
          <w:tcPr>
            <w:tcW w:w="5776" w:type="dxa"/>
            <w:vAlign w:val="center"/>
          </w:tcPr>
          <w:p w14:paraId="6F8B059B" w14:textId="640BD4A3" w:rsidR="003239B8" w:rsidRPr="008A778B" w:rsidRDefault="00692F86">
            <w:pPr>
              <w:rPr>
                <w:rFonts w:ascii="Cambria" w:hAnsi="Cambria"/>
                <w:bCs/>
                <w:sz w:val="20"/>
                <w:szCs w:val="20"/>
              </w:rPr>
            </w:pPr>
            <w:r w:rsidRPr="008A778B">
              <w:rPr>
                <w:rFonts w:ascii="Cambria" w:hAnsi="Cambria"/>
                <w:bCs/>
                <w:sz w:val="20"/>
                <w:szCs w:val="20"/>
              </w:rPr>
              <w:t>Sí</w:t>
            </w:r>
          </w:p>
        </w:tc>
      </w:tr>
      <w:tr w:rsidR="003239B8" w:rsidRPr="008A778B" w14:paraId="30ABEC3E" w14:textId="77777777" w:rsidTr="009A68FF">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8A778B" w:rsidRDefault="003239B8">
            <w:pPr>
              <w:jc w:val="center"/>
              <w:rPr>
                <w:rFonts w:ascii="Cambria" w:hAnsi="Cambria"/>
                <w:b/>
                <w:bCs/>
                <w:color w:val="FFFFFF" w:themeColor="background1"/>
                <w:sz w:val="20"/>
                <w:szCs w:val="20"/>
              </w:rPr>
            </w:pPr>
            <w:r w:rsidRPr="008A778B">
              <w:rPr>
                <w:rFonts w:ascii="Cambria" w:hAnsi="Cambria"/>
                <w:b/>
                <w:bCs/>
                <w:color w:val="FFFFFF" w:themeColor="background1"/>
                <w:sz w:val="20"/>
                <w:szCs w:val="20"/>
              </w:rPr>
              <w:t>Competencia</w:t>
            </w:r>
            <w:r w:rsidRPr="008A778B">
              <w:rPr>
                <w:rFonts w:ascii="Cambria" w:hAnsi="Cambria"/>
                <w:b/>
                <w:bCs/>
                <w:i/>
                <w:color w:val="FFFFFF" w:themeColor="background1"/>
                <w:sz w:val="20"/>
                <w:szCs w:val="20"/>
              </w:rPr>
              <w:t xml:space="preserve"> Ratione materia</w:t>
            </w:r>
            <w:r w:rsidR="00EE00E9" w:rsidRPr="008A778B">
              <w:rPr>
                <w:rFonts w:ascii="Cambria" w:hAnsi="Cambria"/>
                <w:b/>
                <w:bCs/>
                <w:i/>
                <w:color w:val="FFFFFF" w:themeColor="background1"/>
                <w:sz w:val="20"/>
                <w:szCs w:val="20"/>
              </w:rPr>
              <w:t>e</w:t>
            </w:r>
            <w:r w:rsidRPr="008A778B">
              <w:rPr>
                <w:rFonts w:ascii="Cambria" w:hAnsi="Cambria"/>
                <w:b/>
                <w:bCs/>
                <w:color w:val="FFFFFF" w:themeColor="background1"/>
                <w:sz w:val="20"/>
                <w:szCs w:val="20"/>
              </w:rPr>
              <w:t>:</w:t>
            </w:r>
          </w:p>
        </w:tc>
        <w:tc>
          <w:tcPr>
            <w:tcW w:w="5776" w:type="dxa"/>
            <w:vAlign w:val="center"/>
          </w:tcPr>
          <w:p w14:paraId="6F44A0F6" w14:textId="77777777" w:rsidR="00692F86" w:rsidRPr="008A778B" w:rsidRDefault="00692F86" w:rsidP="00692F86">
            <w:pPr>
              <w:jc w:val="both"/>
              <w:rPr>
                <w:rFonts w:ascii="Cambria" w:hAnsi="Cambria"/>
                <w:bCs/>
                <w:sz w:val="20"/>
                <w:szCs w:val="20"/>
                <w:lang w:val="es-ES"/>
              </w:rPr>
            </w:pPr>
            <w:r w:rsidRPr="008A778B">
              <w:rPr>
                <w:rFonts w:ascii="Cambria" w:hAnsi="Cambria"/>
                <w:bCs/>
                <w:sz w:val="20"/>
                <w:szCs w:val="20"/>
                <w:lang w:val="es-ES"/>
              </w:rPr>
              <w:t>Sí, la Convención Americana (depósito de instrumento realizado</w:t>
            </w:r>
          </w:p>
          <w:p w14:paraId="0C122F44" w14:textId="36DFF747" w:rsidR="003239B8" w:rsidRPr="008A778B" w:rsidRDefault="00692F86" w:rsidP="00692F86">
            <w:pPr>
              <w:jc w:val="both"/>
              <w:rPr>
                <w:rFonts w:ascii="Cambria" w:hAnsi="Cambria"/>
                <w:bCs/>
                <w:sz w:val="20"/>
                <w:szCs w:val="20"/>
                <w:lang w:val="es-ES"/>
              </w:rPr>
            </w:pPr>
            <w:r w:rsidRPr="008A778B">
              <w:rPr>
                <w:rFonts w:ascii="Cambria" w:hAnsi="Cambria"/>
                <w:bCs/>
                <w:sz w:val="20"/>
                <w:szCs w:val="20"/>
                <w:lang w:val="es-ES"/>
              </w:rPr>
              <w:t>el 31 de julio de 1973)</w:t>
            </w:r>
          </w:p>
        </w:tc>
      </w:tr>
    </w:tbl>
    <w:p w14:paraId="4E92C444" w14:textId="140CB1E7" w:rsidR="003239B8" w:rsidRPr="008A778B" w:rsidRDefault="003239B8" w:rsidP="009A68FF">
      <w:pPr>
        <w:spacing w:before="240" w:after="240"/>
        <w:ind w:firstLine="720"/>
        <w:jc w:val="both"/>
        <w:rPr>
          <w:rFonts w:asciiTheme="majorHAnsi" w:hAnsiTheme="majorHAnsi"/>
          <w:b/>
          <w:bCs/>
          <w:sz w:val="20"/>
          <w:szCs w:val="20"/>
          <w:lang w:val="es-ES"/>
        </w:rPr>
      </w:pPr>
      <w:r w:rsidRPr="008A778B">
        <w:rPr>
          <w:rFonts w:asciiTheme="majorHAnsi" w:hAnsiTheme="majorHAnsi"/>
          <w:b/>
          <w:bCs/>
          <w:sz w:val="20"/>
          <w:szCs w:val="20"/>
          <w:lang w:val="es-ES"/>
        </w:rPr>
        <w:t xml:space="preserve">IV. </w:t>
      </w:r>
      <w:r w:rsidRPr="008A778B">
        <w:rPr>
          <w:rFonts w:asciiTheme="majorHAnsi" w:hAnsiTheme="majorHAnsi"/>
          <w:b/>
          <w:bCs/>
          <w:sz w:val="20"/>
          <w:szCs w:val="20"/>
          <w:lang w:val="es-ES"/>
        </w:rPr>
        <w:tab/>
      </w:r>
      <w:r w:rsidR="00EE00E9" w:rsidRPr="008A778B">
        <w:rPr>
          <w:rFonts w:asciiTheme="majorHAnsi" w:hAnsiTheme="majorHAnsi"/>
          <w:b/>
          <w:bCs/>
          <w:sz w:val="20"/>
          <w:szCs w:val="20"/>
          <w:lang w:val="es-ES"/>
        </w:rPr>
        <w:t>DUPLICACIÓN</w:t>
      </w:r>
      <w:r w:rsidR="00EE00E9" w:rsidRPr="008A778B">
        <w:rPr>
          <w:rFonts w:asciiTheme="majorHAnsi" w:hAnsiTheme="majorHAnsi"/>
          <w:b/>
          <w:bCs/>
          <w:color w:val="FFFFFF" w:themeColor="background1"/>
          <w:sz w:val="20"/>
          <w:szCs w:val="20"/>
          <w:lang w:val="es-ES"/>
        </w:rPr>
        <w:t xml:space="preserve"> </w:t>
      </w:r>
      <w:r w:rsidR="00EE00E9" w:rsidRPr="008A778B">
        <w:rPr>
          <w:rFonts w:asciiTheme="majorHAnsi" w:hAnsiTheme="majorHAnsi"/>
          <w:b/>
          <w:bCs/>
          <w:sz w:val="20"/>
          <w:szCs w:val="20"/>
          <w:lang w:val="es-ES"/>
        </w:rPr>
        <w:t>DE PROCEDIMIENTOS Y COSA JUZGADA</w:t>
      </w:r>
      <w:r w:rsidR="00EE00E9" w:rsidRPr="008A778B">
        <w:rPr>
          <w:rFonts w:asciiTheme="majorHAnsi" w:hAnsiTheme="majorHAnsi"/>
          <w:b/>
          <w:bCs/>
          <w:i/>
          <w:sz w:val="20"/>
          <w:szCs w:val="20"/>
          <w:lang w:val="es-ES"/>
        </w:rPr>
        <w:t xml:space="preserve"> </w:t>
      </w:r>
      <w:r w:rsidR="00EE00E9" w:rsidRPr="008A778B">
        <w:rPr>
          <w:rFonts w:asciiTheme="majorHAnsi" w:hAnsiTheme="majorHAnsi"/>
          <w:b/>
          <w:bCs/>
          <w:sz w:val="20"/>
          <w:szCs w:val="20"/>
          <w:lang w:val="es-ES"/>
        </w:rPr>
        <w:t>INTERNACIONAL</w:t>
      </w:r>
      <w:r w:rsidR="005D38F9" w:rsidRPr="008A778B">
        <w:rPr>
          <w:rFonts w:asciiTheme="majorHAnsi" w:hAnsiTheme="majorHAnsi"/>
          <w:b/>
          <w:bCs/>
          <w:sz w:val="20"/>
          <w:szCs w:val="20"/>
          <w:lang w:val="es-ES"/>
        </w:rPr>
        <w:t>,</w:t>
      </w:r>
      <w:r w:rsidRPr="008A778B">
        <w:rPr>
          <w:rFonts w:asciiTheme="majorHAnsi" w:hAnsiTheme="majorHAnsi"/>
          <w:b/>
          <w:bCs/>
          <w:sz w:val="20"/>
          <w:szCs w:val="20"/>
          <w:lang w:val="es-ES"/>
        </w:rPr>
        <w:t xml:space="preserve"> CARACTERIZACIÓN, </w:t>
      </w:r>
      <w:r w:rsidRPr="008A778B">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4"/>
        <w:gridCol w:w="5773"/>
      </w:tblGrid>
      <w:tr w:rsidR="00EE00E9" w:rsidRPr="008A778B" w14:paraId="1231C988" w14:textId="77777777" w:rsidTr="009A68FF">
        <w:trPr>
          <w:cantSplit/>
        </w:trPr>
        <w:tc>
          <w:tcPr>
            <w:tcW w:w="3564" w:type="dxa"/>
            <w:tcBorders>
              <w:top w:val="single" w:sz="4" w:space="0" w:color="auto"/>
              <w:bottom w:val="single" w:sz="6" w:space="0" w:color="auto"/>
            </w:tcBorders>
            <w:shd w:val="clear" w:color="auto" w:fill="386294"/>
            <w:vAlign w:val="center"/>
          </w:tcPr>
          <w:p w14:paraId="6F8031F4" w14:textId="77777777" w:rsidR="00EE00E9" w:rsidRPr="008A778B" w:rsidRDefault="00EE00E9">
            <w:pPr>
              <w:jc w:val="center"/>
              <w:rPr>
                <w:rFonts w:ascii="Cambria" w:hAnsi="Cambria"/>
                <w:b/>
                <w:bCs/>
                <w:color w:val="FFFFFF" w:themeColor="background1"/>
                <w:sz w:val="20"/>
                <w:szCs w:val="20"/>
                <w:lang w:val="es-ES"/>
              </w:rPr>
            </w:pPr>
            <w:r w:rsidRPr="008A778B">
              <w:rPr>
                <w:rFonts w:ascii="Cambria" w:hAnsi="Cambria"/>
                <w:b/>
                <w:bCs/>
                <w:color w:val="FFFFFF" w:themeColor="background1"/>
                <w:sz w:val="20"/>
                <w:szCs w:val="20"/>
                <w:lang w:val="es-ES"/>
              </w:rPr>
              <w:t>Duplicación de procedimientos y cosa juzgada internacional:</w:t>
            </w:r>
          </w:p>
        </w:tc>
        <w:tc>
          <w:tcPr>
            <w:tcW w:w="5773" w:type="dxa"/>
            <w:vAlign w:val="center"/>
          </w:tcPr>
          <w:p w14:paraId="240941E6" w14:textId="27BD4ADD" w:rsidR="00EE00E9" w:rsidRPr="008A778B" w:rsidRDefault="00650BAF">
            <w:pPr>
              <w:jc w:val="both"/>
              <w:rPr>
                <w:rFonts w:ascii="Cambria" w:hAnsi="Cambria"/>
                <w:bCs/>
                <w:sz w:val="20"/>
                <w:szCs w:val="20"/>
                <w:lang w:val="es-ES"/>
              </w:rPr>
            </w:pPr>
            <w:r w:rsidRPr="008A778B">
              <w:rPr>
                <w:rFonts w:ascii="Cambria" w:hAnsi="Cambria"/>
                <w:bCs/>
                <w:sz w:val="20"/>
                <w:szCs w:val="20"/>
                <w:lang w:val="es-ES"/>
              </w:rPr>
              <w:t xml:space="preserve">No </w:t>
            </w:r>
          </w:p>
        </w:tc>
      </w:tr>
      <w:tr w:rsidR="003239B8" w:rsidRPr="004C1E61" w14:paraId="15FAA7D1" w14:textId="77777777" w:rsidTr="009A68FF">
        <w:trPr>
          <w:cantSplit/>
        </w:trPr>
        <w:tc>
          <w:tcPr>
            <w:tcW w:w="3564" w:type="dxa"/>
            <w:tcBorders>
              <w:top w:val="single" w:sz="4" w:space="0" w:color="auto"/>
              <w:bottom w:val="single" w:sz="6" w:space="0" w:color="auto"/>
            </w:tcBorders>
            <w:shd w:val="clear" w:color="auto" w:fill="386294"/>
            <w:vAlign w:val="center"/>
          </w:tcPr>
          <w:p w14:paraId="1B0D29FF" w14:textId="77777777" w:rsidR="003239B8" w:rsidRPr="008A778B" w:rsidRDefault="003239B8">
            <w:pPr>
              <w:jc w:val="center"/>
              <w:rPr>
                <w:rFonts w:ascii="Cambria" w:hAnsi="Cambria"/>
                <w:b/>
                <w:bCs/>
                <w:i/>
                <w:color w:val="FFFFFF" w:themeColor="background1"/>
                <w:sz w:val="20"/>
                <w:szCs w:val="20"/>
              </w:rPr>
            </w:pPr>
            <w:r w:rsidRPr="008A778B">
              <w:rPr>
                <w:rFonts w:ascii="Cambria" w:hAnsi="Cambria"/>
                <w:b/>
                <w:bCs/>
                <w:color w:val="FFFFFF" w:themeColor="background1"/>
                <w:sz w:val="20"/>
                <w:szCs w:val="20"/>
              </w:rPr>
              <w:t>Derechos declarados admisibles</w:t>
            </w:r>
            <w:r w:rsidRPr="008A778B">
              <w:rPr>
                <w:rFonts w:ascii="Cambria" w:hAnsi="Cambria"/>
                <w:b/>
                <w:bCs/>
                <w:i/>
                <w:color w:val="FFFFFF" w:themeColor="background1"/>
                <w:sz w:val="20"/>
                <w:szCs w:val="20"/>
              </w:rPr>
              <w:t>:</w:t>
            </w:r>
          </w:p>
        </w:tc>
        <w:tc>
          <w:tcPr>
            <w:tcW w:w="5773" w:type="dxa"/>
            <w:vAlign w:val="center"/>
          </w:tcPr>
          <w:p w14:paraId="6310C8F7" w14:textId="7554A0A0" w:rsidR="003239B8" w:rsidRPr="008A778B" w:rsidRDefault="00650BAF">
            <w:pPr>
              <w:jc w:val="both"/>
              <w:rPr>
                <w:rFonts w:ascii="Cambria" w:hAnsi="Cambria"/>
                <w:bCs/>
                <w:sz w:val="20"/>
                <w:szCs w:val="20"/>
                <w:lang w:val="es-PE"/>
              </w:rPr>
            </w:pPr>
            <w:r w:rsidRPr="008A778B">
              <w:rPr>
                <w:rFonts w:ascii="Cambria" w:hAnsi="Cambria"/>
                <w:bCs/>
                <w:sz w:val="20"/>
                <w:szCs w:val="20"/>
                <w:lang w:val="es-MX"/>
              </w:rPr>
              <w:t>Artículos 8 (garantías judiciales), 13 (libertad de pensamiento y de expresión) y 25 (protección judicial) de la Convención Americana</w:t>
            </w:r>
          </w:p>
        </w:tc>
      </w:tr>
      <w:tr w:rsidR="003239B8" w:rsidRPr="004C1E61" w14:paraId="4EFD141E" w14:textId="77777777" w:rsidTr="009A68FF">
        <w:trPr>
          <w:cantSplit/>
        </w:trPr>
        <w:tc>
          <w:tcPr>
            <w:tcW w:w="3564" w:type="dxa"/>
            <w:tcBorders>
              <w:top w:val="single" w:sz="6" w:space="0" w:color="auto"/>
              <w:bottom w:val="single" w:sz="6" w:space="0" w:color="auto"/>
            </w:tcBorders>
            <w:shd w:val="clear" w:color="auto" w:fill="386294"/>
            <w:vAlign w:val="center"/>
          </w:tcPr>
          <w:p w14:paraId="4C04A89C" w14:textId="77777777" w:rsidR="003239B8" w:rsidRPr="008A778B" w:rsidRDefault="003239B8">
            <w:pPr>
              <w:jc w:val="center"/>
              <w:rPr>
                <w:rFonts w:ascii="Cambria" w:hAnsi="Cambria"/>
                <w:b/>
                <w:bCs/>
                <w:color w:val="FFFFFF" w:themeColor="background1"/>
                <w:sz w:val="20"/>
                <w:szCs w:val="20"/>
                <w:lang w:val="es-ES"/>
              </w:rPr>
            </w:pPr>
            <w:r w:rsidRPr="008A778B">
              <w:rPr>
                <w:rFonts w:ascii="Cambria" w:hAnsi="Cambria"/>
                <w:b/>
                <w:bCs/>
                <w:color w:val="FFFFFF" w:themeColor="background1"/>
                <w:sz w:val="20"/>
                <w:szCs w:val="20"/>
                <w:lang w:val="es-ES"/>
              </w:rPr>
              <w:t>Agotamiento de recursos internos</w:t>
            </w:r>
            <w:r w:rsidR="00EE00E9" w:rsidRPr="008A778B">
              <w:rPr>
                <w:rFonts w:ascii="Cambria" w:hAnsi="Cambria"/>
                <w:b/>
                <w:bCs/>
                <w:color w:val="FFFFFF" w:themeColor="background1"/>
                <w:sz w:val="20"/>
                <w:szCs w:val="20"/>
                <w:lang w:val="es-ES"/>
              </w:rPr>
              <w:t xml:space="preserve"> o procedencia de una excepción</w:t>
            </w:r>
            <w:r w:rsidRPr="008A778B">
              <w:rPr>
                <w:rFonts w:ascii="Cambria" w:hAnsi="Cambria"/>
                <w:b/>
                <w:bCs/>
                <w:color w:val="FFFFFF" w:themeColor="background1"/>
                <w:sz w:val="20"/>
                <w:szCs w:val="20"/>
                <w:lang w:val="es-ES"/>
              </w:rPr>
              <w:t>:</w:t>
            </w:r>
          </w:p>
        </w:tc>
        <w:tc>
          <w:tcPr>
            <w:tcW w:w="5773" w:type="dxa"/>
            <w:vAlign w:val="center"/>
          </w:tcPr>
          <w:p w14:paraId="69C53E8A" w14:textId="3AC0F7C7" w:rsidR="003239B8" w:rsidRPr="008A778B" w:rsidRDefault="00650BAF">
            <w:pPr>
              <w:rPr>
                <w:rFonts w:ascii="Cambria" w:hAnsi="Cambria"/>
                <w:bCs/>
                <w:sz w:val="20"/>
                <w:szCs w:val="20"/>
                <w:lang w:val="es-ES"/>
              </w:rPr>
            </w:pPr>
            <w:r w:rsidRPr="008A778B">
              <w:rPr>
                <w:rFonts w:ascii="Cambria" w:hAnsi="Cambria"/>
                <w:bCs/>
                <w:sz w:val="20"/>
                <w:szCs w:val="20"/>
                <w:lang w:val="es-ES"/>
              </w:rPr>
              <w:t>Sí, en los términos de la sección VI</w:t>
            </w:r>
          </w:p>
        </w:tc>
      </w:tr>
      <w:tr w:rsidR="003239B8" w:rsidRPr="004C1E61" w14:paraId="52B5BA17" w14:textId="77777777" w:rsidTr="009A68FF">
        <w:trPr>
          <w:cantSplit/>
        </w:trPr>
        <w:tc>
          <w:tcPr>
            <w:tcW w:w="3564" w:type="dxa"/>
            <w:tcBorders>
              <w:top w:val="single" w:sz="6" w:space="0" w:color="auto"/>
              <w:bottom w:val="single" w:sz="6" w:space="0" w:color="auto"/>
            </w:tcBorders>
            <w:shd w:val="clear" w:color="auto" w:fill="386294"/>
            <w:vAlign w:val="center"/>
          </w:tcPr>
          <w:p w14:paraId="5DF99086" w14:textId="77777777" w:rsidR="003239B8" w:rsidRPr="008A778B" w:rsidRDefault="003239B8">
            <w:pPr>
              <w:jc w:val="center"/>
              <w:rPr>
                <w:rFonts w:ascii="Cambria" w:hAnsi="Cambria"/>
                <w:b/>
                <w:bCs/>
                <w:color w:val="FFFFFF" w:themeColor="background1"/>
                <w:sz w:val="20"/>
                <w:szCs w:val="20"/>
              </w:rPr>
            </w:pPr>
            <w:r w:rsidRPr="008A778B">
              <w:rPr>
                <w:rFonts w:ascii="Cambria" w:hAnsi="Cambria"/>
                <w:b/>
                <w:bCs/>
                <w:color w:val="FFFFFF" w:themeColor="background1"/>
                <w:sz w:val="20"/>
                <w:szCs w:val="20"/>
              </w:rPr>
              <w:t>Presentación dentro de plazo:</w:t>
            </w:r>
          </w:p>
        </w:tc>
        <w:tc>
          <w:tcPr>
            <w:tcW w:w="5773" w:type="dxa"/>
            <w:vAlign w:val="center"/>
          </w:tcPr>
          <w:p w14:paraId="4A2A4569" w14:textId="497DFB4D" w:rsidR="003239B8" w:rsidRPr="008A778B" w:rsidRDefault="00650BAF">
            <w:pPr>
              <w:rPr>
                <w:rFonts w:ascii="Cambria" w:hAnsi="Cambria"/>
                <w:bCs/>
                <w:sz w:val="20"/>
                <w:szCs w:val="20"/>
                <w:lang w:val="es-PE"/>
              </w:rPr>
            </w:pPr>
            <w:r w:rsidRPr="008A778B">
              <w:rPr>
                <w:rFonts w:ascii="Cambria" w:hAnsi="Cambria"/>
                <w:bCs/>
                <w:sz w:val="20"/>
                <w:szCs w:val="20"/>
                <w:lang w:val="es-PE"/>
              </w:rPr>
              <w:t>Sí, en los términos de la sección VI</w:t>
            </w:r>
          </w:p>
        </w:tc>
      </w:tr>
    </w:tbl>
    <w:p w14:paraId="18E6423B" w14:textId="0107F3A7" w:rsidR="003239B8" w:rsidRPr="00026202" w:rsidRDefault="00223A29" w:rsidP="005653B1">
      <w:pPr>
        <w:spacing w:before="240" w:after="240"/>
        <w:ind w:firstLine="720"/>
        <w:jc w:val="both"/>
        <w:rPr>
          <w:rFonts w:asciiTheme="majorHAnsi" w:hAnsiTheme="majorHAnsi"/>
          <w:b/>
          <w:sz w:val="20"/>
          <w:szCs w:val="20"/>
          <w:lang w:val="es-ES_tradnl"/>
        </w:rPr>
      </w:pPr>
      <w:r w:rsidRPr="008A778B">
        <w:rPr>
          <w:rFonts w:asciiTheme="majorHAnsi" w:hAnsiTheme="majorHAnsi"/>
          <w:b/>
          <w:sz w:val="20"/>
          <w:szCs w:val="20"/>
          <w:lang w:val="es-UY"/>
        </w:rPr>
        <w:t xml:space="preserve">V. </w:t>
      </w:r>
      <w:r w:rsidRPr="008A778B">
        <w:rPr>
          <w:rFonts w:asciiTheme="majorHAnsi" w:hAnsiTheme="majorHAnsi"/>
          <w:b/>
          <w:sz w:val="20"/>
          <w:szCs w:val="20"/>
          <w:lang w:val="es-UY"/>
        </w:rPr>
        <w:tab/>
      </w:r>
      <w:r w:rsidR="00867314" w:rsidRPr="00026202">
        <w:rPr>
          <w:rFonts w:asciiTheme="majorHAnsi" w:hAnsiTheme="majorHAnsi"/>
          <w:b/>
          <w:sz w:val="20"/>
          <w:szCs w:val="20"/>
          <w:lang w:val="es-ES_tradnl"/>
        </w:rPr>
        <w:t>POSICIÓN DE LAS PARTES</w:t>
      </w:r>
    </w:p>
    <w:p w14:paraId="16FB6418" w14:textId="6DF4F90C" w:rsidR="0083100C" w:rsidRPr="00026202" w:rsidRDefault="00722A75" w:rsidP="005653B1">
      <w:pPr>
        <w:spacing w:before="240" w:after="240"/>
        <w:ind w:firstLine="720"/>
        <w:jc w:val="both"/>
        <w:rPr>
          <w:rFonts w:asciiTheme="majorHAnsi" w:hAnsiTheme="majorHAnsi"/>
          <w:b/>
          <w:sz w:val="20"/>
          <w:szCs w:val="20"/>
          <w:lang w:val="es-ES_tradnl"/>
        </w:rPr>
      </w:pPr>
      <w:r w:rsidRPr="00026202">
        <w:rPr>
          <w:rFonts w:asciiTheme="majorHAnsi" w:hAnsiTheme="majorHAnsi"/>
          <w:b/>
          <w:sz w:val="20"/>
          <w:szCs w:val="20"/>
          <w:lang w:val="es-ES_tradnl"/>
        </w:rPr>
        <w:t>L</w:t>
      </w:r>
      <w:r w:rsidR="0083100C" w:rsidRPr="00026202">
        <w:rPr>
          <w:rFonts w:asciiTheme="majorHAnsi" w:hAnsiTheme="majorHAnsi"/>
          <w:b/>
          <w:sz w:val="20"/>
          <w:szCs w:val="20"/>
          <w:lang w:val="es-ES_tradnl"/>
        </w:rPr>
        <w:t>a parte peticionaria</w:t>
      </w:r>
    </w:p>
    <w:p w14:paraId="2A157EEE" w14:textId="5BA4EFF5" w:rsidR="00EC47CA" w:rsidRPr="00026202" w:rsidRDefault="00E93A39" w:rsidP="005653B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jc w:val="both"/>
        <w:rPr>
          <w:rFonts w:ascii="Cambria" w:hAnsi="Cambria"/>
          <w:sz w:val="20"/>
          <w:szCs w:val="20"/>
          <w:lang w:val="es-ES_tradnl"/>
        </w:rPr>
      </w:pPr>
      <w:r w:rsidRPr="00026202">
        <w:rPr>
          <w:rFonts w:ascii="Cambria" w:hAnsi="Cambria"/>
          <w:sz w:val="20"/>
          <w:szCs w:val="20"/>
          <w:lang w:val="es-ES_tradnl"/>
        </w:rPr>
        <w:t xml:space="preserve">El peticionario </w:t>
      </w:r>
      <w:r w:rsidR="005B230A" w:rsidRPr="00026202">
        <w:rPr>
          <w:rFonts w:ascii="Cambria" w:hAnsi="Cambria"/>
          <w:sz w:val="20"/>
          <w:szCs w:val="20"/>
          <w:lang w:val="es-ES_tradnl"/>
        </w:rPr>
        <w:t xml:space="preserve">denuncia </w:t>
      </w:r>
      <w:r w:rsidR="00EC47CA" w:rsidRPr="00026202">
        <w:rPr>
          <w:rFonts w:ascii="Cambria" w:hAnsi="Cambria"/>
          <w:sz w:val="20"/>
          <w:szCs w:val="20"/>
          <w:lang w:val="es-ES_tradnl"/>
        </w:rPr>
        <w:t>que los órganos de justicia condenaron penalmente a Gonzalo Hernán López Durán</w:t>
      </w:r>
      <w:r w:rsidR="00992B40" w:rsidRPr="00026202">
        <w:rPr>
          <w:rFonts w:ascii="Cambria" w:hAnsi="Cambria"/>
          <w:sz w:val="20"/>
          <w:szCs w:val="20"/>
          <w:lang w:val="es-ES_tradnl"/>
        </w:rPr>
        <w:t xml:space="preserve"> (en adelante también “el Sr. López” o “la presunta víctima”</w:t>
      </w:r>
      <w:r w:rsidR="00EC47CA" w:rsidRPr="00026202">
        <w:rPr>
          <w:rFonts w:ascii="Cambria" w:hAnsi="Cambria"/>
          <w:sz w:val="20"/>
          <w:szCs w:val="20"/>
          <w:lang w:val="es-ES_tradnl"/>
        </w:rPr>
        <w:t xml:space="preserve"> únicamente por las críticas que publicó contra la gestora de una empresa estatal. A su criterio, esto afectó el </w:t>
      </w:r>
      <w:r w:rsidR="00EC47CA" w:rsidRPr="00AA7AD2">
        <w:rPr>
          <w:rFonts w:ascii="Cambria" w:hAnsi="Cambria"/>
          <w:sz w:val="20"/>
          <w:szCs w:val="20"/>
          <w:lang w:val="es-ES_tradnl"/>
        </w:rPr>
        <w:t>derecho a la protección</w:t>
      </w:r>
      <w:r w:rsidR="00AA7AD2" w:rsidRPr="00AA7AD2">
        <w:rPr>
          <w:rFonts w:ascii="Cambria" w:hAnsi="Cambria"/>
          <w:sz w:val="20"/>
          <w:szCs w:val="20"/>
          <w:lang w:val="es-ES_tradnl"/>
        </w:rPr>
        <w:t xml:space="preserve"> judicial</w:t>
      </w:r>
      <w:r w:rsidR="00EC47CA" w:rsidRPr="00026202">
        <w:rPr>
          <w:rFonts w:ascii="Cambria" w:hAnsi="Cambria"/>
          <w:sz w:val="20"/>
          <w:szCs w:val="20"/>
          <w:lang w:val="es-ES_tradnl"/>
        </w:rPr>
        <w:t xml:space="preserve"> y a la libertad de expresión de la presunta víctima.</w:t>
      </w:r>
    </w:p>
    <w:p w14:paraId="48F523B0" w14:textId="1ABCC71D" w:rsidR="00EC47CA" w:rsidRPr="00026202" w:rsidRDefault="006C3D63" w:rsidP="0BC9ACC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jc w:val="both"/>
        <w:rPr>
          <w:rFonts w:ascii="Cambria" w:hAnsi="Cambria"/>
          <w:sz w:val="20"/>
          <w:szCs w:val="20"/>
          <w:lang w:val="es-ES"/>
        </w:rPr>
      </w:pPr>
      <w:r w:rsidRPr="0BC9ACCC">
        <w:rPr>
          <w:rFonts w:ascii="Cambria" w:hAnsi="Cambria"/>
          <w:sz w:val="20"/>
          <w:szCs w:val="20"/>
          <w:lang w:val="es-ES"/>
        </w:rPr>
        <w:lastRenderedPageBreak/>
        <w:t xml:space="preserve">El peticionario narra </w:t>
      </w:r>
      <w:r w:rsidR="00EC47CA" w:rsidRPr="0BC9ACCC">
        <w:rPr>
          <w:rFonts w:ascii="Cambria" w:hAnsi="Cambria"/>
          <w:sz w:val="20"/>
          <w:szCs w:val="20"/>
          <w:lang w:val="es-ES"/>
        </w:rPr>
        <w:t>que el 26 de noviembre de 2008 el diario “El País” de Cali publicó textualmente en su página de internet una noticia titulada “</w:t>
      </w:r>
      <w:r w:rsidR="00EC47CA" w:rsidRPr="0BC9ACCC">
        <w:rPr>
          <w:rFonts w:ascii="Cambria" w:hAnsi="Cambria"/>
          <w:i/>
          <w:iCs/>
          <w:sz w:val="20"/>
          <w:szCs w:val="20"/>
          <w:lang w:val="es-ES"/>
        </w:rPr>
        <w:t>Siguen capturas por cartel de becas en Emcali</w:t>
      </w:r>
      <w:r w:rsidR="00EC47CA" w:rsidRPr="0BC9ACCC">
        <w:rPr>
          <w:rFonts w:ascii="Cambria" w:hAnsi="Cambria"/>
          <w:sz w:val="20"/>
          <w:szCs w:val="20"/>
          <w:lang w:val="es-ES"/>
        </w:rPr>
        <w:t>”</w:t>
      </w:r>
      <w:r w:rsidR="00026626" w:rsidRPr="0BC9ACCC">
        <w:rPr>
          <w:rFonts w:ascii="Cambria" w:hAnsi="Cambria"/>
          <w:sz w:val="20"/>
          <w:szCs w:val="20"/>
          <w:lang w:val="es-ES"/>
        </w:rPr>
        <w:t>, relativa a la</w:t>
      </w:r>
      <w:r w:rsidR="005653B1" w:rsidRPr="0BC9ACCC">
        <w:rPr>
          <w:rFonts w:ascii="Cambria" w:hAnsi="Cambria"/>
          <w:sz w:val="20"/>
          <w:szCs w:val="20"/>
          <w:lang w:val="es-ES"/>
        </w:rPr>
        <w:t>s Empresas Municipales de Cale (Emcali).</w:t>
      </w:r>
      <w:r w:rsidR="00EC47CA" w:rsidRPr="0BC9ACCC">
        <w:rPr>
          <w:rFonts w:ascii="Cambria" w:hAnsi="Cambria"/>
          <w:sz w:val="20"/>
          <w:szCs w:val="20"/>
          <w:lang w:val="es-ES"/>
        </w:rPr>
        <w:t xml:space="preserve"> Esta breve nota trataba sobre una serie de capturas de empleados</w:t>
      </w:r>
      <w:r w:rsidR="0043486F" w:rsidRPr="0BC9ACCC">
        <w:rPr>
          <w:rFonts w:ascii="Cambria" w:hAnsi="Cambria"/>
          <w:sz w:val="20"/>
          <w:szCs w:val="20"/>
          <w:lang w:val="es-ES"/>
        </w:rPr>
        <w:t xml:space="preserve"> </w:t>
      </w:r>
      <w:r w:rsidR="00EC47CA" w:rsidRPr="0BC9ACCC">
        <w:rPr>
          <w:rFonts w:ascii="Cambria" w:hAnsi="Cambria"/>
          <w:sz w:val="20"/>
          <w:szCs w:val="20"/>
          <w:lang w:val="es-ES"/>
        </w:rPr>
        <w:t>de esta empresa pública por posibles actos de corrupción. La gerente en ese entonces era la señora Gloria Lucía Escalante.</w:t>
      </w:r>
    </w:p>
    <w:p w14:paraId="45058101" w14:textId="22259C55" w:rsidR="00EC47CA" w:rsidRPr="00026202" w:rsidRDefault="00EC47CA" w:rsidP="005653B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jc w:val="both"/>
        <w:rPr>
          <w:rFonts w:ascii="Cambria" w:hAnsi="Cambria"/>
          <w:sz w:val="20"/>
          <w:szCs w:val="20"/>
          <w:lang w:val="es-ES_tradnl"/>
        </w:rPr>
      </w:pPr>
      <w:r w:rsidRPr="00026202">
        <w:rPr>
          <w:rFonts w:ascii="Cambria" w:hAnsi="Cambria"/>
          <w:sz w:val="20"/>
          <w:szCs w:val="20"/>
          <w:lang w:val="es-ES_tradnl"/>
        </w:rPr>
        <w:t>En la sección de comentarios de esta nota, el usuario denominado “Con memoria” escribió lo siguiente: “</w:t>
      </w:r>
      <w:r w:rsidRPr="00026202">
        <w:rPr>
          <w:rFonts w:ascii="Cambria" w:hAnsi="Cambria"/>
          <w:i/>
          <w:iCs/>
          <w:sz w:val="20"/>
          <w:szCs w:val="20"/>
          <w:lang w:val="es-ES_tradnl"/>
        </w:rPr>
        <w:t>Con semejante rata como Escalante, que hasta el club Colombia y Comfenalco la echaron por malos manejos, ¿qué se puede esperar? ¿El ladrón descubriendo ladrones?</w:t>
      </w:r>
      <w:r w:rsidRPr="00026202">
        <w:rPr>
          <w:rFonts w:ascii="Cambria" w:hAnsi="Cambria"/>
          <w:sz w:val="20"/>
          <w:szCs w:val="20"/>
          <w:lang w:val="es-ES_tradnl"/>
        </w:rPr>
        <w:t xml:space="preserve">”. En respuesta, el 28 de noviembre de 2008 la gerente de la </w:t>
      </w:r>
      <w:r w:rsidR="005653B1">
        <w:rPr>
          <w:rFonts w:ascii="Cambria" w:hAnsi="Cambria"/>
          <w:sz w:val="20"/>
          <w:szCs w:val="20"/>
          <w:lang w:val="es-ES_tradnl"/>
        </w:rPr>
        <w:t xml:space="preserve">empresa </w:t>
      </w:r>
      <w:r w:rsidRPr="00026202">
        <w:rPr>
          <w:rFonts w:ascii="Cambria" w:hAnsi="Cambria"/>
          <w:sz w:val="20"/>
          <w:szCs w:val="20"/>
          <w:lang w:val="es-ES_tradnl"/>
        </w:rPr>
        <w:t>presentó una querella por estos comentarios contra el señor López Durán, argumentando que la IP (Identificación Personal) del usuario “Con memoria” le correspondía.</w:t>
      </w:r>
    </w:p>
    <w:p w14:paraId="6464E6AA" w14:textId="3876A658" w:rsidR="00EC47CA" w:rsidRPr="00026202" w:rsidRDefault="00830EC7" w:rsidP="005653B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jc w:val="both"/>
        <w:rPr>
          <w:rFonts w:ascii="Cambria" w:hAnsi="Cambria"/>
          <w:sz w:val="20"/>
          <w:szCs w:val="20"/>
          <w:lang w:val="es-ES_tradnl"/>
        </w:rPr>
      </w:pPr>
      <w:r w:rsidRPr="00026202">
        <w:rPr>
          <w:rFonts w:ascii="Cambria" w:hAnsi="Cambria"/>
          <w:sz w:val="20"/>
          <w:szCs w:val="20"/>
          <w:lang w:val="es-ES_tradnl"/>
        </w:rPr>
        <w:t>T</w:t>
      </w:r>
      <w:r w:rsidR="00EC47CA" w:rsidRPr="00026202">
        <w:rPr>
          <w:rFonts w:ascii="Cambria" w:hAnsi="Cambria"/>
          <w:sz w:val="20"/>
          <w:szCs w:val="20"/>
          <w:lang w:val="es-ES_tradnl"/>
        </w:rPr>
        <w:t>ras una audiencia de conciliación infructuosa, el 8 de octubre de 2010 la Fiscalía formuló imputación a la presunta víctima por los delitos de injuria y calumnia agravada, debido a que formuló sus cuestionamientos en un medio de comunicación social y/o de divulgación colectiva. Sin embargo, el 3 de diciembre de 2013 el Juzgado 10 Municipal de Cali absolvió al señor López.</w:t>
      </w:r>
    </w:p>
    <w:p w14:paraId="02A056C3" w14:textId="18ACB757" w:rsidR="00EC47CA" w:rsidRPr="00026202" w:rsidRDefault="002A08DC" w:rsidP="005653B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jc w:val="both"/>
        <w:rPr>
          <w:rFonts w:ascii="Cambria" w:hAnsi="Cambria"/>
          <w:sz w:val="20"/>
          <w:szCs w:val="20"/>
          <w:lang w:val="es-ES_tradnl"/>
        </w:rPr>
      </w:pPr>
      <w:r w:rsidRPr="00026202">
        <w:rPr>
          <w:rFonts w:ascii="Cambria" w:hAnsi="Cambria"/>
          <w:sz w:val="20"/>
          <w:szCs w:val="20"/>
          <w:lang w:val="es-ES_tradnl"/>
        </w:rPr>
        <w:t>L</w:t>
      </w:r>
      <w:r w:rsidR="00EC47CA" w:rsidRPr="00026202">
        <w:rPr>
          <w:rFonts w:ascii="Cambria" w:hAnsi="Cambria"/>
          <w:sz w:val="20"/>
          <w:szCs w:val="20"/>
          <w:lang w:val="es-ES_tradnl"/>
        </w:rPr>
        <w:t xml:space="preserve">a Fiscalía apeló esta </w:t>
      </w:r>
      <w:r w:rsidRPr="00026202">
        <w:rPr>
          <w:rFonts w:ascii="Cambria" w:hAnsi="Cambria"/>
          <w:sz w:val="20"/>
          <w:szCs w:val="20"/>
          <w:lang w:val="es-ES_tradnl"/>
        </w:rPr>
        <w:t>decisión,</w:t>
      </w:r>
      <w:r w:rsidR="00EC47CA" w:rsidRPr="00026202">
        <w:rPr>
          <w:rFonts w:ascii="Cambria" w:hAnsi="Cambria"/>
          <w:sz w:val="20"/>
          <w:szCs w:val="20"/>
          <w:lang w:val="es-ES_tradnl"/>
        </w:rPr>
        <w:t xml:space="preserve"> y el 17 de febrero de 2014 la Sala de Decisión Penal del Tribunal Superior del Distrito Judicial de Cali la revocó y condenó a la presunta víctima por el delito de calumnia a 18 meses y 20 días de prisión, una multa de 15</w:t>
      </w:r>
      <w:r w:rsidR="000F395A" w:rsidRPr="00026202">
        <w:rPr>
          <w:rFonts w:ascii="Cambria" w:hAnsi="Cambria"/>
          <w:sz w:val="20"/>
          <w:szCs w:val="20"/>
          <w:lang w:val="es-ES_tradnl"/>
        </w:rPr>
        <w:t>,</w:t>
      </w:r>
      <w:r w:rsidR="00EC47CA" w:rsidRPr="00026202">
        <w:rPr>
          <w:rFonts w:ascii="Cambria" w:hAnsi="Cambria"/>
          <w:sz w:val="20"/>
          <w:szCs w:val="20"/>
          <w:lang w:val="es-ES_tradnl"/>
        </w:rPr>
        <w:t>555 salarios mínimos, así como a la inhabilidad para el ejercicio de derechos y funciones públicas. En su sentencia, el tribunal remarcó que las palabras “rata” y “ladrón” son identificadas como manifestaciones deshonrosas que atentan contra la estima de cada individuo. Por ende, como siguiente paso procesal, se interpusieron los recursos ordinarios y extraordinarios pertinentes, pero cabe recalcar que la condena no fue revocada.</w:t>
      </w:r>
    </w:p>
    <w:p w14:paraId="25E1A4E3" w14:textId="0E1DA332" w:rsidR="00EC47CA" w:rsidRPr="00026202" w:rsidRDefault="00EC47CA" w:rsidP="005653B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jc w:val="both"/>
        <w:rPr>
          <w:rFonts w:ascii="Cambria" w:hAnsi="Cambria"/>
          <w:sz w:val="20"/>
          <w:szCs w:val="20"/>
          <w:lang w:val="es-ES_tradnl"/>
        </w:rPr>
      </w:pPr>
      <w:r w:rsidRPr="00026202">
        <w:rPr>
          <w:rFonts w:ascii="Cambria" w:hAnsi="Cambria"/>
          <w:sz w:val="20"/>
          <w:szCs w:val="20"/>
          <w:lang w:val="es-ES_tradnl"/>
        </w:rPr>
        <w:t>Ante esto, el 8 de abril de 2014</w:t>
      </w:r>
      <w:r w:rsidR="001E5360" w:rsidRPr="00026202">
        <w:rPr>
          <w:rFonts w:ascii="Cambria" w:hAnsi="Cambria"/>
          <w:sz w:val="20"/>
          <w:szCs w:val="20"/>
          <w:lang w:val="es-ES_tradnl"/>
        </w:rPr>
        <w:t xml:space="preserve"> el </w:t>
      </w:r>
      <w:r w:rsidR="002260C9" w:rsidRPr="00026202">
        <w:rPr>
          <w:rFonts w:ascii="Cambria" w:hAnsi="Cambria"/>
          <w:sz w:val="20"/>
          <w:szCs w:val="20"/>
          <w:lang w:val="es-ES_tradnl"/>
        </w:rPr>
        <w:t>condenado</w:t>
      </w:r>
      <w:r w:rsidRPr="00026202">
        <w:rPr>
          <w:rFonts w:ascii="Cambria" w:hAnsi="Cambria"/>
          <w:sz w:val="20"/>
          <w:szCs w:val="20"/>
          <w:lang w:val="es-ES_tradnl"/>
        </w:rPr>
        <w:t xml:space="preserve"> presentó un recurso de casación cuestionando diversos aspectos de índole probatoria y jurídica del fallo condenatorio, pero la Corte Suprema de Justicia lo inadmitió. Luego, el 17 de octubre de 2014, presentó una acción de tutela, argumentando que la sentencia condenatoria vulneraba </w:t>
      </w:r>
      <w:r w:rsidR="002260C9" w:rsidRPr="00026202">
        <w:rPr>
          <w:rFonts w:ascii="Cambria" w:hAnsi="Cambria"/>
          <w:sz w:val="20"/>
          <w:szCs w:val="20"/>
          <w:lang w:val="es-ES_tradnl"/>
        </w:rPr>
        <w:t xml:space="preserve">sus </w:t>
      </w:r>
      <w:r w:rsidRPr="00026202">
        <w:rPr>
          <w:rFonts w:ascii="Cambria" w:hAnsi="Cambria"/>
          <w:sz w:val="20"/>
          <w:szCs w:val="20"/>
          <w:lang w:val="es-ES_tradnl"/>
        </w:rPr>
        <w:t xml:space="preserve">derechos al debido proceso y a la libertad de expresión debido a la desproporcionalidad de las penas impuestas. </w:t>
      </w:r>
      <w:r w:rsidR="008E4521" w:rsidRPr="00026202">
        <w:rPr>
          <w:rFonts w:ascii="Cambria" w:hAnsi="Cambria"/>
          <w:sz w:val="20"/>
          <w:szCs w:val="20"/>
          <w:lang w:val="es-ES_tradnl"/>
        </w:rPr>
        <w:t>Así</w:t>
      </w:r>
      <w:r w:rsidRPr="00026202">
        <w:rPr>
          <w:rFonts w:ascii="Cambria" w:hAnsi="Cambria"/>
          <w:sz w:val="20"/>
          <w:szCs w:val="20"/>
          <w:lang w:val="es-ES_tradnl"/>
        </w:rPr>
        <w:t xml:space="preserve">, luego de </w:t>
      </w:r>
      <w:r w:rsidR="007E0C2B" w:rsidRPr="00026202">
        <w:rPr>
          <w:rFonts w:ascii="Cambria" w:hAnsi="Cambria"/>
          <w:sz w:val="20"/>
          <w:szCs w:val="20"/>
          <w:lang w:val="es-ES_tradnl"/>
        </w:rPr>
        <w:t>que las</w:t>
      </w:r>
      <w:r w:rsidRPr="00026202">
        <w:rPr>
          <w:rFonts w:ascii="Cambria" w:hAnsi="Cambria"/>
          <w:sz w:val="20"/>
          <w:szCs w:val="20"/>
          <w:lang w:val="es-ES_tradnl"/>
        </w:rPr>
        <w:t xml:space="preserve"> dos instancias previas desestimaran sus reclamos, el 27 de mayo de 2015 la Corte Constitucional </w:t>
      </w:r>
      <w:r w:rsidR="008E4521" w:rsidRPr="00026202">
        <w:rPr>
          <w:rFonts w:ascii="Cambria" w:hAnsi="Cambria"/>
          <w:sz w:val="20"/>
          <w:szCs w:val="20"/>
          <w:lang w:val="es-ES_tradnl"/>
        </w:rPr>
        <w:t xml:space="preserve">decidió no seleccionar la tutela </w:t>
      </w:r>
      <w:r w:rsidRPr="00026202">
        <w:rPr>
          <w:rFonts w:ascii="Cambria" w:hAnsi="Cambria"/>
          <w:sz w:val="20"/>
          <w:szCs w:val="20"/>
          <w:lang w:val="es-ES_tradnl"/>
        </w:rPr>
        <w:t xml:space="preserve">para revisión. Finalmente, </w:t>
      </w:r>
      <w:r w:rsidR="00CF258F" w:rsidRPr="00026202">
        <w:rPr>
          <w:rFonts w:ascii="Cambria" w:hAnsi="Cambria"/>
          <w:sz w:val="20"/>
          <w:szCs w:val="20"/>
          <w:lang w:val="es-ES_tradnl"/>
        </w:rPr>
        <w:t>el Sr. López</w:t>
      </w:r>
      <w:r w:rsidRPr="00026202">
        <w:rPr>
          <w:rFonts w:ascii="Cambria" w:hAnsi="Cambria"/>
          <w:sz w:val="20"/>
          <w:szCs w:val="20"/>
          <w:lang w:val="es-ES_tradnl"/>
        </w:rPr>
        <w:t xml:space="preserve"> presentó una solicitud de insistencia, la cual contó con el apoyo del defensor del pueblo delegado. Sin embargo, el 13 de mayo de 2015, la Corte Constitucional mantuvo su posición.</w:t>
      </w:r>
    </w:p>
    <w:p w14:paraId="41D95DF7" w14:textId="5092CE56" w:rsidR="00EC47CA" w:rsidRPr="00026202" w:rsidRDefault="00EC47CA" w:rsidP="005653B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jc w:val="both"/>
        <w:rPr>
          <w:rFonts w:ascii="Cambria" w:hAnsi="Cambria"/>
          <w:sz w:val="20"/>
          <w:szCs w:val="20"/>
          <w:lang w:val="es-ES_tradnl"/>
        </w:rPr>
      </w:pPr>
      <w:r w:rsidRPr="00026202">
        <w:rPr>
          <w:rFonts w:ascii="Cambria" w:hAnsi="Cambria"/>
          <w:sz w:val="20"/>
          <w:szCs w:val="20"/>
          <w:lang w:val="es-ES_tradnl"/>
        </w:rPr>
        <w:t xml:space="preserve">Con base en las consideraciones fácticas expuestas, la parte peticionaria considera que el Estado es responsable por la vulneración del derecho a la libertad de expresión del </w:t>
      </w:r>
      <w:r w:rsidR="00376C69" w:rsidRPr="00026202">
        <w:rPr>
          <w:rFonts w:ascii="Cambria" w:hAnsi="Cambria"/>
          <w:sz w:val="20"/>
          <w:szCs w:val="20"/>
          <w:lang w:val="es-ES_tradnl"/>
        </w:rPr>
        <w:t>Sr. Gonzalo</w:t>
      </w:r>
      <w:r w:rsidRPr="00026202">
        <w:rPr>
          <w:rFonts w:ascii="Cambria" w:hAnsi="Cambria"/>
          <w:sz w:val="20"/>
          <w:szCs w:val="20"/>
          <w:lang w:val="es-ES_tradnl"/>
        </w:rPr>
        <w:t xml:space="preserve"> López Durán.</w:t>
      </w:r>
    </w:p>
    <w:p w14:paraId="724A2D41" w14:textId="55FE3B8E" w:rsidR="00EC47CA" w:rsidRPr="00026202" w:rsidRDefault="00EC47CA" w:rsidP="005653B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10"/>
        <w:jc w:val="both"/>
        <w:rPr>
          <w:b/>
          <w:bCs/>
          <w:sz w:val="20"/>
          <w:szCs w:val="20"/>
          <w:lang w:val="es-ES_tradnl"/>
        </w:rPr>
      </w:pPr>
      <w:r w:rsidRPr="00026202">
        <w:rPr>
          <w:b/>
          <w:bCs/>
          <w:sz w:val="20"/>
          <w:szCs w:val="20"/>
          <w:lang w:val="es-ES_tradnl"/>
        </w:rPr>
        <w:t xml:space="preserve">El Estado </w:t>
      </w:r>
      <w:r w:rsidR="00CF258F" w:rsidRPr="00026202">
        <w:rPr>
          <w:b/>
          <w:bCs/>
          <w:sz w:val="20"/>
          <w:szCs w:val="20"/>
          <w:lang w:val="es-ES_tradnl"/>
        </w:rPr>
        <w:t>colombiano</w:t>
      </w:r>
    </w:p>
    <w:p w14:paraId="6D36FF5E" w14:textId="77777777" w:rsidR="00EC47CA" w:rsidRPr="00026202" w:rsidRDefault="00EC47CA" w:rsidP="005653B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jc w:val="both"/>
        <w:rPr>
          <w:rFonts w:ascii="Cambria" w:hAnsi="Cambria"/>
          <w:sz w:val="20"/>
          <w:szCs w:val="20"/>
          <w:lang w:val="es-ES_tradnl"/>
        </w:rPr>
      </w:pPr>
      <w:r w:rsidRPr="00026202">
        <w:rPr>
          <w:rFonts w:ascii="Cambria" w:hAnsi="Cambria"/>
          <w:sz w:val="20"/>
          <w:szCs w:val="20"/>
          <w:lang w:val="es-ES_tradnl"/>
        </w:rPr>
        <w:t>Por su parte, el Estado replica que los hechos denunciados no configuran vulneraciones de derechos humanos que le sean atribuibles. Por el contrario, argumenta que la parte peticionaria pretende que la Comisión actúe como una cuarta instancia judicial y revise las valoraciones de hecho y de derecho efectuadas por los jueces y tribunales internos, quienes actuaron dentro de su esfera de competencia.</w:t>
      </w:r>
    </w:p>
    <w:p w14:paraId="1BB146FF" w14:textId="66D288D4" w:rsidR="00EC47CA" w:rsidRPr="00026202" w:rsidRDefault="001E338D" w:rsidP="005653B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jc w:val="both"/>
        <w:rPr>
          <w:rFonts w:ascii="Cambria" w:hAnsi="Cambria"/>
          <w:sz w:val="20"/>
          <w:szCs w:val="20"/>
          <w:lang w:val="es-ES_tradnl"/>
        </w:rPr>
      </w:pPr>
      <w:r w:rsidRPr="00026202">
        <w:rPr>
          <w:rFonts w:ascii="Cambria" w:hAnsi="Cambria"/>
          <w:sz w:val="20"/>
          <w:szCs w:val="20"/>
          <w:lang w:val="es-ES_tradnl"/>
        </w:rPr>
        <w:t>Colombia alega</w:t>
      </w:r>
      <w:r w:rsidR="00EC47CA" w:rsidRPr="00026202">
        <w:rPr>
          <w:rFonts w:ascii="Cambria" w:hAnsi="Cambria"/>
          <w:sz w:val="20"/>
          <w:szCs w:val="20"/>
          <w:lang w:val="es-ES_tradnl"/>
        </w:rPr>
        <w:t xml:space="preserve"> que las decisiones que confirmaron la condena de la presunta víctima fueron proferidas por autoridades judiciales competentes, en el marco del debido proceso, permitiéndole el ejercicio de los derechos de contradicción y defensa. Asimismo, </w:t>
      </w:r>
      <w:r w:rsidR="0039751F" w:rsidRPr="00026202">
        <w:rPr>
          <w:rFonts w:ascii="Cambria" w:hAnsi="Cambria"/>
          <w:sz w:val="20"/>
          <w:szCs w:val="20"/>
          <w:lang w:val="es-ES_tradnl"/>
        </w:rPr>
        <w:t>aduce</w:t>
      </w:r>
      <w:r w:rsidR="00EC47CA" w:rsidRPr="00026202">
        <w:rPr>
          <w:rFonts w:ascii="Cambria" w:hAnsi="Cambria"/>
          <w:sz w:val="20"/>
          <w:szCs w:val="20"/>
          <w:lang w:val="es-ES_tradnl"/>
        </w:rPr>
        <w:t xml:space="preserve"> que las decisiones estuvieron debidamente motivadas, pues se valoraron razonablemente las pruebas aportadas</w:t>
      </w:r>
      <w:r w:rsidRPr="00026202">
        <w:rPr>
          <w:rFonts w:ascii="Cambria" w:hAnsi="Cambria"/>
          <w:sz w:val="20"/>
          <w:szCs w:val="20"/>
          <w:lang w:val="es-ES_tradnl"/>
        </w:rPr>
        <w:t>,</w:t>
      </w:r>
      <w:r w:rsidR="00EC47CA" w:rsidRPr="00026202">
        <w:rPr>
          <w:rFonts w:ascii="Cambria" w:hAnsi="Cambria"/>
          <w:sz w:val="20"/>
          <w:szCs w:val="20"/>
          <w:lang w:val="es-ES_tradnl"/>
        </w:rPr>
        <w:t xml:space="preserve"> y a partir de ello se confirmó la autoría del </w:t>
      </w:r>
      <w:r w:rsidRPr="00026202">
        <w:rPr>
          <w:rFonts w:ascii="Cambria" w:hAnsi="Cambria"/>
          <w:sz w:val="20"/>
          <w:szCs w:val="20"/>
          <w:lang w:val="es-ES_tradnl"/>
        </w:rPr>
        <w:t>Sr.</w:t>
      </w:r>
      <w:r w:rsidR="00EC47CA" w:rsidRPr="00026202">
        <w:rPr>
          <w:rFonts w:ascii="Cambria" w:hAnsi="Cambria"/>
          <w:sz w:val="20"/>
          <w:szCs w:val="20"/>
          <w:lang w:val="es-ES_tradnl"/>
        </w:rPr>
        <w:t xml:space="preserve"> López </w:t>
      </w:r>
      <w:r w:rsidRPr="00026202">
        <w:rPr>
          <w:rFonts w:ascii="Cambria" w:hAnsi="Cambria"/>
          <w:sz w:val="20"/>
          <w:szCs w:val="20"/>
          <w:lang w:val="es-ES_tradnl"/>
        </w:rPr>
        <w:t>en</w:t>
      </w:r>
      <w:r w:rsidR="00EC47CA" w:rsidRPr="00026202">
        <w:rPr>
          <w:rFonts w:ascii="Cambria" w:hAnsi="Cambria"/>
          <w:sz w:val="20"/>
          <w:szCs w:val="20"/>
          <w:lang w:val="es-ES_tradnl"/>
        </w:rPr>
        <w:t xml:space="preserve"> el delito atribuido, concluyéndose que no se configuró ninguna causal eximente de responsabilidad. Además, para sustentar su decisión, el tribunal penal de segunda instancia valoró que toda persona tiene derecho a la honra</w:t>
      </w:r>
      <w:r w:rsidR="000C5170" w:rsidRPr="00026202">
        <w:rPr>
          <w:rFonts w:ascii="Cambria" w:hAnsi="Cambria"/>
          <w:sz w:val="20"/>
          <w:szCs w:val="20"/>
          <w:lang w:val="es-ES_tradnl"/>
        </w:rPr>
        <w:t>,</w:t>
      </w:r>
      <w:r w:rsidR="00EC47CA" w:rsidRPr="00026202">
        <w:rPr>
          <w:rFonts w:ascii="Cambria" w:hAnsi="Cambria"/>
          <w:sz w:val="20"/>
          <w:szCs w:val="20"/>
          <w:lang w:val="es-ES_tradnl"/>
        </w:rPr>
        <w:t xml:space="preserve"> y por ende correspondía sancionar mediante el tipo penal de calumnia su afectación. Por las razones expuestas, Colombia solicita a la CIDH que declare la inadmisibilidad del caso y proceda a su archivo.</w:t>
      </w:r>
    </w:p>
    <w:p w14:paraId="3CF04CA9" w14:textId="77777777" w:rsidR="000C5170" w:rsidRPr="00026202" w:rsidRDefault="000C5170" w:rsidP="005653B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sz w:val="20"/>
          <w:szCs w:val="20"/>
          <w:lang w:val="es-ES_tradnl"/>
        </w:rPr>
      </w:pPr>
    </w:p>
    <w:p w14:paraId="6F4D4171" w14:textId="21DF017D" w:rsidR="003239B8" w:rsidRPr="00026202" w:rsidRDefault="003239B8" w:rsidP="005653B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sz w:val="20"/>
          <w:szCs w:val="20"/>
          <w:lang w:val="es-ES_tradnl"/>
        </w:rPr>
      </w:pPr>
      <w:r w:rsidRPr="00026202">
        <w:rPr>
          <w:rFonts w:asciiTheme="majorHAnsi" w:eastAsia="Cambria" w:hAnsiTheme="majorHAnsi" w:cs="Cambria"/>
          <w:b/>
          <w:bCs/>
          <w:color w:val="000000"/>
          <w:sz w:val="20"/>
          <w:szCs w:val="20"/>
          <w:u w:color="000000"/>
          <w:lang w:val="es-ES_tradnl" w:eastAsia="es-ES"/>
        </w:rPr>
        <w:lastRenderedPageBreak/>
        <w:t>VI.</w:t>
      </w:r>
      <w:r w:rsidRPr="00026202">
        <w:rPr>
          <w:rFonts w:asciiTheme="majorHAnsi" w:eastAsia="Cambria" w:hAnsiTheme="majorHAnsi" w:cs="Cambria"/>
          <w:b/>
          <w:bCs/>
          <w:color w:val="000000"/>
          <w:sz w:val="20"/>
          <w:szCs w:val="20"/>
          <w:u w:color="000000"/>
          <w:lang w:val="es-ES_tradnl" w:eastAsia="es-ES"/>
        </w:rPr>
        <w:tab/>
      </w:r>
      <w:r w:rsidR="004A6A54" w:rsidRPr="00026202">
        <w:rPr>
          <w:rFonts w:asciiTheme="majorHAnsi" w:hAnsiTheme="majorHAnsi"/>
          <w:b/>
          <w:bCs/>
          <w:sz w:val="20"/>
          <w:szCs w:val="20"/>
          <w:lang w:val="es-ES_tradnl"/>
        </w:rPr>
        <w:t xml:space="preserve">ANÁLISIS DE </w:t>
      </w:r>
      <w:r w:rsidR="00C21FEF" w:rsidRPr="00026202">
        <w:rPr>
          <w:rFonts w:asciiTheme="majorHAnsi" w:hAnsiTheme="majorHAnsi"/>
          <w:b/>
          <w:sz w:val="20"/>
          <w:szCs w:val="20"/>
          <w:lang w:val="es-ES_tradnl"/>
        </w:rPr>
        <w:t>AGOTAMIENTO DE LOS RECURSOS INTERNOS Y PLAZO DE PRESENTACIÓN</w:t>
      </w:r>
      <w:r w:rsidR="00C21FEF" w:rsidRPr="00026202">
        <w:rPr>
          <w:rFonts w:asciiTheme="majorHAnsi" w:eastAsia="Cambria" w:hAnsiTheme="majorHAnsi" w:cs="Cambria"/>
          <w:b/>
          <w:bCs/>
          <w:color w:val="000000"/>
          <w:sz w:val="20"/>
          <w:szCs w:val="20"/>
          <w:u w:color="000000"/>
          <w:lang w:val="es-ES_tradnl" w:eastAsia="es-ES"/>
        </w:rPr>
        <w:t xml:space="preserve"> </w:t>
      </w:r>
    </w:p>
    <w:p w14:paraId="72981774" w14:textId="6F5BE370" w:rsidR="00EC47CA" w:rsidRPr="00026202" w:rsidRDefault="00EC47CA" w:rsidP="005653B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jc w:val="both"/>
        <w:rPr>
          <w:rFonts w:asciiTheme="majorHAnsi" w:hAnsiTheme="majorHAnsi"/>
          <w:sz w:val="20"/>
          <w:szCs w:val="20"/>
          <w:lang w:val="es-ES_tradnl"/>
        </w:rPr>
      </w:pPr>
      <w:r w:rsidRPr="00026202">
        <w:rPr>
          <w:rFonts w:asciiTheme="majorHAnsi" w:hAnsiTheme="majorHAnsi"/>
          <w:sz w:val="20"/>
          <w:szCs w:val="20"/>
          <w:lang w:val="es-ES_tradnl"/>
        </w:rPr>
        <w:t xml:space="preserve">De acuerdo con los alegatos de la parte peticionaria, </w:t>
      </w:r>
      <w:r w:rsidR="000C5170" w:rsidRPr="00026202">
        <w:rPr>
          <w:rFonts w:asciiTheme="majorHAnsi" w:hAnsiTheme="majorHAnsi"/>
          <w:sz w:val="20"/>
          <w:szCs w:val="20"/>
          <w:lang w:val="es-ES_tradnl"/>
        </w:rPr>
        <w:t>su</w:t>
      </w:r>
      <w:r w:rsidRPr="00026202">
        <w:rPr>
          <w:rFonts w:asciiTheme="majorHAnsi" w:hAnsiTheme="majorHAnsi"/>
          <w:sz w:val="20"/>
          <w:szCs w:val="20"/>
          <w:lang w:val="es-ES_tradnl"/>
        </w:rPr>
        <w:t xml:space="preserve"> reclamo principal consiste en cuestionar la condena penal </w:t>
      </w:r>
      <w:r w:rsidR="00DA6AA2" w:rsidRPr="00026202">
        <w:rPr>
          <w:rFonts w:asciiTheme="majorHAnsi" w:hAnsiTheme="majorHAnsi"/>
          <w:sz w:val="20"/>
          <w:szCs w:val="20"/>
          <w:lang w:val="es-ES_tradnl"/>
        </w:rPr>
        <w:t>a la presunta víctima</w:t>
      </w:r>
      <w:r w:rsidRPr="00026202">
        <w:rPr>
          <w:rFonts w:asciiTheme="majorHAnsi" w:hAnsiTheme="majorHAnsi"/>
          <w:sz w:val="20"/>
          <w:szCs w:val="20"/>
          <w:lang w:val="es-ES_tradnl"/>
        </w:rPr>
        <w:t xml:space="preserve"> por el delito de calumnia. A su criterio, se agotaron los recursos internos con la decisión del </w:t>
      </w:r>
      <w:r w:rsidRPr="00026202">
        <w:rPr>
          <w:rFonts w:ascii="Cambria" w:hAnsi="Cambria"/>
          <w:sz w:val="20"/>
          <w:szCs w:val="20"/>
          <w:lang w:val="es-ES_tradnl"/>
        </w:rPr>
        <w:t>13 de mayo de 2015 de la Corte Constitucional.</w:t>
      </w:r>
      <w:r w:rsidRPr="00026202">
        <w:rPr>
          <w:rFonts w:asciiTheme="majorHAnsi" w:hAnsiTheme="majorHAnsi"/>
          <w:sz w:val="20"/>
          <w:szCs w:val="20"/>
          <w:lang w:val="es-ES_tradnl"/>
        </w:rPr>
        <w:t xml:space="preserve"> Por su parte, el Estado no ha controvertido formalmente el agotamiento de los recursos internos respecto del objeto central de la petición ni ha formulado observaciones sobre el plazo de presentación de esta.</w:t>
      </w:r>
    </w:p>
    <w:p w14:paraId="4FC8A84A" w14:textId="0D341962" w:rsidR="00EC47CA" w:rsidRPr="00026202" w:rsidRDefault="00EC47CA" w:rsidP="005653B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jc w:val="both"/>
        <w:rPr>
          <w:rFonts w:asciiTheme="majorHAnsi" w:hAnsiTheme="majorHAnsi"/>
          <w:sz w:val="20"/>
          <w:szCs w:val="20"/>
          <w:lang w:val="es-ES_tradnl"/>
        </w:rPr>
      </w:pPr>
      <w:r w:rsidRPr="00026202">
        <w:rPr>
          <w:rFonts w:asciiTheme="majorHAnsi" w:hAnsiTheme="majorHAnsi"/>
          <w:sz w:val="20"/>
          <w:szCs w:val="20"/>
          <w:lang w:val="es-ES_tradnl"/>
        </w:rPr>
        <w:t>En atención a lo anterior y con base en la información contenida en el expediente, la Comisión concluye que el presente reclamo cumple con el requisito establecido en el artículo 46.1.a</w:t>
      </w:r>
      <w:r w:rsidR="00387F61" w:rsidRPr="00026202">
        <w:rPr>
          <w:rFonts w:asciiTheme="majorHAnsi" w:hAnsiTheme="majorHAnsi"/>
          <w:sz w:val="20"/>
          <w:szCs w:val="20"/>
          <w:lang w:val="es-ES_tradnl"/>
        </w:rPr>
        <w:t>)</w:t>
      </w:r>
      <w:r w:rsidRPr="00026202">
        <w:rPr>
          <w:rFonts w:asciiTheme="majorHAnsi" w:hAnsiTheme="majorHAnsi"/>
          <w:sz w:val="20"/>
          <w:szCs w:val="20"/>
          <w:lang w:val="es-ES_tradnl"/>
        </w:rPr>
        <w:t xml:space="preserve"> de la Convención Americana sobre Derechos Humanos. Asimismo, dado que el peticionario presentó su solicitud el </w:t>
      </w:r>
      <w:r w:rsidRPr="00026202">
        <w:rPr>
          <w:rFonts w:ascii="Cambria" w:hAnsi="Cambria"/>
          <w:bCs/>
          <w:sz w:val="20"/>
          <w:szCs w:val="20"/>
          <w:lang w:val="es-ES_tradnl"/>
        </w:rPr>
        <w:t>20 de enero de 2015</w:t>
      </w:r>
      <w:r w:rsidRPr="00026202">
        <w:rPr>
          <w:rFonts w:asciiTheme="majorHAnsi" w:hAnsiTheme="majorHAnsi"/>
          <w:sz w:val="20"/>
          <w:szCs w:val="20"/>
          <w:lang w:val="es-ES_tradnl"/>
        </w:rPr>
        <w:t>, también se satisface el requisito de plazo previsto en el artículo 46.1.b de la Convención.</w:t>
      </w:r>
    </w:p>
    <w:p w14:paraId="4FFBE378" w14:textId="64322DE9" w:rsidR="003239B8" w:rsidRPr="00026202" w:rsidRDefault="003239B8" w:rsidP="005653B1">
      <w:pPr>
        <w:pStyle w:val="ListParagraph"/>
        <w:spacing w:before="240" w:after="240"/>
        <w:jc w:val="both"/>
        <w:rPr>
          <w:rFonts w:asciiTheme="majorHAnsi" w:hAnsiTheme="majorHAnsi"/>
          <w:b/>
          <w:sz w:val="20"/>
          <w:szCs w:val="20"/>
          <w:lang w:val="es-ES_tradnl"/>
        </w:rPr>
      </w:pPr>
      <w:r w:rsidRPr="00026202">
        <w:rPr>
          <w:rFonts w:asciiTheme="majorHAnsi" w:hAnsiTheme="majorHAnsi"/>
          <w:b/>
          <w:bCs/>
          <w:sz w:val="20"/>
          <w:szCs w:val="20"/>
          <w:lang w:val="es-ES_tradnl"/>
        </w:rPr>
        <w:t>VII.</w:t>
      </w:r>
      <w:r w:rsidRPr="00026202">
        <w:rPr>
          <w:rFonts w:asciiTheme="majorHAnsi" w:hAnsiTheme="majorHAnsi"/>
          <w:b/>
          <w:bCs/>
          <w:sz w:val="20"/>
          <w:szCs w:val="20"/>
          <w:lang w:val="es-ES_tradnl"/>
        </w:rPr>
        <w:tab/>
      </w:r>
      <w:r w:rsidR="004A6A54" w:rsidRPr="00026202">
        <w:rPr>
          <w:rFonts w:asciiTheme="majorHAnsi" w:hAnsiTheme="majorHAnsi"/>
          <w:b/>
          <w:bCs/>
          <w:sz w:val="20"/>
          <w:szCs w:val="20"/>
          <w:lang w:val="es-ES_tradnl"/>
        </w:rPr>
        <w:t xml:space="preserve">ANÁLISIS DE </w:t>
      </w:r>
      <w:r w:rsidR="00C21FEF" w:rsidRPr="00026202">
        <w:rPr>
          <w:rFonts w:asciiTheme="majorHAnsi" w:hAnsiTheme="majorHAnsi"/>
          <w:b/>
          <w:bCs/>
          <w:sz w:val="20"/>
          <w:szCs w:val="20"/>
          <w:lang w:val="es-ES_tradnl"/>
        </w:rPr>
        <w:t>CARACTERIZACIÓN DE LOS HECHOS ALEGADOS</w:t>
      </w:r>
    </w:p>
    <w:p w14:paraId="381742B4" w14:textId="77777777" w:rsidR="00EC47CA" w:rsidRPr="00026202" w:rsidRDefault="00EC47CA" w:rsidP="005653B1">
      <w:pPr>
        <w:pStyle w:val="ListParagraph"/>
        <w:numPr>
          <w:ilvl w:val="0"/>
          <w:numId w:val="55"/>
        </w:numPr>
        <w:suppressAutoHyphens/>
        <w:spacing w:before="240" w:after="240"/>
        <w:ind w:left="0"/>
        <w:jc w:val="both"/>
        <w:rPr>
          <w:sz w:val="20"/>
          <w:szCs w:val="20"/>
          <w:lang w:val="es-ES_tradnl" w:eastAsia="en-US"/>
        </w:rPr>
      </w:pPr>
      <w:r w:rsidRPr="00026202">
        <w:rPr>
          <w:sz w:val="20"/>
          <w:szCs w:val="20"/>
          <w:lang w:val="es-ES_tradnl"/>
        </w:rPr>
        <w:t xml:space="preserve">La Comisión reitera que el criterio de evaluación de la fase de admisibilidad difiere del que se utiliza para pronunciarse sobre el fondo de una petición; la CIDH debe realizar en esta etapa una evaluación </w:t>
      </w:r>
      <w:r w:rsidRPr="00026202">
        <w:rPr>
          <w:i/>
          <w:iCs/>
          <w:sz w:val="20"/>
          <w:szCs w:val="20"/>
          <w:lang w:val="es-ES_tradnl"/>
        </w:rPr>
        <w:t>prima facie</w:t>
      </w:r>
      <w:r w:rsidRPr="00026202">
        <w:rPr>
          <w:sz w:val="20"/>
          <w:szCs w:val="20"/>
          <w:lang w:val="es-ES_tradnl"/>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constituir violaciones de derechos, según lo estipulado en el artículo 47.b) de la Convención Americana o si la petición es “manifiestamente infundada” o es “evidente su total improcedencia”, conforme al 47.c) de la Convención Americana.</w:t>
      </w:r>
    </w:p>
    <w:p w14:paraId="0AE2BDD5" w14:textId="13635ED5" w:rsidR="008C5E2D" w:rsidRPr="00026202" w:rsidRDefault="000656C4" w:rsidP="005653B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026202">
        <w:rPr>
          <w:rFonts w:ascii="Cambria" w:hAnsi="Cambria"/>
          <w:sz w:val="20"/>
          <w:szCs w:val="20"/>
          <w:lang w:val="es-ES_tradnl"/>
        </w:rPr>
        <w:t>En el presente asunto, la parte peticionaria considera que la condena por el delito de calumnia en perjuicio de la presunta víctima afectó su derecho a la libertad de expresión</w:t>
      </w:r>
      <w:r w:rsidR="00F44E25" w:rsidRPr="00026202">
        <w:rPr>
          <w:rFonts w:ascii="Cambria" w:hAnsi="Cambria"/>
          <w:sz w:val="20"/>
          <w:szCs w:val="20"/>
          <w:lang w:val="es-ES_tradnl"/>
        </w:rPr>
        <w:t>.</w:t>
      </w:r>
      <w:r w:rsidRPr="00026202">
        <w:rPr>
          <w:rFonts w:ascii="Cambria" w:hAnsi="Cambria"/>
          <w:sz w:val="20"/>
          <w:szCs w:val="20"/>
          <w:lang w:val="es-ES_tradnl"/>
        </w:rPr>
        <w:t xml:space="preserve"> Al respecto, la Comisión recuerda que la Corte Interamericana ha señalado que la persecución penal es la medida más restrictiva a la libertad de expresión, por lo tanto, su uso en una sociedad democrática debe ser excepcional y reservarse para aquellas eventualidades en las cuales sea estrictamente necesaria para proteger los bienes jurídicos fundamentales de los ataques que los dañen o los pongan en peligro, pues lo contrario supondría un uso abusivo del poder punitivo del Estado. Por ello, el tribunal ha precisado que la persecución penal sólo resultará procedente en aquellos casos excepcionales que sea estrictamente necesaria para proteger una necesidad social imperiosa</w:t>
      </w:r>
      <w:r w:rsidR="003E7427" w:rsidRPr="00026202">
        <w:rPr>
          <w:rStyle w:val="FootnoteReference"/>
          <w:rFonts w:ascii="Cambria" w:hAnsi="Cambria"/>
          <w:sz w:val="20"/>
          <w:szCs w:val="20"/>
          <w:lang w:val="es-ES_tradnl"/>
        </w:rPr>
        <w:footnoteReference w:id="6"/>
      </w:r>
      <w:r w:rsidRPr="00026202">
        <w:rPr>
          <w:rFonts w:ascii="Cambria" w:hAnsi="Cambria"/>
          <w:sz w:val="20"/>
          <w:szCs w:val="20"/>
          <w:lang w:val="es-ES_tradnl"/>
        </w:rPr>
        <w:t xml:space="preserve">. </w:t>
      </w:r>
    </w:p>
    <w:p w14:paraId="1FED1A14" w14:textId="57B55872" w:rsidR="000656C4" w:rsidRPr="00026202" w:rsidRDefault="000656C4" w:rsidP="005653B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026202">
        <w:rPr>
          <w:rFonts w:ascii="Cambria" w:hAnsi="Cambria"/>
          <w:sz w:val="20"/>
          <w:szCs w:val="20"/>
          <w:lang w:val="es-ES_tradnl"/>
        </w:rPr>
        <w:t>A partir de lo expuesto, la Comisión considera que el alegato de la presunta víctima amerita un análisis de fondo, pues de corroborarse lo expuesto en esta petición, los hechos podrían configurar violaciones a los artículos 8, 13 y 25 de la Convención Americana, en relación con su artículo 1.1</w:t>
      </w:r>
      <w:r w:rsidR="00773239" w:rsidRPr="00026202">
        <w:rPr>
          <w:rFonts w:ascii="Cambria" w:hAnsi="Cambria"/>
          <w:sz w:val="20"/>
          <w:szCs w:val="20"/>
          <w:lang w:val="es-ES_tradnl"/>
        </w:rPr>
        <w:t>, en perjuicio de la presunta víctima.</w:t>
      </w:r>
    </w:p>
    <w:p w14:paraId="5018D54F" w14:textId="57AC728B" w:rsidR="000656C4" w:rsidRPr="00026202" w:rsidRDefault="000656C4" w:rsidP="005653B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026202">
        <w:rPr>
          <w:rFonts w:ascii="Cambria" w:hAnsi="Cambria"/>
          <w:sz w:val="20"/>
          <w:szCs w:val="20"/>
          <w:lang w:val="es-ES_tradnl"/>
        </w:rPr>
        <w:t xml:space="preserve">Adicionalmente, la Comisión nota que aunque la presunta víctima fue absuelta inicialmente, luego el tribunal penal lo condenó por primera vez en segunda instancia. Ante esto, </w:t>
      </w:r>
      <w:r w:rsidR="003E7427" w:rsidRPr="00026202">
        <w:rPr>
          <w:rFonts w:ascii="Cambria" w:hAnsi="Cambria"/>
          <w:sz w:val="20"/>
          <w:szCs w:val="20"/>
          <w:lang w:val="es-ES_tradnl"/>
        </w:rPr>
        <w:t>si bien</w:t>
      </w:r>
      <w:r w:rsidRPr="00026202">
        <w:rPr>
          <w:rFonts w:ascii="Cambria" w:hAnsi="Cambria"/>
          <w:sz w:val="20"/>
          <w:szCs w:val="20"/>
          <w:lang w:val="es-ES_tradnl"/>
        </w:rPr>
        <w:t xml:space="preserve"> la parte peticionaria presentó un recurso de casación, la Corte Suprema lo </w:t>
      </w:r>
      <w:r w:rsidR="00A574F5" w:rsidRPr="00026202">
        <w:rPr>
          <w:rFonts w:ascii="Cambria" w:hAnsi="Cambria"/>
          <w:sz w:val="20"/>
          <w:szCs w:val="20"/>
          <w:lang w:val="es-ES_tradnl"/>
        </w:rPr>
        <w:t xml:space="preserve">habría </w:t>
      </w:r>
      <w:r w:rsidRPr="00026202">
        <w:rPr>
          <w:rFonts w:ascii="Cambria" w:hAnsi="Cambria"/>
          <w:sz w:val="20"/>
          <w:szCs w:val="20"/>
          <w:lang w:val="es-ES_tradnl"/>
        </w:rPr>
        <w:t>inadmiti</w:t>
      </w:r>
      <w:r w:rsidR="00A574F5" w:rsidRPr="00026202">
        <w:rPr>
          <w:rFonts w:ascii="Cambria" w:hAnsi="Cambria"/>
          <w:sz w:val="20"/>
          <w:szCs w:val="20"/>
          <w:lang w:val="es-ES_tradnl"/>
        </w:rPr>
        <w:t xml:space="preserve">do </w:t>
      </w:r>
      <w:r w:rsidRPr="00026202">
        <w:rPr>
          <w:rFonts w:ascii="Cambria" w:hAnsi="Cambria"/>
          <w:sz w:val="20"/>
          <w:szCs w:val="20"/>
          <w:lang w:val="es-ES_tradnl"/>
        </w:rPr>
        <w:t>sin un análisis detallado de sus alegatos.</w:t>
      </w:r>
      <w:r w:rsidR="003E7427" w:rsidRPr="00026202">
        <w:rPr>
          <w:rFonts w:ascii="Cambria" w:hAnsi="Cambria"/>
          <w:sz w:val="20"/>
          <w:szCs w:val="20"/>
          <w:lang w:val="es-ES_tradnl"/>
        </w:rPr>
        <w:t xml:space="preserve"> Asimismo, la Comisión tampoco identifica </w:t>
      </w:r>
      <w:r w:rsidR="003E7427" w:rsidRPr="00026202">
        <w:rPr>
          <w:rFonts w:ascii="Cambria" w:hAnsi="Cambria"/>
          <w:i/>
          <w:iCs/>
          <w:sz w:val="20"/>
          <w:szCs w:val="20"/>
          <w:lang w:val="es-ES_tradnl"/>
        </w:rPr>
        <w:t>prima facie</w:t>
      </w:r>
      <w:r w:rsidR="003E7427" w:rsidRPr="00026202">
        <w:rPr>
          <w:rFonts w:ascii="Cambria" w:hAnsi="Cambria"/>
          <w:sz w:val="20"/>
          <w:szCs w:val="20"/>
          <w:lang w:val="es-ES_tradnl"/>
        </w:rPr>
        <w:t xml:space="preserve"> que </w:t>
      </w:r>
      <w:r w:rsidR="00A574F5" w:rsidRPr="00026202">
        <w:rPr>
          <w:rFonts w:ascii="Cambria" w:hAnsi="Cambria"/>
          <w:sz w:val="20"/>
          <w:szCs w:val="20"/>
          <w:lang w:val="es-ES_tradnl"/>
        </w:rPr>
        <w:t>en vía de tutela se haya corregido esta omisión.</w:t>
      </w:r>
    </w:p>
    <w:p w14:paraId="3259093E" w14:textId="6B9280AA" w:rsidR="003E7427" w:rsidRPr="00026202" w:rsidRDefault="003E7427" w:rsidP="005653B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026202">
        <w:rPr>
          <w:rFonts w:ascii="Cambria" w:hAnsi="Cambria"/>
          <w:sz w:val="20"/>
          <w:szCs w:val="20"/>
          <w:lang w:val="es-ES_tradnl"/>
        </w:rPr>
        <w:t xml:space="preserve">Sobre este punto, la Comisión recuerda que, en su sentencia del caso </w:t>
      </w:r>
      <w:r w:rsidRPr="00026202">
        <w:rPr>
          <w:rFonts w:ascii="Cambria" w:hAnsi="Cambria"/>
          <w:i/>
          <w:iCs/>
          <w:sz w:val="20"/>
          <w:szCs w:val="20"/>
          <w:lang w:val="es-ES_tradnl"/>
        </w:rPr>
        <w:t>Mohamed vs. Argentina</w:t>
      </w:r>
      <w:r w:rsidRPr="00026202">
        <w:rPr>
          <w:rFonts w:ascii="Cambria" w:hAnsi="Cambria"/>
          <w:sz w:val="20"/>
          <w:szCs w:val="20"/>
          <w:lang w:val="es-ES_tradnl"/>
        </w:rPr>
        <w:t>, la Corte Interamericana analizó la situación de una persona a la que se le siguió un proceso penal de dos instancias, y en cual fue condenado en segunda instancia por un tribunal que revocó la decisión absolutoria del juzgado de primera instancia. A partir de tal supuesto, la Corte examinó los alcances del artículo 8.2.h) de la Convención</w:t>
      </w:r>
      <w:r w:rsidR="00975025" w:rsidRPr="00026202">
        <w:rPr>
          <w:rFonts w:ascii="Cambria" w:hAnsi="Cambria"/>
          <w:sz w:val="20"/>
          <w:szCs w:val="20"/>
          <w:lang w:val="es-ES_tradnl"/>
        </w:rPr>
        <w:t>,</w:t>
      </w:r>
      <w:r w:rsidRPr="00026202">
        <w:rPr>
          <w:rFonts w:ascii="Cambria" w:hAnsi="Cambria"/>
          <w:sz w:val="20"/>
          <w:szCs w:val="20"/>
          <w:lang w:val="es-ES_tradnl"/>
        </w:rPr>
        <w:t xml:space="preserve"> y concluyó que “</w:t>
      </w:r>
      <w:r w:rsidRPr="00026202">
        <w:rPr>
          <w:rFonts w:ascii="Cambria" w:hAnsi="Cambria"/>
          <w:i/>
          <w:iCs/>
          <w:sz w:val="20"/>
          <w:szCs w:val="20"/>
          <w:lang w:val="es-ES_tradnl"/>
        </w:rPr>
        <w:t xml:space="preserve">resulta contrario al propósito de ese derecho específico que no sea garantizado </w:t>
      </w:r>
      <w:r w:rsidRPr="00026202">
        <w:rPr>
          <w:rFonts w:ascii="Cambria" w:hAnsi="Cambria"/>
          <w:i/>
          <w:iCs/>
          <w:sz w:val="20"/>
          <w:szCs w:val="20"/>
          <w:lang w:val="es-ES_tradnl"/>
        </w:rPr>
        <w:lastRenderedPageBreak/>
        <w:t>frente a quien es condenado mediante una sentencia que revoca una decisión absolutoria. Interpretar lo contrario, implicaría dejar al condenado desprovisto de un recurso contra la condena</w:t>
      </w:r>
      <w:r w:rsidRPr="00026202">
        <w:rPr>
          <w:rFonts w:ascii="Cambria" w:hAnsi="Cambria"/>
          <w:sz w:val="20"/>
          <w:szCs w:val="20"/>
          <w:lang w:val="es-ES_tradnl"/>
        </w:rPr>
        <w:t>”</w:t>
      </w:r>
      <w:r w:rsidRPr="00026202">
        <w:rPr>
          <w:rStyle w:val="FootnoteReference"/>
          <w:rFonts w:ascii="Cambria" w:hAnsi="Cambria"/>
          <w:sz w:val="20"/>
          <w:szCs w:val="20"/>
          <w:lang w:val="es-ES_tradnl"/>
        </w:rPr>
        <w:footnoteReference w:id="7"/>
      </w:r>
      <w:r w:rsidRPr="00026202">
        <w:rPr>
          <w:rFonts w:ascii="Cambria" w:hAnsi="Cambria"/>
          <w:sz w:val="20"/>
          <w:szCs w:val="20"/>
          <w:lang w:val="es-ES_tradnl"/>
        </w:rPr>
        <w:t xml:space="preserve">. </w:t>
      </w:r>
    </w:p>
    <w:p w14:paraId="582A392D" w14:textId="39ABFDF6" w:rsidR="003E7427" w:rsidRPr="00026202" w:rsidRDefault="003E7427" w:rsidP="005653B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026202">
        <w:rPr>
          <w:rFonts w:ascii="Cambria" w:hAnsi="Cambria"/>
          <w:sz w:val="20"/>
          <w:szCs w:val="20"/>
          <w:lang w:val="es-ES_tradnl"/>
        </w:rPr>
        <w:t xml:space="preserve">La Comisión considera que en el presente asunto podría configurarse una situación similar, si se corrobora que la presunta víctima no tuvo a </w:t>
      </w:r>
      <w:r w:rsidRPr="00026202">
        <w:rPr>
          <w:rFonts w:asciiTheme="majorHAnsi" w:hAnsiTheme="majorHAnsi"/>
          <w:sz w:val="20"/>
          <w:szCs w:val="20"/>
          <w:lang w:val="es-ES_tradnl"/>
        </w:rPr>
        <w:t>su disposición un recurso ordinario y accesible para cuestionar integralmente los aspectos de hecho y de derecho de su sentencia condenatoria. Por ello, la Comisión también examinará en etapa de fondo si existió concretamente una vulneración al derecho contemplado en el artículo 8.2.h) de la Convención, en relación con los deberes contemplados en el artículo 2 de este tratado</w:t>
      </w:r>
      <w:r w:rsidR="00DD70D2" w:rsidRPr="00026202">
        <w:rPr>
          <w:rFonts w:asciiTheme="majorHAnsi" w:hAnsiTheme="majorHAnsi"/>
          <w:sz w:val="20"/>
          <w:szCs w:val="20"/>
          <w:lang w:val="es-ES_tradnl"/>
        </w:rPr>
        <w:t>, en perjuicio del Sr. Gonzalo Hernán López Durán</w:t>
      </w:r>
      <w:r w:rsidRPr="00026202">
        <w:rPr>
          <w:rFonts w:asciiTheme="majorHAnsi" w:hAnsiTheme="majorHAnsi"/>
          <w:sz w:val="20"/>
          <w:szCs w:val="20"/>
          <w:lang w:val="es-ES_tradnl"/>
        </w:rPr>
        <w:t>.</w:t>
      </w:r>
    </w:p>
    <w:p w14:paraId="29BB41F5" w14:textId="77777777" w:rsidR="003239B8" w:rsidRPr="00026202" w:rsidRDefault="003239B8" w:rsidP="005653B1">
      <w:pPr>
        <w:pStyle w:val="ListParagraph"/>
        <w:spacing w:before="240" w:after="240"/>
        <w:jc w:val="both"/>
        <w:rPr>
          <w:rFonts w:asciiTheme="majorHAnsi" w:hAnsiTheme="majorHAnsi"/>
          <w:b/>
          <w:bCs/>
          <w:sz w:val="20"/>
          <w:szCs w:val="20"/>
          <w:lang w:val="es-ES_tradnl"/>
        </w:rPr>
      </w:pPr>
      <w:r w:rsidRPr="00026202">
        <w:rPr>
          <w:rFonts w:asciiTheme="majorHAnsi" w:hAnsiTheme="majorHAnsi"/>
          <w:b/>
          <w:bCs/>
          <w:sz w:val="20"/>
          <w:szCs w:val="20"/>
          <w:lang w:val="es-ES_tradnl"/>
        </w:rPr>
        <w:t xml:space="preserve">VIII. </w:t>
      </w:r>
      <w:r w:rsidRPr="00026202">
        <w:rPr>
          <w:rFonts w:asciiTheme="majorHAnsi" w:hAnsiTheme="majorHAnsi"/>
          <w:b/>
          <w:bCs/>
          <w:sz w:val="20"/>
          <w:szCs w:val="20"/>
          <w:lang w:val="es-ES_tradnl"/>
        </w:rPr>
        <w:tab/>
        <w:t>DECISIÓN</w:t>
      </w:r>
    </w:p>
    <w:p w14:paraId="41AA5BF6" w14:textId="2545B94B" w:rsidR="000419AD" w:rsidRPr="00026202" w:rsidRDefault="003239B8" w:rsidP="005653B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026202">
        <w:rPr>
          <w:rFonts w:asciiTheme="majorHAnsi" w:hAnsiTheme="majorHAnsi"/>
          <w:sz w:val="20"/>
          <w:szCs w:val="20"/>
          <w:lang w:val="es-ES_tradnl"/>
        </w:rPr>
        <w:t>Declarar admisible la presente petición en relación con</w:t>
      </w:r>
      <w:r w:rsidR="00EC47CA" w:rsidRPr="00026202">
        <w:rPr>
          <w:rFonts w:asciiTheme="majorHAnsi" w:hAnsiTheme="majorHAnsi"/>
          <w:sz w:val="20"/>
          <w:szCs w:val="20"/>
          <w:lang w:val="es-ES_tradnl"/>
        </w:rPr>
        <w:t xml:space="preserve"> los artículos 8, 13 y 25 de la Convención Americana</w:t>
      </w:r>
      <w:r w:rsidR="00F74631" w:rsidRPr="00026202">
        <w:rPr>
          <w:rFonts w:asciiTheme="majorHAnsi" w:hAnsiTheme="majorHAnsi"/>
          <w:sz w:val="20"/>
          <w:szCs w:val="20"/>
          <w:lang w:val="es-ES_tradnl"/>
        </w:rPr>
        <w:t>, en relación con sus artículos 1.1 y 2</w:t>
      </w:r>
      <w:r w:rsidR="00A758AA" w:rsidRPr="00026202">
        <w:rPr>
          <w:rFonts w:asciiTheme="majorHAnsi" w:hAnsiTheme="majorHAnsi"/>
          <w:sz w:val="20"/>
          <w:szCs w:val="20"/>
          <w:lang w:val="es-ES_tradnl"/>
        </w:rPr>
        <w:t>;</w:t>
      </w:r>
      <w:r w:rsidR="007B76D3" w:rsidRPr="00026202">
        <w:rPr>
          <w:rFonts w:asciiTheme="majorHAnsi" w:hAnsiTheme="majorHAnsi"/>
          <w:sz w:val="20"/>
          <w:szCs w:val="20"/>
          <w:lang w:val="es-ES_tradnl"/>
        </w:rPr>
        <w:t xml:space="preserve"> y</w:t>
      </w:r>
    </w:p>
    <w:p w14:paraId="12A7002C" w14:textId="77777777" w:rsidR="004A6A54" w:rsidRPr="00026202" w:rsidRDefault="004A6A54" w:rsidP="005653B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026202">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0D98495A" w14:textId="69B2203B" w:rsidR="008D768D" w:rsidRPr="004C1E61" w:rsidRDefault="00DF3672" w:rsidP="004C1E61">
      <w:pPr>
        <w:suppressAutoHyphens/>
        <w:ind w:firstLine="720"/>
        <w:jc w:val="both"/>
        <w:rPr>
          <w:rFonts w:ascii="Segoe UI" w:hAnsi="Segoe UI" w:cs="Segoe UI"/>
          <w:color w:val="000000" w:themeColor="text1"/>
          <w:sz w:val="18"/>
          <w:szCs w:val="18"/>
          <w:lang w:val="es-ES"/>
        </w:rPr>
      </w:pPr>
      <w:r>
        <w:rPr>
          <w:rStyle w:val="normaltextrun"/>
          <w:rFonts w:ascii="Cambria" w:hAnsi="Cambria" w:cs="Segoe UI"/>
          <w:sz w:val="20"/>
          <w:szCs w:val="20"/>
          <w:lang w:val="es-CL"/>
        </w:rPr>
        <w:t xml:space="preserve">Aprobado por </w:t>
      </w:r>
      <w:r w:rsidRPr="00F357D4">
        <w:rPr>
          <w:rStyle w:val="normaltextrun"/>
          <w:rFonts w:ascii="Cambria" w:hAnsi="Cambria" w:cs="Segoe UI"/>
          <w:color w:val="000000" w:themeColor="text1"/>
          <w:sz w:val="20"/>
          <w:szCs w:val="20"/>
          <w:lang w:val="es-CL"/>
        </w:rPr>
        <w:t xml:space="preserve">la Comisión Interamericana de Derechos Humanos a los </w:t>
      </w:r>
      <w:r w:rsidR="00F357D4" w:rsidRPr="00F357D4">
        <w:rPr>
          <w:rStyle w:val="normaltextrun"/>
          <w:rFonts w:ascii="Cambria" w:hAnsi="Cambria" w:cs="Segoe UI"/>
          <w:color w:val="000000" w:themeColor="text1"/>
          <w:sz w:val="20"/>
          <w:szCs w:val="20"/>
          <w:lang w:val="es-CL"/>
        </w:rPr>
        <w:t>3</w:t>
      </w:r>
      <w:r w:rsidRPr="00F357D4">
        <w:rPr>
          <w:rStyle w:val="normaltextrun"/>
          <w:rFonts w:ascii="Cambria" w:hAnsi="Cambria" w:cs="Segoe UI"/>
          <w:color w:val="000000" w:themeColor="text1"/>
          <w:sz w:val="20"/>
          <w:szCs w:val="20"/>
          <w:lang w:val="es-CL"/>
        </w:rPr>
        <w:t xml:space="preserve"> días del mes de </w:t>
      </w:r>
      <w:r w:rsidR="00F357D4" w:rsidRPr="00F357D4">
        <w:rPr>
          <w:rStyle w:val="normaltextrun"/>
          <w:rFonts w:ascii="Cambria" w:hAnsi="Cambria" w:cs="Segoe UI"/>
          <w:color w:val="000000" w:themeColor="text1"/>
          <w:sz w:val="20"/>
          <w:szCs w:val="20"/>
          <w:lang w:val="es-CL"/>
        </w:rPr>
        <w:t>junio</w:t>
      </w:r>
      <w:r w:rsidRPr="00F357D4">
        <w:rPr>
          <w:rStyle w:val="normaltextrun"/>
          <w:rFonts w:ascii="Cambria" w:hAnsi="Cambria" w:cs="Segoe UI"/>
          <w:color w:val="000000" w:themeColor="text1"/>
          <w:sz w:val="20"/>
          <w:szCs w:val="20"/>
          <w:lang w:val="es-CL"/>
        </w:rPr>
        <w:t xml:space="preserve"> de 20</w:t>
      </w:r>
      <w:r w:rsidR="00F357D4" w:rsidRPr="00F357D4">
        <w:rPr>
          <w:rStyle w:val="normaltextrun"/>
          <w:rFonts w:ascii="Cambria" w:hAnsi="Cambria" w:cs="Segoe UI"/>
          <w:color w:val="000000" w:themeColor="text1"/>
          <w:sz w:val="20"/>
          <w:szCs w:val="20"/>
          <w:lang w:val="es-CL"/>
        </w:rPr>
        <w:t>25</w:t>
      </w:r>
      <w:r w:rsidRPr="00F357D4">
        <w:rPr>
          <w:rStyle w:val="normaltextrun"/>
          <w:rFonts w:ascii="Cambria" w:hAnsi="Cambria" w:cs="Segoe UI"/>
          <w:color w:val="000000" w:themeColor="text1"/>
          <w:sz w:val="20"/>
          <w:szCs w:val="20"/>
          <w:lang w:val="es-CL"/>
        </w:rPr>
        <w:t xml:space="preserve">.  (Firmado): José Luis Caballero Ochoa, Presidente; Arif Bulkan, Segundo Vicepresidente; Roberta Clarke y Gloria Monique de Mees, </w:t>
      </w:r>
      <w:r w:rsidR="005C2340">
        <w:rPr>
          <w:rStyle w:val="normaltextrun"/>
          <w:rFonts w:ascii="Cambria" w:hAnsi="Cambria" w:cs="Segoe UI"/>
          <w:color w:val="000000" w:themeColor="text1"/>
          <w:sz w:val="20"/>
          <w:szCs w:val="20"/>
          <w:lang w:val="es-CL"/>
        </w:rPr>
        <w:t>m</w:t>
      </w:r>
      <w:r w:rsidRPr="00F357D4">
        <w:rPr>
          <w:rStyle w:val="normaltextrun"/>
          <w:rFonts w:ascii="Cambria" w:hAnsi="Cambria" w:cs="Segoe UI"/>
          <w:color w:val="000000" w:themeColor="text1"/>
          <w:sz w:val="20"/>
          <w:szCs w:val="20"/>
          <w:lang w:val="es-CL"/>
        </w:rPr>
        <w:t>iembros de la Comisión.</w:t>
      </w:r>
    </w:p>
    <w:p w14:paraId="2642C68E" w14:textId="77777777" w:rsidR="008D768D" w:rsidRPr="00026202" w:rsidRDefault="008D768D" w:rsidP="005653B1">
      <w:pPr>
        <w:tabs>
          <w:tab w:val="center" w:pos="5400"/>
        </w:tabs>
        <w:suppressAutoHyphens/>
        <w:spacing w:before="240" w:after="240"/>
        <w:rPr>
          <w:rFonts w:asciiTheme="majorHAnsi" w:hAnsiTheme="majorHAnsi"/>
          <w:sz w:val="20"/>
          <w:szCs w:val="20"/>
          <w:lang w:val="es-ES_tradnl"/>
        </w:rPr>
      </w:pPr>
    </w:p>
    <w:p w14:paraId="6AC80CA6" w14:textId="77777777" w:rsidR="00722C9F" w:rsidRPr="00026202" w:rsidRDefault="00722C9F" w:rsidP="005653B1">
      <w:pPr>
        <w:spacing w:before="240" w:after="240"/>
        <w:rPr>
          <w:rFonts w:ascii="Cambria" w:hAnsi="Cambria" w:cs="Calibri"/>
          <w:sz w:val="20"/>
          <w:szCs w:val="20"/>
          <w:lang w:val="es-ES_tradnl"/>
        </w:rPr>
      </w:pPr>
    </w:p>
    <w:sectPr w:rsidR="00722C9F" w:rsidRPr="0002620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29B51" w14:textId="77777777" w:rsidR="003C6C5B" w:rsidRDefault="003C6C5B">
      <w:r>
        <w:separator/>
      </w:r>
    </w:p>
  </w:endnote>
  <w:endnote w:type="continuationSeparator" w:id="0">
    <w:p w14:paraId="5A0B34AD" w14:textId="77777777" w:rsidR="003C6C5B" w:rsidRDefault="003C6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77E61" w14:textId="77777777" w:rsidR="003C6C5B" w:rsidRPr="000F35ED" w:rsidRDefault="003C6C5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E619E08" w14:textId="77777777" w:rsidR="003C6C5B" w:rsidRPr="000F35ED" w:rsidRDefault="003C6C5B" w:rsidP="000F35ED">
      <w:pPr>
        <w:rPr>
          <w:rFonts w:asciiTheme="majorHAnsi" w:hAnsiTheme="majorHAnsi"/>
          <w:sz w:val="16"/>
          <w:szCs w:val="16"/>
        </w:rPr>
      </w:pPr>
      <w:r w:rsidRPr="000F35ED">
        <w:rPr>
          <w:rFonts w:asciiTheme="majorHAnsi" w:hAnsiTheme="majorHAnsi"/>
          <w:sz w:val="16"/>
          <w:szCs w:val="16"/>
        </w:rPr>
        <w:separator/>
      </w:r>
    </w:p>
    <w:p w14:paraId="51F85778" w14:textId="77777777" w:rsidR="003C6C5B" w:rsidRPr="000F35ED" w:rsidRDefault="003C6C5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A0017A4" w14:textId="77777777" w:rsidR="003C6C5B" w:rsidRPr="000F35ED" w:rsidRDefault="003C6C5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64C2A1C" w14:textId="2B7300AB" w:rsidR="00955DCA" w:rsidRPr="00C144C0" w:rsidRDefault="00955DCA" w:rsidP="00C144C0">
      <w:pPr>
        <w:pStyle w:val="FootnoteText"/>
        <w:ind w:firstLine="720"/>
        <w:jc w:val="both"/>
        <w:rPr>
          <w:rFonts w:asciiTheme="majorHAnsi" w:hAnsiTheme="majorHAnsi"/>
          <w:sz w:val="16"/>
          <w:szCs w:val="16"/>
          <w:lang w:val="es-ES"/>
        </w:rPr>
      </w:pPr>
      <w:r w:rsidRPr="00C144C0">
        <w:rPr>
          <w:rStyle w:val="FootnoteReference"/>
          <w:rFonts w:asciiTheme="majorHAnsi" w:hAnsiTheme="majorHAnsi"/>
          <w:sz w:val="16"/>
          <w:szCs w:val="16"/>
        </w:rPr>
        <w:footnoteRef/>
      </w:r>
      <w:r w:rsidRPr="00C144C0">
        <w:rPr>
          <w:rFonts w:asciiTheme="majorHAnsi" w:hAnsiTheme="majorHAnsi"/>
          <w:sz w:val="16"/>
          <w:szCs w:val="16"/>
          <w:lang w:val="es-ES"/>
        </w:rPr>
        <w:t xml:space="preserve"> Esta petición fue inicialmente presentada por el Sr. Pedro Vaca como representante de la Fundación para la Libertad de Prensa; sin embargo, posteriormente </w:t>
      </w:r>
      <w:r w:rsidR="00C36BD6" w:rsidRPr="00C144C0">
        <w:rPr>
          <w:rFonts w:asciiTheme="majorHAnsi" w:hAnsiTheme="majorHAnsi"/>
          <w:sz w:val="16"/>
          <w:szCs w:val="16"/>
          <w:lang w:val="es-ES"/>
        </w:rPr>
        <w:t>fue reemplazo en el trámite de la petición por Jonathan Bock Ruíz.</w:t>
      </w:r>
    </w:p>
  </w:footnote>
  <w:footnote w:id="3">
    <w:p w14:paraId="6F46FC85" w14:textId="77777777" w:rsidR="003C4997" w:rsidRPr="00C144C0" w:rsidRDefault="003C4997" w:rsidP="00EC47CA">
      <w:pPr>
        <w:pStyle w:val="FootnoteText"/>
        <w:ind w:firstLine="720"/>
        <w:jc w:val="both"/>
        <w:rPr>
          <w:rFonts w:asciiTheme="majorHAnsi" w:hAnsiTheme="majorHAnsi"/>
          <w:sz w:val="16"/>
          <w:szCs w:val="16"/>
          <w:lang w:val="es-ES"/>
        </w:rPr>
      </w:pPr>
      <w:r w:rsidRPr="00C144C0">
        <w:rPr>
          <w:rStyle w:val="FootnoteReference"/>
          <w:rFonts w:asciiTheme="majorHAnsi" w:hAnsiTheme="majorHAnsi"/>
          <w:sz w:val="16"/>
          <w:szCs w:val="16"/>
        </w:rPr>
        <w:footnoteRef/>
      </w:r>
      <w:r w:rsidRPr="00C144C0">
        <w:rPr>
          <w:rFonts w:asciiTheme="majorHAnsi" w:hAnsiTheme="majorHAnsi"/>
          <w:sz w:val="16"/>
          <w:szCs w:val="16"/>
          <w:lang w:val="es-ES"/>
        </w:rPr>
        <w:t xml:space="preserve"> Conforme a lo dispuesto en el artículo 17.2.a del Reglamento de la Comisión, el Comisionado Carlos Bernal Pulido, de nacionalidad colombiana, no participó en el debate ni en la decisión del presente asunto.</w:t>
      </w:r>
    </w:p>
  </w:footnote>
  <w:footnote w:id="4">
    <w:p w14:paraId="6F6C5097" w14:textId="77777777" w:rsidR="00A577F6" w:rsidRPr="00C144C0" w:rsidRDefault="00A577F6" w:rsidP="00EC47CA">
      <w:pPr>
        <w:pStyle w:val="FootnoteText"/>
        <w:ind w:firstLine="720"/>
        <w:jc w:val="both"/>
        <w:rPr>
          <w:rFonts w:asciiTheme="majorHAnsi" w:hAnsiTheme="majorHAnsi"/>
          <w:sz w:val="16"/>
          <w:szCs w:val="16"/>
          <w:lang w:val="es-MX"/>
        </w:rPr>
      </w:pPr>
      <w:r w:rsidRPr="00C144C0">
        <w:rPr>
          <w:rStyle w:val="FootnoteReference"/>
          <w:rFonts w:asciiTheme="majorHAnsi" w:hAnsiTheme="majorHAnsi"/>
          <w:sz w:val="16"/>
          <w:szCs w:val="16"/>
        </w:rPr>
        <w:footnoteRef/>
      </w:r>
      <w:r w:rsidRPr="00C144C0">
        <w:rPr>
          <w:rStyle w:val="FootnoteReference"/>
          <w:rFonts w:asciiTheme="majorHAnsi" w:hAnsiTheme="majorHAnsi"/>
          <w:sz w:val="16"/>
          <w:szCs w:val="16"/>
          <w:lang w:val="es-US"/>
        </w:rPr>
        <w:t xml:space="preserve"> </w:t>
      </w:r>
      <w:r w:rsidRPr="00C144C0">
        <w:rPr>
          <w:rFonts w:asciiTheme="majorHAnsi" w:hAnsiTheme="majorHAnsi"/>
          <w:sz w:val="16"/>
          <w:szCs w:val="16"/>
          <w:lang w:val="es-ES"/>
        </w:rPr>
        <w:t xml:space="preserve">En adelante, “la Convención Americana” o “la Convención”. </w:t>
      </w:r>
      <w:r w:rsidRPr="00C144C0">
        <w:rPr>
          <w:rFonts w:asciiTheme="majorHAnsi" w:hAnsiTheme="majorHAnsi"/>
          <w:sz w:val="16"/>
          <w:szCs w:val="16"/>
          <w:lang w:val="es-ES"/>
        </w:rPr>
        <w:tab/>
      </w:r>
    </w:p>
  </w:footnote>
  <w:footnote w:id="5">
    <w:p w14:paraId="79F07139" w14:textId="77777777" w:rsidR="008E3BFE" w:rsidRPr="00C144C0" w:rsidRDefault="008E3BFE" w:rsidP="00EC47CA">
      <w:pPr>
        <w:pStyle w:val="FootnoteText"/>
        <w:spacing w:after="120"/>
        <w:ind w:firstLine="720"/>
        <w:jc w:val="both"/>
        <w:rPr>
          <w:rFonts w:asciiTheme="majorHAnsi" w:hAnsiTheme="majorHAnsi"/>
          <w:sz w:val="16"/>
          <w:szCs w:val="16"/>
          <w:lang w:val="es-ES"/>
        </w:rPr>
      </w:pPr>
      <w:r w:rsidRPr="00C144C0">
        <w:rPr>
          <w:rStyle w:val="FootnoteReference"/>
          <w:rFonts w:asciiTheme="majorHAnsi" w:hAnsiTheme="majorHAnsi"/>
          <w:sz w:val="16"/>
          <w:szCs w:val="16"/>
        </w:rPr>
        <w:footnoteRef/>
      </w:r>
      <w:r w:rsidRPr="00C144C0">
        <w:rPr>
          <w:rFonts w:asciiTheme="majorHAnsi" w:hAnsiTheme="majorHAnsi"/>
          <w:sz w:val="16"/>
          <w:szCs w:val="16"/>
          <w:lang w:val="es-ES"/>
        </w:rPr>
        <w:t xml:space="preserve"> Las observaciones de cada parte fueron debidamente trasladadas a la parte contraria.</w:t>
      </w:r>
    </w:p>
  </w:footnote>
  <w:footnote w:id="6">
    <w:p w14:paraId="6639BEDC" w14:textId="03D09EC6" w:rsidR="003E7427" w:rsidRPr="00C144C0" w:rsidRDefault="003E7427" w:rsidP="003E7427">
      <w:pPr>
        <w:pStyle w:val="FootnoteText"/>
        <w:ind w:firstLine="720"/>
        <w:jc w:val="both"/>
        <w:rPr>
          <w:rFonts w:asciiTheme="majorHAnsi" w:hAnsiTheme="majorHAnsi"/>
          <w:sz w:val="16"/>
          <w:szCs w:val="16"/>
          <w:lang w:val="es-PE"/>
        </w:rPr>
      </w:pPr>
      <w:r w:rsidRPr="00C144C0">
        <w:rPr>
          <w:rStyle w:val="FootnoteReference"/>
          <w:rFonts w:asciiTheme="majorHAnsi" w:hAnsiTheme="majorHAnsi"/>
          <w:sz w:val="16"/>
          <w:szCs w:val="16"/>
        </w:rPr>
        <w:footnoteRef/>
      </w:r>
      <w:r w:rsidRPr="00C144C0">
        <w:rPr>
          <w:rFonts w:asciiTheme="majorHAnsi" w:hAnsiTheme="majorHAnsi"/>
          <w:sz w:val="16"/>
          <w:szCs w:val="16"/>
          <w:lang w:val="es-PE"/>
        </w:rPr>
        <w:t xml:space="preserve"> Corte IDH, Caso Palacio Urrutia y otros Vs. Ecuador, Fondo, Reparaciones y Costas, Sentencia de 24 de noviembre de 2021, Serie C No. 446, párr. 117.</w:t>
      </w:r>
    </w:p>
  </w:footnote>
  <w:footnote w:id="7">
    <w:p w14:paraId="5C8F3113" w14:textId="5BE6EA90" w:rsidR="003E7427" w:rsidRPr="00C144C0" w:rsidRDefault="003E7427" w:rsidP="003E7427">
      <w:pPr>
        <w:pStyle w:val="FootnoteText"/>
        <w:ind w:firstLine="720"/>
        <w:jc w:val="both"/>
        <w:rPr>
          <w:rFonts w:asciiTheme="majorHAnsi" w:hAnsiTheme="majorHAnsi"/>
          <w:color w:val="auto"/>
          <w:sz w:val="16"/>
          <w:szCs w:val="16"/>
          <w:lang w:val="es-PE"/>
        </w:rPr>
      </w:pPr>
      <w:r w:rsidRPr="00C144C0">
        <w:rPr>
          <w:rStyle w:val="FootnoteReference"/>
          <w:rFonts w:asciiTheme="majorHAnsi" w:hAnsiTheme="majorHAnsi"/>
          <w:color w:val="auto"/>
          <w:sz w:val="16"/>
          <w:szCs w:val="16"/>
          <w:lang w:val="es-PE"/>
        </w:rPr>
        <w:footnoteRef/>
      </w:r>
      <w:r w:rsidRPr="00C144C0">
        <w:rPr>
          <w:rFonts w:asciiTheme="majorHAnsi" w:hAnsiTheme="majorHAnsi"/>
          <w:color w:val="auto"/>
          <w:sz w:val="16"/>
          <w:szCs w:val="16"/>
          <w:lang w:val="es-PE"/>
        </w:rPr>
        <w:t xml:space="preserve"> </w:t>
      </w:r>
      <w:r w:rsidRPr="00C144C0">
        <w:rPr>
          <w:rFonts w:asciiTheme="majorHAnsi" w:hAnsiTheme="majorHAnsi" w:cs="Open Sans"/>
          <w:color w:val="auto"/>
          <w:sz w:val="16"/>
          <w:szCs w:val="16"/>
          <w:shd w:val="clear" w:color="auto" w:fill="FFFFFF"/>
          <w:lang w:val="es-PE"/>
        </w:rPr>
        <w:t xml:space="preserve">Corte IDH, Caso Mohamed Vs. Argentina, Excepción Preliminar, Fondo, Reparaciones y Costas, Sentencia de 23 noviembre de 2012, Serie C No. 255, párr. 92.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A00DB" w14:textId="77777777" w:rsidR="00040C3A" w:rsidRDefault="00040C3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7736A9" w:rsidP="00A50FCF">
    <w:pPr>
      <w:pStyle w:val="Header"/>
      <w:tabs>
        <w:tab w:val="clear" w:pos="4320"/>
        <w:tab w:val="clear" w:pos="8640"/>
      </w:tabs>
      <w:jc w:val="center"/>
      <w:rPr>
        <w:sz w:val="22"/>
        <w:szCs w:val="22"/>
      </w:rPr>
    </w:pPr>
    <w:r>
      <w:rPr>
        <w:noProof/>
        <w:sz w:val="22"/>
        <w:szCs w:val="22"/>
        <w:bdr w:val="nil"/>
      </w:rPr>
      <w:pict w14:anchorId="4367A34C">
        <v:rect id="_x0000_i1025" style="width:441.9pt;height:.0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4A121338"/>
    <w:lvl w:ilvl="0" w:tplc="A9FEF18C">
      <w:start w:val="1"/>
      <w:numFmt w:val="decimal"/>
      <w:lvlText w:val="%1."/>
      <w:lvlJc w:val="left"/>
      <w:pPr>
        <w:tabs>
          <w:tab w:val="num" w:pos="710"/>
        </w:tabs>
        <w:ind w:left="-10" w:firstLine="720"/>
      </w:pPr>
      <w:rPr>
        <w:rFonts w:hint="default"/>
        <w:color w:val="auto"/>
      </w:rPr>
    </w:lvl>
    <w:lvl w:ilvl="1" w:tplc="04090019" w:tentative="1">
      <w:start w:val="1"/>
      <w:numFmt w:val="lowerLetter"/>
      <w:lvlText w:val="%2."/>
      <w:lvlJc w:val="left"/>
      <w:pPr>
        <w:tabs>
          <w:tab w:val="num" w:pos="1430"/>
        </w:tabs>
        <w:ind w:left="1430" w:hanging="360"/>
      </w:pPr>
    </w:lvl>
    <w:lvl w:ilvl="2" w:tplc="0409001B" w:tentative="1">
      <w:start w:val="1"/>
      <w:numFmt w:val="lowerRoman"/>
      <w:lvlText w:val="%3."/>
      <w:lvlJc w:val="right"/>
      <w:pPr>
        <w:tabs>
          <w:tab w:val="num" w:pos="2150"/>
        </w:tabs>
        <w:ind w:left="2150" w:hanging="180"/>
      </w:pPr>
    </w:lvl>
    <w:lvl w:ilvl="3" w:tplc="0409000F" w:tentative="1">
      <w:start w:val="1"/>
      <w:numFmt w:val="decimal"/>
      <w:lvlText w:val="%4."/>
      <w:lvlJc w:val="left"/>
      <w:pPr>
        <w:tabs>
          <w:tab w:val="num" w:pos="2870"/>
        </w:tabs>
        <w:ind w:left="2870" w:hanging="360"/>
      </w:pPr>
    </w:lvl>
    <w:lvl w:ilvl="4" w:tplc="04090019" w:tentative="1">
      <w:start w:val="1"/>
      <w:numFmt w:val="lowerLetter"/>
      <w:lvlText w:val="%5."/>
      <w:lvlJc w:val="left"/>
      <w:pPr>
        <w:tabs>
          <w:tab w:val="num" w:pos="3590"/>
        </w:tabs>
        <w:ind w:left="3590" w:hanging="360"/>
      </w:pPr>
    </w:lvl>
    <w:lvl w:ilvl="5" w:tplc="0409001B" w:tentative="1">
      <w:start w:val="1"/>
      <w:numFmt w:val="lowerRoman"/>
      <w:lvlText w:val="%6."/>
      <w:lvlJc w:val="right"/>
      <w:pPr>
        <w:tabs>
          <w:tab w:val="num" w:pos="4310"/>
        </w:tabs>
        <w:ind w:left="4310" w:hanging="180"/>
      </w:pPr>
    </w:lvl>
    <w:lvl w:ilvl="6" w:tplc="0409000F" w:tentative="1">
      <w:start w:val="1"/>
      <w:numFmt w:val="decimal"/>
      <w:lvlText w:val="%7."/>
      <w:lvlJc w:val="left"/>
      <w:pPr>
        <w:tabs>
          <w:tab w:val="num" w:pos="5030"/>
        </w:tabs>
        <w:ind w:left="5030" w:hanging="360"/>
      </w:pPr>
    </w:lvl>
    <w:lvl w:ilvl="7" w:tplc="04090019" w:tentative="1">
      <w:start w:val="1"/>
      <w:numFmt w:val="lowerLetter"/>
      <w:lvlText w:val="%8."/>
      <w:lvlJc w:val="left"/>
      <w:pPr>
        <w:tabs>
          <w:tab w:val="num" w:pos="5750"/>
        </w:tabs>
        <w:ind w:left="5750" w:hanging="360"/>
      </w:pPr>
    </w:lvl>
    <w:lvl w:ilvl="8" w:tplc="0409001B" w:tentative="1">
      <w:start w:val="1"/>
      <w:numFmt w:val="lowerRoman"/>
      <w:lvlText w:val="%9."/>
      <w:lvlJc w:val="right"/>
      <w:pPr>
        <w:tabs>
          <w:tab w:val="num" w:pos="6470"/>
        </w:tabs>
        <w:ind w:left="647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99000730">
    <w:abstractNumId w:val="3"/>
  </w:num>
  <w:num w:numId="2" w16cid:durableId="1420520311">
    <w:abstractNumId w:val="5"/>
  </w:num>
  <w:num w:numId="3" w16cid:durableId="1713266273">
    <w:abstractNumId w:val="50"/>
  </w:num>
  <w:num w:numId="4" w16cid:durableId="2068602545">
    <w:abstractNumId w:val="20"/>
  </w:num>
  <w:num w:numId="5" w16cid:durableId="1616525600">
    <w:abstractNumId w:val="44"/>
  </w:num>
  <w:num w:numId="6" w16cid:durableId="1902403871">
    <w:abstractNumId w:val="25"/>
  </w:num>
  <w:num w:numId="7" w16cid:durableId="2142066646">
    <w:abstractNumId w:val="6"/>
  </w:num>
  <w:num w:numId="8" w16cid:durableId="1861747358">
    <w:abstractNumId w:val="16"/>
  </w:num>
  <w:num w:numId="9" w16cid:durableId="1025256902">
    <w:abstractNumId w:val="35"/>
  </w:num>
  <w:num w:numId="10" w16cid:durableId="1866940441">
    <w:abstractNumId w:val="39"/>
  </w:num>
  <w:num w:numId="11" w16cid:durableId="251017014">
    <w:abstractNumId w:val="0"/>
  </w:num>
  <w:num w:numId="12" w16cid:durableId="2134210098">
    <w:abstractNumId w:val="34"/>
  </w:num>
  <w:num w:numId="13" w16cid:durableId="255601910">
    <w:abstractNumId w:val="41"/>
  </w:num>
  <w:num w:numId="14" w16cid:durableId="1761757703">
    <w:abstractNumId w:val="1"/>
  </w:num>
  <w:num w:numId="15" w16cid:durableId="1186796706">
    <w:abstractNumId w:val="2"/>
  </w:num>
  <w:num w:numId="16" w16cid:durableId="1606693034">
    <w:abstractNumId w:val="7"/>
  </w:num>
  <w:num w:numId="17" w16cid:durableId="1738476247">
    <w:abstractNumId w:val="8"/>
  </w:num>
  <w:num w:numId="18" w16cid:durableId="1484001738">
    <w:abstractNumId w:val="9"/>
  </w:num>
  <w:num w:numId="19" w16cid:durableId="866941465">
    <w:abstractNumId w:val="10"/>
  </w:num>
  <w:num w:numId="20" w16cid:durableId="891114917">
    <w:abstractNumId w:val="11"/>
  </w:num>
  <w:num w:numId="21" w16cid:durableId="1852600886">
    <w:abstractNumId w:val="12"/>
  </w:num>
  <w:num w:numId="22" w16cid:durableId="925655403">
    <w:abstractNumId w:val="13"/>
  </w:num>
  <w:num w:numId="23" w16cid:durableId="1122456303">
    <w:abstractNumId w:val="14"/>
  </w:num>
  <w:num w:numId="24" w16cid:durableId="2034264947">
    <w:abstractNumId w:val="15"/>
  </w:num>
  <w:num w:numId="25" w16cid:durableId="943655646">
    <w:abstractNumId w:val="17"/>
  </w:num>
  <w:num w:numId="26" w16cid:durableId="48573556">
    <w:abstractNumId w:val="18"/>
  </w:num>
  <w:num w:numId="27" w16cid:durableId="1714845553">
    <w:abstractNumId w:val="21"/>
  </w:num>
  <w:num w:numId="28" w16cid:durableId="43258639">
    <w:abstractNumId w:val="22"/>
  </w:num>
  <w:num w:numId="29" w16cid:durableId="1533766946">
    <w:abstractNumId w:val="23"/>
  </w:num>
  <w:num w:numId="30" w16cid:durableId="1375960398">
    <w:abstractNumId w:val="24"/>
  </w:num>
  <w:num w:numId="31" w16cid:durableId="142351334">
    <w:abstractNumId w:val="26"/>
  </w:num>
  <w:num w:numId="32" w16cid:durableId="179467967">
    <w:abstractNumId w:val="27"/>
  </w:num>
  <w:num w:numId="33" w16cid:durableId="1445685242">
    <w:abstractNumId w:val="28"/>
  </w:num>
  <w:num w:numId="34" w16cid:durableId="2049792361">
    <w:abstractNumId w:val="29"/>
  </w:num>
  <w:num w:numId="35" w16cid:durableId="1766075673">
    <w:abstractNumId w:val="30"/>
  </w:num>
  <w:num w:numId="36" w16cid:durableId="1193613694">
    <w:abstractNumId w:val="31"/>
  </w:num>
  <w:num w:numId="37" w16cid:durableId="1731923604">
    <w:abstractNumId w:val="32"/>
  </w:num>
  <w:num w:numId="38" w16cid:durableId="1266036850">
    <w:abstractNumId w:val="33"/>
  </w:num>
  <w:num w:numId="39" w16cid:durableId="1881671385">
    <w:abstractNumId w:val="36"/>
  </w:num>
  <w:num w:numId="40" w16cid:durableId="1301611395">
    <w:abstractNumId w:val="37"/>
  </w:num>
  <w:num w:numId="41" w16cid:durableId="1131166778">
    <w:abstractNumId w:val="43"/>
  </w:num>
  <w:num w:numId="42" w16cid:durableId="507405131">
    <w:abstractNumId w:val="45"/>
  </w:num>
  <w:num w:numId="43" w16cid:durableId="147091870">
    <w:abstractNumId w:val="46"/>
  </w:num>
  <w:num w:numId="44" w16cid:durableId="655454458">
    <w:abstractNumId w:val="48"/>
  </w:num>
  <w:num w:numId="45" w16cid:durableId="1812089391">
    <w:abstractNumId w:val="49"/>
  </w:num>
  <w:num w:numId="46" w16cid:durableId="515115365">
    <w:abstractNumId w:val="51"/>
  </w:num>
  <w:num w:numId="47" w16cid:durableId="1221944455">
    <w:abstractNumId w:val="52"/>
  </w:num>
  <w:num w:numId="48" w16cid:durableId="908535618">
    <w:abstractNumId w:val="53"/>
  </w:num>
  <w:num w:numId="49" w16cid:durableId="825898735">
    <w:abstractNumId w:val="54"/>
  </w:num>
  <w:num w:numId="50" w16cid:durableId="49690932">
    <w:abstractNumId w:val="55"/>
  </w:num>
  <w:num w:numId="51" w16cid:durableId="2095399920">
    <w:abstractNumId w:val="19"/>
  </w:num>
  <w:num w:numId="52" w16cid:durableId="1435326325">
    <w:abstractNumId w:val="38"/>
  </w:num>
  <w:num w:numId="53" w16cid:durableId="935866318">
    <w:abstractNumId w:val="47"/>
  </w:num>
  <w:num w:numId="54" w16cid:durableId="749347125">
    <w:abstractNumId w:val="42"/>
  </w:num>
  <w:num w:numId="55" w16cid:durableId="1458334191">
    <w:abstractNumId w:val="4"/>
  </w:num>
  <w:num w:numId="56" w16cid:durableId="1694842942">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2F6C"/>
    <w:rsid w:val="00006E1F"/>
    <w:rsid w:val="000070D7"/>
    <w:rsid w:val="0001788C"/>
    <w:rsid w:val="00026202"/>
    <w:rsid w:val="00026626"/>
    <w:rsid w:val="000337EF"/>
    <w:rsid w:val="00040C3A"/>
    <w:rsid w:val="000419AD"/>
    <w:rsid w:val="000433C9"/>
    <w:rsid w:val="000656C4"/>
    <w:rsid w:val="00067B3E"/>
    <w:rsid w:val="000716C5"/>
    <w:rsid w:val="00075E23"/>
    <w:rsid w:val="0009105F"/>
    <w:rsid w:val="0009344A"/>
    <w:rsid w:val="000A1974"/>
    <w:rsid w:val="000A392E"/>
    <w:rsid w:val="000A575F"/>
    <w:rsid w:val="000B062C"/>
    <w:rsid w:val="000C4FE9"/>
    <w:rsid w:val="000C5170"/>
    <w:rsid w:val="000D05CB"/>
    <w:rsid w:val="000D10DB"/>
    <w:rsid w:val="000E1A07"/>
    <w:rsid w:val="000E5EB5"/>
    <w:rsid w:val="000F35ED"/>
    <w:rsid w:val="000F395A"/>
    <w:rsid w:val="00106896"/>
    <w:rsid w:val="00107131"/>
    <w:rsid w:val="0010736F"/>
    <w:rsid w:val="00113F73"/>
    <w:rsid w:val="00121CC2"/>
    <w:rsid w:val="00131425"/>
    <w:rsid w:val="00133EE5"/>
    <w:rsid w:val="001528B1"/>
    <w:rsid w:val="00167A34"/>
    <w:rsid w:val="0019566B"/>
    <w:rsid w:val="001A7870"/>
    <w:rsid w:val="001B3A00"/>
    <w:rsid w:val="001C1B41"/>
    <w:rsid w:val="001D65EF"/>
    <w:rsid w:val="001D7945"/>
    <w:rsid w:val="001E338D"/>
    <w:rsid w:val="001E49E7"/>
    <w:rsid w:val="001E5360"/>
    <w:rsid w:val="001F5D23"/>
    <w:rsid w:val="001F7201"/>
    <w:rsid w:val="002162CC"/>
    <w:rsid w:val="00223A29"/>
    <w:rsid w:val="002250A3"/>
    <w:rsid w:val="002260C9"/>
    <w:rsid w:val="00235217"/>
    <w:rsid w:val="002469D2"/>
    <w:rsid w:val="00246D1F"/>
    <w:rsid w:val="00247403"/>
    <w:rsid w:val="00247542"/>
    <w:rsid w:val="0026020D"/>
    <w:rsid w:val="00266B61"/>
    <w:rsid w:val="0026712A"/>
    <w:rsid w:val="002676D3"/>
    <w:rsid w:val="002704DB"/>
    <w:rsid w:val="00295E81"/>
    <w:rsid w:val="002A08DC"/>
    <w:rsid w:val="002A0AAE"/>
    <w:rsid w:val="002A5820"/>
    <w:rsid w:val="002B4B34"/>
    <w:rsid w:val="002D2B26"/>
    <w:rsid w:val="002D747E"/>
    <w:rsid w:val="002D7EA2"/>
    <w:rsid w:val="002E187C"/>
    <w:rsid w:val="00302733"/>
    <w:rsid w:val="00306C6B"/>
    <w:rsid w:val="00314078"/>
    <w:rsid w:val="0031535D"/>
    <w:rsid w:val="003239B8"/>
    <w:rsid w:val="0033169F"/>
    <w:rsid w:val="00344977"/>
    <w:rsid w:val="00346C95"/>
    <w:rsid w:val="003500BD"/>
    <w:rsid w:val="00356185"/>
    <w:rsid w:val="00360380"/>
    <w:rsid w:val="00373EF8"/>
    <w:rsid w:val="0037519E"/>
    <w:rsid w:val="00376C69"/>
    <w:rsid w:val="00386CF0"/>
    <w:rsid w:val="00387F61"/>
    <w:rsid w:val="00394049"/>
    <w:rsid w:val="0039751F"/>
    <w:rsid w:val="003B1B44"/>
    <w:rsid w:val="003B70FB"/>
    <w:rsid w:val="003C2239"/>
    <w:rsid w:val="003C4997"/>
    <w:rsid w:val="003C676B"/>
    <w:rsid w:val="003C6C5B"/>
    <w:rsid w:val="003D023F"/>
    <w:rsid w:val="003D2621"/>
    <w:rsid w:val="003D3BC2"/>
    <w:rsid w:val="003E6CA1"/>
    <w:rsid w:val="003E7427"/>
    <w:rsid w:val="003F2024"/>
    <w:rsid w:val="003F468B"/>
    <w:rsid w:val="00405F9C"/>
    <w:rsid w:val="004065A8"/>
    <w:rsid w:val="004165C2"/>
    <w:rsid w:val="00417720"/>
    <w:rsid w:val="0043486F"/>
    <w:rsid w:val="00436B39"/>
    <w:rsid w:val="00441524"/>
    <w:rsid w:val="00441E0D"/>
    <w:rsid w:val="00441ECB"/>
    <w:rsid w:val="00445193"/>
    <w:rsid w:val="00445AD4"/>
    <w:rsid w:val="00461A73"/>
    <w:rsid w:val="00462C1B"/>
    <w:rsid w:val="00467B7E"/>
    <w:rsid w:val="00473BB4"/>
    <w:rsid w:val="00477592"/>
    <w:rsid w:val="00486030"/>
    <w:rsid w:val="00486F1C"/>
    <w:rsid w:val="0049419D"/>
    <w:rsid w:val="004A6A54"/>
    <w:rsid w:val="004A6D47"/>
    <w:rsid w:val="004C1E61"/>
    <w:rsid w:val="004C20D2"/>
    <w:rsid w:val="004C2312"/>
    <w:rsid w:val="004C4B62"/>
    <w:rsid w:val="004C54C9"/>
    <w:rsid w:val="004D42B2"/>
    <w:rsid w:val="004D4ABA"/>
    <w:rsid w:val="004D6025"/>
    <w:rsid w:val="004E2649"/>
    <w:rsid w:val="004E3F79"/>
    <w:rsid w:val="004F626F"/>
    <w:rsid w:val="00501399"/>
    <w:rsid w:val="0050633D"/>
    <w:rsid w:val="00507BC4"/>
    <w:rsid w:val="005128E4"/>
    <w:rsid w:val="005133DB"/>
    <w:rsid w:val="00514504"/>
    <w:rsid w:val="0052527A"/>
    <w:rsid w:val="005253CD"/>
    <w:rsid w:val="00525560"/>
    <w:rsid w:val="00544C49"/>
    <w:rsid w:val="005516A1"/>
    <w:rsid w:val="005559EF"/>
    <w:rsid w:val="005564B7"/>
    <w:rsid w:val="00563557"/>
    <w:rsid w:val="005653B1"/>
    <w:rsid w:val="0057402A"/>
    <w:rsid w:val="005771D0"/>
    <w:rsid w:val="00590452"/>
    <w:rsid w:val="0059191A"/>
    <w:rsid w:val="005921FF"/>
    <w:rsid w:val="005A0D59"/>
    <w:rsid w:val="005A24ED"/>
    <w:rsid w:val="005A254F"/>
    <w:rsid w:val="005A6D0E"/>
    <w:rsid w:val="005B16EF"/>
    <w:rsid w:val="005B230A"/>
    <w:rsid w:val="005B52B0"/>
    <w:rsid w:val="005B6806"/>
    <w:rsid w:val="005B79F4"/>
    <w:rsid w:val="005C2340"/>
    <w:rsid w:val="005C4225"/>
    <w:rsid w:val="005D38F9"/>
    <w:rsid w:val="005F0DAD"/>
    <w:rsid w:val="005F0F33"/>
    <w:rsid w:val="00600DEB"/>
    <w:rsid w:val="00627C9F"/>
    <w:rsid w:val="006311E9"/>
    <w:rsid w:val="00632354"/>
    <w:rsid w:val="00635421"/>
    <w:rsid w:val="00642810"/>
    <w:rsid w:val="00650BAF"/>
    <w:rsid w:val="00652333"/>
    <w:rsid w:val="00656197"/>
    <w:rsid w:val="00676CDF"/>
    <w:rsid w:val="0068009E"/>
    <w:rsid w:val="00692219"/>
    <w:rsid w:val="00692F86"/>
    <w:rsid w:val="00693A6B"/>
    <w:rsid w:val="006A05B8"/>
    <w:rsid w:val="006A17D2"/>
    <w:rsid w:val="006A73E6"/>
    <w:rsid w:val="006B2D5C"/>
    <w:rsid w:val="006C3D63"/>
    <w:rsid w:val="006C4EB1"/>
    <w:rsid w:val="006D5B19"/>
    <w:rsid w:val="006E0166"/>
    <w:rsid w:val="006E2FFB"/>
    <w:rsid w:val="006E7B34"/>
    <w:rsid w:val="0070697F"/>
    <w:rsid w:val="0072199C"/>
    <w:rsid w:val="00722A75"/>
    <w:rsid w:val="00722C9F"/>
    <w:rsid w:val="007253B8"/>
    <w:rsid w:val="007365D7"/>
    <w:rsid w:val="0073741F"/>
    <w:rsid w:val="00765060"/>
    <w:rsid w:val="0076643F"/>
    <w:rsid w:val="00773239"/>
    <w:rsid w:val="007736A9"/>
    <w:rsid w:val="00777F63"/>
    <w:rsid w:val="007A5817"/>
    <w:rsid w:val="007B05C4"/>
    <w:rsid w:val="007B60E9"/>
    <w:rsid w:val="007B6CC3"/>
    <w:rsid w:val="007B76D3"/>
    <w:rsid w:val="007C3334"/>
    <w:rsid w:val="007C7E8C"/>
    <w:rsid w:val="007D2B98"/>
    <w:rsid w:val="007D7354"/>
    <w:rsid w:val="007E0C2B"/>
    <w:rsid w:val="007E21BC"/>
    <w:rsid w:val="007E7C82"/>
    <w:rsid w:val="007F2AA1"/>
    <w:rsid w:val="007F3FE1"/>
    <w:rsid w:val="007F588D"/>
    <w:rsid w:val="00803F1C"/>
    <w:rsid w:val="0080600E"/>
    <w:rsid w:val="00814688"/>
    <w:rsid w:val="00817612"/>
    <w:rsid w:val="00820B75"/>
    <w:rsid w:val="00830EC7"/>
    <w:rsid w:val="0083100C"/>
    <w:rsid w:val="008338A4"/>
    <w:rsid w:val="00834D49"/>
    <w:rsid w:val="00837C45"/>
    <w:rsid w:val="00844730"/>
    <w:rsid w:val="008457C2"/>
    <w:rsid w:val="00857A82"/>
    <w:rsid w:val="00867314"/>
    <w:rsid w:val="00873836"/>
    <w:rsid w:val="008750A4"/>
    <w:rsid w:val="00885737"/>
    <w:rsid w:val="00890650"/>
    <w:rsid w:val="00897274"/>
    <w:rsid w:val="00897E12"/>
    <w:rsid w:val="008A778B"/>
    <w:rsid w:val="008A7E0F"/>
    <w:rsid w:val="008B12F5"/>
    <w:rsid w:val="008B58DA"/>
    <w:rsid w:val="008C5E2D"/>
    <w:rsid w:val="008D768D"/>
    <w:rsid w:val="008E3759"/>
    <w:rsid w:val="008E3BFE"/>
    <w:rsid w:val="008E4521"/>
    <w:rsid w:val="008F1912"/>
    <w:rsid w:val="0090270B"/>
    <w:rsid w:val="009041DC"/>
    <w:rsid w:val="00913296"/>
    <w:rsid w:val="00917052"/>
    <w:rsid w:val="00917B5A"/>
    <w:rsid w:val="0092046A"/>
    <w:rsid w:val="00920A58"/>
    <w:rsid w:val="00920A8C"/>
    <w:rsid w:val="00934A2C"/>
    <w:rsid w:val="00955CCE"/>
    <w:rsid w:val="00955DCA"/>
    <w:rsid w:val="0096706E"/>
    <w:rsid w:val="00974491"/>
    <w:rsid w:val="00975025"/>
    <w:rsid w:val="00975C4E"/>
    <w:rsid w:val="00981FBA"/>
    <w:rsid w:val="00992B40"/>
    <w:rsid w:val="00997BC5"/>
    <w:rsid w:val="009A008B"/>
    <w:rsid w:val="009A4F41"/>
    <w:rsid w:val="009A68FF"/>
    <w:rsid w:val="009B381B"/>
    <w:rsid w:val="009D1753"/>
    <w:rsid w:val="009D7611"/>
    <w:rsid w:val="009E0B61"/>
    <w:rsid w:val="009E53DE"/>
    <w:rsid w:val="00A11212"/>
    <w:rsid w:val="00A11E44"/>
    <w:rsid w:val="00A23907"/>
    <w:rsid w:val="00A30100"/>
    <w:rsid w:val="00A328B3"/>
    <w:rsid w:val="00A46468"/>
    <w:rsid w:val="00A50FCF"/>
    <w:rsid w:val="00A528D1"/>
    <w:rsid w:val="00A53C30"/>
    <w:rsid w:val="00A574F5"/>
    <w:rsid w:val="00A577F6"/>
    <w:rsid w:val="00A610CD"/>
    <w:rsid w:val="00A74FA7"/>
    <w:rsid w:val="00A758AA"/>
    <w:rsid w:val="00AA09A2"/>
    <w:rsid w:val="00AA52AC"/>
    <w:rsid w:val="00AA7996"/>
    <w:rsid w:val="00AA7AD2"/>
    <w:rsid w:val="00AC19CB"/>
    <w:rsid w:val="00AD2AD5"/>
    <w:rsid w:val="00AE3442"/>
    <w:rsid w:val="00AE5488"/>
    <w:rsid w:val="00AE6F91"/>
    <w:rsid w:val="00AF4011"/>
    <w:rsid w:val="00AF5571"/>
    <w:rsid w:val="00B05ACB"/>
    <w:rsid w:val="00B07341"/>
    <w:rsid w:val="00B11747"/>
    <w:rsid w:val="00B235DC"/>
    <w:rsid w:val="00B30539"/>
    <w:rsid w:val="00B314DB"/>
    <w:rsid w:val="00B32796"/>
    <w:rsid w:val="00B361F2"/>
    <w:rsid w:val="00B3718B"/>
    <w:rsid w:val="00B3745F"/>
    <w:rsid w:val="00B4632A"/>
    <w:rsid w:val="00B530F1"/>
    <w:rsid w:val="00B764C8"/>
    <w:rsid w:val="00B92434"/>
    <w:rsid w:val="00B95335"/>
    <w:rsid w:val="00BA276C"/>
    <w:rsid w:val="00BB306F"/>
    <w:rsid w:val="00BB58D5"/>
    <w:rsid w:val="00BC3B2E"/>
    <w:rsid w:val="00BD4B89"/>
    <w:rsid w:val="00BD5922"/>
    <w:rsid w:val="00BF02CB"/>
    <w:rsid w:val="00BF26A6"/>
    <w:rsid w:val="00BF6FD8"/>
    <w:rsid w:val="00C03680"/>
    <w:rsid w:val="00C054DF"/>
    <w:rsid w:val="00C144C0"/>
    <w:rsid w:val="00C21762"/>
    <w:rsid w:val="00C21FEF"/>
    <w:rsid w:val="00C23BA4"/>
    <w:rsid w:val="00C24543"/>
    <w:rsid w:val="00C256A2"/>
    <w:rsid w:val="00C25ADB"/>
    <w:rsid w:val="00C36BD6"/>
    <w:rsid w:val="00C51515"/>
    <w:rsid w:val="00C54175"/>
    <w:rsid w:val="00C5660B"/>
    <w:rsid w:val="00C66B72"/>
    <w:rsid w:val="00C741C1"/>
    <w:rsid w:val="00C87AC4"/>
    <w:rsid w:val="00C92DFD"/>
    <w:rsid w:val="00C9567A"/>
    <w:rsid w:val="00CA7B0E"/>
    <w:rsid w:val="00CB0101"/>
    <w:rsid w:val="00CB212D"/>
    <w:rsid w:val="00CB2660"/>
    <w:rsid w:val="00CC442D"/>
    <w:rsid w:val="00CC5E90"/>
    <w:rsid w:val="00CD046C"/>
    <w:rsid w:val="00CE076C"/>
    <w:rsid w:val="00CE13B3"/>
    <w:rsid w:val="00CE2C50"/>
    <w:rsid w:val="00CE5199"/>
    <w:rsid w:val="00CE5F1D"/>
    <w:rsid w:val="00CE66D5"/>
    <w:rsid w:val="00CF258F"/>
    <w:rsid w:val="00CF637A"/>
    <w:rsid w:val="00D059DE"/>
    <w:rsid w:val="00D05ABD"/>
    <w:rsid w:val="00D11EA2"/>
    <w:rsid w:val="00D13530"/>
    <w:rsid w:val="00D13FCE"/>
    <w:rsid w:val="00D16AE3"/>
    <w:rsid w:val="00D306D1"/>
    <w:rsid w:val="00D30800"/>
    <w:rsid w:val="00D34786"/>
    <w:rsid w:val="00D37BFC"/>
    <w:rsid w:val="00D41997"/>
    <w:rsid w:val="00D47A8E"/>
    <w:rsid w:val="00D52D14"/>
    <w:rsid w:val="00D712D3"/>
    <w:rsid w:val="00D71422"/>
    <w:rsid w:val="00D72DC6"/>
    <w:rsid w:val="00D74C0A"/>
    <w:rsid w:val="00D7558D"/>
    <w:rsid w:val="00D81D92"/>
    <w:rsid w:val="00D839AA"/>
    <w:rsid w:val="00D85B35"/>
    <w:rsid w:val="00D876F9"/>
    <w:rsid w:val="00DA6AA2"/>
    <w:rsid w:val="00DA7B5F"/>
    <w:rsid w:val="00DB3FAA"/>
    <w:rsid w:val="00DC11E7"/>
    <w:rsid w:val="00DC24E3"/>
    <w:rsid w:val="00DC7023"/>
    <w:rsid w:val="00DC769A"/>
    <w:rsid w:val="00DD1B41"/>
    <w:rsid w:val="00DD3D86"/>
    <w:rsid w:val="00DD4AD2"/>
    <w:rsid w:val="00DD70D2"/>
    <w:rsid w:val="00DF1EC4"/>
    <w:rsid w:val="00DF3672"/>
    <w:rsid w:val="00E0340B"/>
    <w:rsid w:val="00E04A90"/>
    <w:rsid w:val="00E0551F"/>
    <w:rsid w:val="00E06736"/>
    <w:rsid w:val="00E139F1"/>
    <w:rsid w:val="00E15C85"/>
    <w:rsid w:val="00E2132A"/>
    <w:rsid w:val="00E219C7"/>
    <w:rsid w:val="00E4118C"/>
    <w:rsid w:val="00E43157"/>
    <w:rsid w:val="00E461CE"/>
    <w:rsid w:val="00E54D28"/>
    <w:rsid w:val="00E573E4"/>
    <w:rsid w:val="00E64C3D"/>
    <w:rsid w:val="00E67C67"/>
    <w:rsid w:val="00E720CA"/>
    <w:rsid w:val="00E72871"/>
    <w:rsid w:val="00E7411E"/>
    <w:rsid w:val="00E82DDC"/>
    <w:rsid w:val="00E84EB5"/>
    <w:rsid w:val="00E85662"/>
    <w:rsid w:val="00E8789F"/>
    <w:rsid w:val="00E93A39"/>
    <w:rsid w:val="00E95CDD"/>
    <w:rsid w:val="00E97B71"/>
    <w:rsid w:val="00EA3D34"/>
    <w:rsid w:val="00EB197F"/>
    <w:rsid w:val="00EB454D"/>
    <w:rsid w:val="00EC4269"/>
    <w:rsid w:val="00EC47CA"/>
    <w:rsid w:val="00ED549D"/>
    <w:rsid w:val="00ED76BE"/>
    <w:rsid w:val="00EE00E9"/>
    <w:rsid w:val="00EF1AAA"/>
    <w:rsid w:val="00EF365E"/>
    <w:rsid w:val="00EF619B"/>
    <w:rsid w:val="00EF76F5"/>
    <w:rsid w:val="00F00B55"/>
    <w:rsid w:val="00F02AD1"/>
    <w:rsid w:val="00F12943"/>
    <w:rsid w:val="00F20D9C"/>
    <w:rsid w:val="00F253CC"/>
    <w:rsid w:val="00F357D4"/>
    <w:rsid w:val="00F37106"/>
    <w:rsid w:val="00F44E25"/>
    <w:rsid w:val="00F519CF"/>
    <w:rsid w:val="00F56BA5"/>
    <w:rsid w:val="00F60E22"/>
    <w:rsid w:val="00F67BB9"/>
    <w:rsid w:val="00F74631"/>
    <w:rsid w:val="00F776A6"/>
    <w:rsid w:val="00F81395"/>
    <w:rsid w:val="00F81BB8"/>
    <w:rsid w:val="00F90C64"/>
    <w:rsid w:val="00F917D1"/>
    <w:rsid w:val="00F9653B"/>
    <w:rsid w:val="00FA272F"/>
    <w:rsid w:val="00FB62CF"/>
    <w:rsid w:val="00FC4400"/>
    <w:rsid w:val="00FD3C3B"/>
    <w:rsid w:val="00FE07DD"/>
    <w:rsid w:val="00FE39A8"/>
    <w:rsid w:val="00FE6B45"/>
    <w:rsid w:val="00FF55F3"/>
    <w:rsid w:val="00FF5851"/>
    <w:rsid w:val="00FF7B79"/>
    <w:rsid w:val="0BC9ACC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A577F6"/>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CommentReference">
    <w:name w:val="annotation reference"/>
    <w:basedOn w:val="DefaultParagraphFont"/>
    <w:uiPriority w:val="99"/>
    <w:semiHidden/>
    <w:unhideWhenUsed/>
    <w:rsid w:val="009A008B"/>
    <w:rPr>
      <w:sz w:val="16"/>
      <w:szCs w:val="16"/>
    </w:rPr>
  </w:style>
  <w:style w:type="paragraph" w:styleId="CommentText">
    <w:name w:val="annotation text"/>
    <w:basedOn w:val="Normal"/>
    <w:link w:val="CommentTextChar"/>
    <w:uiPriority w:val="99"/>
    <w:unhideWhenUsed/>
    <w:rsid w:val="009A008B"/>
    <w:rPr>
      <w:sz w:val="20"/>
      <w:szCs w:val="20"/>
    </w:rPr>
  </w:style>
  <w:style w:type="character" w:customStyle="1" w:styleId="CommentTextChar">
    <w:name w:val="Comment Text Char"/>
    <w:basedOn w:val="DefaultParagraphFont"/>
    <w:link w:val="CommentText"/>
    <w:uiPriority w:val="99"/>
    <w:rsid w:val="009A008B"/>
    <w:rPr>
      <w:lang w:val="en-US" w:eastAsia="en-US"/>
    </w:rPr>
  </w:style>
  <w:style w:type="paragraph" w:styleId="CommentSubject">
    <w:name w:val="annotation subject"/>
    <w:basedOn w:val="CommentText"/>
    <w:next w:val="CommentText"/>
    <w:link w:val="CommentSubjectChar"/>
    <w:uiPriority w:val="99"/>
    <w:semiHidden/>
    <w:unhideWhenUsed/>
    <w:rsid w:val="009A008B"/>
    <w:rPr>
      <w:b/>
      <w:bCs/>
    </w:rPr>
  </w:style>
  <w:style w:type="character" w:customStyle="1" w:styleId="CommentSubjectChar">
    <w:name w:val="Comment Subject Char"/>
    <w:basedOn w:val="CommentTextChar"/>
    <w:link w:val="CommentSubject"/>
    <w:uiPriority w:val="99"/>
    <w:semiHidden/>
    <w:rsid w:val="009A008B"/>
    <w:rPr>
      <w:b/>
      <w:bCs/>
      <w:lang w:val="en-US" w:eastAsia="en-US"/>
    </w:rPr>
  </w:style>
  <w:style w:type="paragraph" w:customStyle="1" w:styleId="paragraph">
    <w:name w:val="paragraph"/>
    <w:basedOn w:val="Normal"/>
    <w:rsid w:val="00DF367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DF3672"/>
  </w:style>
  <w:style w:type="character" w:customStyle="1" w:styleId="eop">
    <w:name w:val="eop"/>
    <w:basedOn w:val="DefaultParagraphFont"/>
    <w:rsid w:val="00DF3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774056">
      <w:bodyDiv w:val="1"/>
      <w:marLeft w:val="0"/>
      <w:marRight w:val="0"/>
      <w:marTop w:val="0"/>
      <w:marBottom w:val="0"/>
      <w:divBdr>
        <w:top w:val="none" w:sz="0" w:space="0" w:color="auto"/>
        <w:left w:val="none" w:sz="0" w:space="0" w:color="auto"/>
        <w:bottom w:val="none" w:sz="0" w:space="0" w:color="auto"/>
        <w:right w:val="none" w:sz="0" w:space="0" w:color="auto"/>
      </w:divBdr>
    </w:div>
    <w:div w:id="181360462">
      <w:bodyDiv w:val="1"/>
      <w:marLeft w:val="0"/>
      <w:marRight w:val="0"/>
      <w:marTop w:val="0"/>
      <w:marBottom w:val="0"/>
      <w:divBdr>
        <w:top w:val="none" w:sz="0" w:space="0" w:color="auto"/>
        <w:left w:val="none" w:sz="0" w:space="0" w:color="auto"/>
        <w:bottom w:val="none" w:sz="0" w:space="0" w:color="auto"/>
        <w:right w:val="none" w:sz="0" w:space="0" w:color="auto"/>
      </w:divBdr>
    </w:div>
    <w:div w:id="416755172">
      <w:bodyDiv w:val="1"/>
      <w:marLeft w:val="0"/>
      <w:marRight w:val="0"/>
      <w:marTop w:val="0"/>
      <w:marBottom w:val="0"/>
      <w:divBdr>
        <w:top w:val="none" w:sz="0" w:space="0" w:color="auto"/>
        <w:left w:val="none" w:sz="0" w:space="0" w:color="auto"/>
        <w:bottom w:val="none" w:sz="0" w:space="0" w:color="auto"/>
        <w:right w:val="none" w:sz="0" w:space="0" w:color="auto"/>
      </w:divBdr>
      <w:divsChild>
        <w:div w:id="579676103">
          <w:marLeft w:val="0"/>
          <w:marRight w:val="0"/>
          <w:marTop w:val="0"/>
          <w:marBottom w:val="0"/>
          <w:divBdr>
            <w:top w:val="none" w:sz="0" w:space="0" w:color="auto"/>
            <w:left w:val="none" w:sz="0" w:space="0" w:color="auto"/>
            <w:bottom w:val="none" w:sz="0" w:space="0" w:color="auto"/>
            <w:right w:val="none" w:sz="0" w:space="0" w:color="auto"/>
          </w:divBdr>
        </w:div>
      </w:divsChild>
    </w:div>
    <w:div w:id="418527118">
      <w:bodyDiv w:val="1"/>
      <w:marLeft w:val="0"/>
      <w:marRight w:val="0"/>
      <w:marTop w:val="0"/>
      <w:marBottom w:val="0"/>
      <w:divBdr>
        <w:top w:val="none" w:sz="0" w:space="0" w:color="auto"/>
        <w:left w:val="none" w:sz="0" w:space="0" w:color="auto"/>
        <w:bottom w:val="none" w:sz="0" w:space="0" w:color="auto"/>
        <w:right w:val="none" w:sz="0" w:space="0" w:color="auto"/>
      </w:divBdr>
    </w:div>
    <w:div w:id="573012893">
      <w:bodyDiv w:val="1"/>
      <w:marLeft w:val="0"/>
      <w:marRight w:val="0"/>
      <w:marTop w:val="0"/>
      <w:marBottom w:val="0"/>
      <w:divBdr>
        <w:top w:val="none" w:sz="0" w:space="0" w:color="auto"/>
        <w:left w:val="none" w:sz="0" w:space="0" w:color="auto"/>
        <w:bottom w:val="none" w:sz="0" w:space="0" w:color="auto"/>
        <w:right w:val="none" w:sz="0" w:space="0" w:color="auto"/>
      </w:divBdr>
    </w:div>
    <w:div w:id="1130974122">
      <w:bodyDiv w:val="1"/>
      <w:marLeft w:val="0"/>
      <w:marRight w:val="0"/>
      <w:marTop w:val="0"/>
      <w:marBottom w:val="0"/>
      <w:divBdr>
        <w:top w:val="none" w:sz="0" w:space="0" w:color="auto"/>
        <w:left w:val="none" w:sz="0" w:space="0" w:color="auto"/>
        <w:bottom w:val="none" w:sz="0" w:space="0" w:color="auto"/>
        <w:right w:val="none" w:sz="0" w:space="0" w:color="auto"/>
      </w:divBdr>
      <w:divsChild>
        <w:div w:id="1127896095">
          <w:marLeft w:val="0"/>
          <w:marRight w:val="0"/>
          <w:marTop w:val="0"/>
          <w:marBottom w:val="0"/>
          <w:divBdr>
            <w:top w:val="none" w:sz="0" w:space="0" w:color="auto"/>
            <w:left w:val="none" w:sz="0" w:space="0" w:color="auto"/>
            <w:bottom w:val="none" w:sz="0" w:space="0" w:color="auto"/>
            <w:right w:val="none" w:sz="0" w:space="0" w:color="auto"/>
          </w:divBdr>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36030"/>
    <w:rsid w:val="001B68CE"/>
    <w:rsid w:val="00200821"/>
    <w:rsid w:val="00201CE6"/>
    <w:rsid w:val="0025245B"/>
    <w:rsid w:val="002A3923"/>
    <w:rsid w:val="00373EF8"/>
    <w:rsid w:val="00394049"/>
    <w:rsid w:val="003E4EFC"/>
    <w:rsid w:val="00417720"/>
    <w:rsid w:val="00461A73"/>
    <w:rsid w:val="004B5BBB"/>
    <w:rsid w:val="004C0FB4"/>
    <w:rsid w:val="004F2DF8"/>
    <w:rsid w:val="004F6171"/>
    <w:rsid w:val="005A08D1"/>
    <w:rsid w:val="00676CDF"/>
    <w:rsid w:val="006F24A1"/>
    <w:rsid w:val="0072238D"/>
    <w:rsid w:val="00787C63"/>
    <w:rsid w:val="007F3FE1"/>
    <w:rsid w:val="009A261B"/>
    <w:rsid w:val="009C3CB6"/>
    <w:rsid w:val="00A4418E"/>
    <w:rsid w:val="00AA2E17"/>
    <w:rsid w:val="00AC15A4"/>
    <w:rsid w:val="00B0336C"/>
    <w:rsid w:val="00B05ACB"/>
    <w:rsid w:val="00B30277"/>
    <w:rsid w:val="00B92434"/>
    <w:rsid w:val="00B96700"/>
    <w:rsid w:val="00BE48DD"/>
    <w:rsid w:val="00D241E9"/>
    <w:rsid w:val="00D74C0A"/>
    <w:rsid w:val="00D7750D"/>
    <w:rsid w:val="00E15C85"/>
    <w:rsid w:val="00EC0F7C"/>
    <w:rsid w:val="00F00D2F"/>
    <w:rsid w:val="00F128DF"/>
    <w:rsid w:val="00F20D9C"/>
    <w:rsid w:val="00FB3F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A9717A-7BAF-46CA-833C-3E3C8DA5EA84}">
  <ds:schemaRefs>
    <ds:schemaRef ds:uri="http://schemas.microsoft.com/sharepoint/v3/contenttype/forms"/>
  </ds:schemaRefs>
</ds:datastoreItem>
</file>

<file path=customXml/itemProps2.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customXml/itemProps3.xml><?xml version="1.0" encoding="utf-8"?>
<ds:datastoreItem xmlns:ds="http://schemas.openxmlformats.org/officeDocument/2006/customXml" ds:itemID="{707F353A-D831-4D52-ADBB-6FAEE340BEC6}">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4.xml><?xml version="1.0" encoding="utf-8"?>
<ds:datastoreItem xmlns:ds="http://schemas.openxmlformats.org/officeDocument/2006/customXml" ds:itemID="{304C4C14-ADCA-46A4-84C4-1AD72A292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1753</Words>
  <Characters>9994</Characters>
  <Application>Microsoft Office Word</Application>
  <DocSecurity>0</DocSecurity>
  <Lines>83</Lines>
  <Paragraphs>23</Paragraphs>
  <ScaleCrop>false</ScaleCrop>
  <Company/>
  <LinksUpToDate>false</LinksUpToDate>
  <CharactersWithSpaces>11724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2025-08-25T21:01:00Z</dcterms:created>
  <dcterms:modified xsi:type="dcterms:W3CDTF">2025-08-25T21:01:00Z</dcterms:modified>
</cp:coreProperties>
</file>