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CA4D722">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0EBBCE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54CD5923"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4129A1">
                              <w:rPr>
                                <w:rFonts w:asciiTheme="majorHAnsi" w:hAnsiTheme="majorHAnsi" w:cs="Arial"/>
                                <w:b/>
                                <w:bCs/>
                                <w:color w:val="0D0D0D" w:themeColor="text1" w:themeTint="F2"/>
                                <w:sz w:val="36"/>
                                <w:szCs w:val="22"/>
                                <w:lang w:val="es-ES_tradnl"/>
                              </w:rPr>
                              <w:t>211</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64CFED66"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106E65">
                              <w:rPr>
                                <w:rFonts w:asciiTheme="majorHAnsi" w:hAnsiTheme="majorHAnsi" w:cs="Arial"/>
                                <w:b/>
                                <w:color w:val="0D0D0D" w:themeColor="text1" w:themeTint="F2"/>
                                <w:sz w:val="36"/>
                                <w:szCs w:val="22"/>
                                <w:lang w:val="es-ES_tradnl"/>
                              </w:rPr>
                              <w:t>2343-15</w:t>
                            </w:r>
                            <w:r w:rsidR="00246D1F" w:rsidRPr="004E2649">
                              <w:rPr>
                                <w:rFonts w:asciiTheme="majorHAnsi" w:hAnsiTheme="majorHAnsi" w:cs="Arial"/>
                                <w:b/>
                                <w:color w:val="0D0D0D" w:themeColor="text1" w:themeTint="F2"/>
                                <w:sz w:val="36"/>
                                <w:szCs w:val="22"/>
                                <w:lang w:val="es-ES_tradnl"/>
                              </w:rPr>
                              <w:t xml:space="preserve"> </w:t>
                            </w:r>
                          </w:p>
                          <w:p w14:paraId="188B4303" w14:textId="1AF0068F"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768F8782" w14:textId="46AC6800" w:rsidR="005B52B0" w:rsidRPr="00F8676B" w:rsidRDefault="00F8676B" w:rsidP="00997BC5">
                            <w:pPr>
                              <w:spacing w:line="276" w:lineRule="auto"/>
                              <w:rPr>
                                <w:rFonts w:asciiTheme="majorHAnsi" w:hAnsiTheme="majorHAnsi" w:cs="Arial"/>
                                <w:color w:val="0D0D0D" w:themeColor="text1" w:themeTint="F2"/>
                                <w:szCs w:val="22"/>
                                <w:lang w:val="es-CO"/>
                              </w:rPr>
                            </w:pPr>
                            <w:r w:rsidRPr="00F8676B">
                              <w:rPr>
                                <w:rFonts w:asciiTheme="majorHAnsi" w:hAnsiTheme="majorHAnsi" w:cs="Arial"/>
                                <w:color w:val="0D0D0D" w:themeColor="text1" w:themeTint="F2"/>
                                <w:szCs w:val="22"/>
                                <w:lang w:val="es-CO"/>
                              </w:rPr>
                              <w:t>JORGE ALBERTO MOR</w:t>
                            </w:r>
                            <w:r w:rsidR="001B5FE2">
                              <w:rPr>
                                <w:rFonts w:asciiTheme="majorHAnsi" w:hAnsiTheme="majorHAnsi" w:cs="Arial"/>
                                <w:color w:val="0D0D0D" w:themeColor="text1" w:themeTint="F2"/>
                                <w:szCs w:val="22"/>
                                <w:lang w:val="es-CO"/>
                              </w:rPr>
                              <w:t>Á</w:t>
                            </w:r>
                            <w:r w:rsidRPr="00F8676B">
                              <w:rPr>
                                <w:rFonts w:asciiTheme="majorHAnsi" w:hAnsiTheme="majorHAnsi" w:cs="Arial"/>
                                <w:color w:val="0D0D0D" w:themeColor="text1" w:themeTint="F2"/>
                                <w:szCs w:val="22"/>
                                <w:lang w:val="es-CO"/>
                              </w:rPr>
                              <w:t>N ROSERO Y FAMILIA</w:t>
                            </w:r>
                          </w:p>
                          <w:bookmarkEnd w:id="0"/>
                          <w:p w14:paraId="0B9F7D22" w14:textId="30C8D5F3" w:rsidR="005B52B0" w:rsidRPr="00F56ECB" w:rsidRDefault="00F8676B"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54CD5923"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4129A1">
                        <w:rPr>
                          <w:rFonts w:asciiTheme="majorHAnsi" w:hAnsiTheme="majorHAnsi" w:cs="Arial"/>
                          <w:b/>
                          <w:bCs/>
                          <w:color w:val="0D0D0D" w:themeColor="text1" w:themeTint="F2"/>
                          <w:sz w:val="36"/>
                          <w:szCs w:val="22"/>
                          <w:lang w:val="es-ES_tradnl"/>
                        </w:rPr>
                        <w:t>211</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64CFED66"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106E65">
                        <w:rPr>
                          <w:rFonts w:asciiTheme="majorHAnsi" w:hAnsiTheme="majorHAnsi" w:cs="Arial"/>
                          <w:b/>
                          <w:color w:val="0D0D0D" w:themeColor="text1" w:themeTint="F2"/>
                          <w:sz w:val="36"/>
                          <w:szCs w:val="22"/>
                          <w:lang w:val="es-ES_tradnl"/>
                        </w:rPr>
                        <w:t>2343-15</w:t>
                      </w:r>
                      <w:r w:rsidR="00246D1F" w:rsidRPr="004E2649">
                        <w:rPr>
                          <w:rFonts w:asciiTheme="majorHAnsi" w:hAnsiTheme="majorHAnsi" w:cs="Arial"/>
                          <w:b/>
                          <w:color w:val="0D0D0D" w:themeColor="text1" w:themeTint="F2"/>
                          <w:sz w:val="36"/>
                          <w:szCs w:val="22"/>
                          <w:lang w:val="es-ES_tradnl"/>
                        </w:rPr>
                        <w:t xml:space="preserve"> </w:t>
                      </w:r>
                    </w:p>
                    <w:p w14:paraId="188B4303" w14:textId="1AF0068F"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768F8782" w14:textId="46AC6800" w:rsidR="005B52B0" w:rsidRPr="00F8676B" w:rsidRDefault="00F8676B" w:rsidP="00997BC5">
                      <w:pPr>
                        <w:spacing w:line="276" w:lineRule="auto"/>
                        <w:rPr>
                          <w:rFonts w:asciiTheme="majorHAnsi" w:hAnsiTheme="majorHAnsi" w:cs="Arial"/>
                          <w:color w:val="0D0D0D" w:themeColor="text1" w:themeTint="F2"/>
                          <w:szCs w:val="22"/>
                          <w:lang w:val="es-CO"/>
                        </w:rPr>
                      </w:pPr>
                      <w:r w:rsidRPr="00F8676B">
                        <w:rPr>
                          <w:rFonts w:asciiTheme="majorHAnsi" w:hAnsiTheme="majorHAnsi" w:cs="Arial"/>
                          <w:color w:val="0D0D0D" w:themeColor="text1" w:themeTint="F2"/>
                          <w:szCs w:val="22"/>
                          <w:lang w:val="es-CO"/>
                        </w:rPr>
                        <w:t>JORGE ALBERTO MOR</w:t>
                      </w:r>
                      <w:r w:rsidR="001B5FE2">
                        <w:rPr>
                          <w:rFonts w:asciiTheme="majorHAnsi" w:hAnsiTheme="majorHAnsi" w:cs="Arial"/>
                          <w:color w:val="0D0D0D" w:themeColor="text1" w:themeTint="F2"/>
                          <w:szCs w:val="22"/>
                          <w:lang w:val="es-CO"/>
                        </w:rPr>
                        <w:t>Á</w:t>
                      </w:r>
                      <w:r w:rsidRPr="00F8676B">
                        <w:rPr>
                          <w:rFonts w:asciiTheme="majorHAnsi" w:hAnsiTheme="majorHAnsi" w:cs="Arial"/>
                          <w:color w:val="0D0D0D" w:themeColor="text1" w:themeTint="F2"/>
                          <w:szCs w:val="22"/>
                          <w:lang w:val="es-CO"/>
                        </w:rPr>
                        <w:t>N ROSERO Y FAMILIA</w:t>
                      </w:r>
                    </w:p>
                    <w:bookmarkEnd w:id="1"/>
                    <w:p w14:paraId="0B9F7D22" w14:textId="30C8D5F3" w:rsidR="005B52B0" w:rsidRPr="00F56ECB" w:rsidRDefault="00F8676B"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1264FEBF" w:rsidR="00627C9F" w:rsidRPr="000074E0" w:rsidRDefault="00834D49" w:rsidP="007A5817">
                            <w:pPr>
                              <w:spacing w:line="276" w:lineRule="auto"/>
                              <w:jc w:val="right"/>
                              <w:rPr>
                                <w:rFonts w:asciiTheme="minorHAnsi" w:hAnsiTheme="minorHAnsi"/>
                                <w:color w:val="FFFFFF" w:themeColor="background1"/>
                                <w:sz w:val="22"/>
                                <w:lang w:val="es-ES"/>
                              </w:rPr>
                            </w:pPr>
                            <w:r w:rsidRPr="000074E0">
                              <w:rPr>
                                <w:rFonts w:asciiTheme="minorHAnsi" w:hAnsiTheme="minorHAnsi"/>
                                <w:color w:val="FFFFFF" w:themeColor="background1"/>
                                <w:sz w:val="22"/>
                                <w:lang w:val="es-ES"/>
                              </w:rPr>
                              <w:t>OEA/Ser.L/V/II</w:t>
                            </w:r>
                          </w:p>
                          <w:p w14:paraId="71D2D5D2" w14:textId="77EBB8B3" w:rsidR="00627C9F" w:rsidRPr="000074E0" w:rsidRDefault="00627C9F" w:rsidP="007A5817">
                            <w:pPr>
                              <w:spacing w:line="276" w:lineRule="auto"/>
                              <w:jc w:val="right"/>
                              <w:rPr>
                                <w:rFonts w:asciiTheme="minorHAnsi" w:hAnsiTheme="minorHAnsi"/>
                                <w:color w:val="FFFFFF" w:themeColor="background1"/>
                                <w:sz w:val="22"/>
                                <w:lang w:val="es-ES"/>
                              </w:rPr>
                            </w:pPr>
                            <w:r w:rsidRPr="000074E0">
                              <w:rPr>
                                <w:rFonts w:asciiTheme="minorHAnsi" w:hAnsiTheme="minorHAnsi"/>
                                <w:color w:val="FFFFFF" w:themeColor="background1"/>
                                <w:sz w:val="22"/>
                                <w:lang w:val="es-ES"/>
                              </w:rPr>
                              <w:t>Doc.</w:t>
                            </w:r>
                            <w:r w:rsidR="004129A1" w:rsidRPr="000074E0">
                              <w:rPr>
                                <w:rFonts w:asciiTheme="minorHAnsi" w:hAnsiTheme="minorHAnsi"/>
                                <w:color w:val="FFFFFF" w:themeColor="background1"/>
                                <w:sz w:val="22"/>
                                <w:lang w:val="es-ES"/>
                              </w:rPr>
                              <w:t xml:space="preserve"> 222</w:t>
                            </w:r>
                            <w:r w:rsidRPr="000074E0">
                              <w:rPr>
                                <w:rFonts w:asciiTheme="minorHAnsi" w:hAnsiTheme="minorHAnsi"/>
                                <w:color w:val="FFFFFF" w:themeColor="background1"/>
                                <w:sz w:val="22"/>
                                <w:lang w:val="es-ES"/>
                              </w:rPr>
                              <w:t xml:space="preserve"> </w:t>
                            </w:r>
                          </w:p>
                          <w:p w14:paraId="4061DBBD" w14:textId="69BC939D" w:rsidR="00627C9F" w:rsidRPr="00C25ADB" w:rsidRDefault="004129A1"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 xml:space="preserve">14 octubre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1264FEBF" w:rsidR="00627C9F" w:rsidRPr="000074E0" w:rsidRDefault="00834D49" w:rsidP="007A5817">
                      <w:pPr>
                        <w:spacing w:line="276" w:lineRule="auto"/>
                        <w:jc w:val="right"/>
                        <w:rPr>
                          <w:rFonts w:asciiTheme="minorHAnsi" w:hAnsiTheme="minorHAnsi"/>
                          <w:color w:val="FFFFFF" w:themeColor="background1"/>
                          <w:sz w:val="22"/>
                          <w:lang w:val="es-ES"/>
                        </w:rPr>
                      </w:pPr>
                      <w:r w:rsidRPr="000074E0">
                        <w:rPr>
                          <w:rFonts w:asciiTheme="minorHAnsi" w:hAnsiTheme="minorHAnsi"/>
                          <w:color w:val="FFFFFF" w:themeColor="background1"/>
                          <w:sz w:val="22"/>
                          <w:lang w:val="es-ES"/>
                        </w:rPr>
                        <w:t>OEA/Ser.L/V/II</w:t>
                      </w:r>
                    </w:p>
                    <w:p w14:paraId="71D2D5D2" w14:textId="77EBB8B3" w:rsidR="00627C9F" w:rsidRPr="000074E0" w:rsidRDefault="00627C9F" w:rsidP="007A5817">
                      <w:pPr>
                        <w:spacing w:line="276" w:lineRule="auto"/>
                        <w:jc w:val="right"/>
                        <w:rPr>
                          <w:rFonts w:asciiTheme="minorHAnsi" w:hAnsiTheme="minorHAnsi"/>
                          <w:color w:val="FFFFFF" w:themeColor="background1"/>
                          <w:sz w:val="22"/>
                          <w:lang w:val="es-ES"/>
                        </w:rPr>
                      </w:pPr>
                      <w:r w:rsidRPr="000074E0">
                        <w:rPr>
                          <w:rFonts w:asciiTheme="minorHAnsi" w:hAnsiTheme="minorHAnsi"/>
                          <w:color w:val="FFFFFF" w:themeColor="background1"/>
                          <w:sz w:val="22"/>
                          <w:lang w:val="es-ES"/>
                        </w:rPr>
                        <w:t>Doc.</w:t>
                      </w:r>
                      <w:r w:rsidR="004129A1" w:rsidRPr="000074E0">
                        <w:rPr>
                          <w:rFonts w:asciiTheme="minorHAnsi" w:hAnsiTheme="minorHAnsi"/>
                          <w:color w:val="FFFFFF" w:themeColor="background1"/>
                          <w:sz w:val="22"/>
                          <w:lang w:val="es-ES"/>
                        </w:rPr>
                        <w:t xml:space="preserve"> 222</w:t>
                      </w:r>
                      <w:r w:rsidRPr="000074E0">
                        <w:rPr>
                          <w:rFonts w:asciiTheme="minorHAnsi" w:hAnsiTheme="minorHAnsi"/>
                          <w:color w:val="FFFFFF" w:themeColor="background1"/>
                          <w:sz w:val="22"/>
                          <w:lang w:val="es-ES"/>
                        </w:rPr>
                        <w:t xml:space="preserve"> </w:t>
                      </w:r>
                    </w:p>
                    <w:p w14:paraId="4061DBBD" w14:textId="69BC939D" w:rsidR="00627C9F" w:rsidRPr="00C25ADB" w:rsidRDefault="004129A1"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 xml:space="preserve">14 octubre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42BA4071"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4129A1">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4129A1">
                              <w:rPr>
                                <w:rFonts w:asciiTheme="majorHAnsi" w:hAnsiTheme="majorHAnsi"/>
                                <w:color w:val="0D0D0D" w:themeColor="text1" w:themeTint="F2"/>
                                <w:sz w:val="18"/>
                                <w:szCs w:val="22"/>
                                <w:lang w:val="es-ES"/>
                              </w:rPr>
                              <w:t>octubre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4129A1">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42BA4071"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4129A1">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4129A1">
                        <w:rPr>
                          <w:rFonts w:asciiTheme="majorHAnsi" w:hAnsiTheme="majorHAnsi"/>
                          <w:color w:val="0D0D0D" w:themeColor="text1" w:themeTint="F2"/>
                          <w:sz w:val="18"/>
                          <w:szCs w:val="22"/>
                          <w:lang w:val="es-ES"/>
                        </w:rPr>
                        <w:t>octubre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4129A1">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C0F39B" w14:textId="77777777" w:rsidR="004129A1"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4129A1" w:rsidRPr="004129A1">
                              <w:rPr>
                                <w:rFonts w:asciiTheme="majorHAnsi" w:hAnsiTheme="majorHAnsi"/>
                                <w:color w:val="595959" w:themeColor="text1" w:themeTint="A6"/>
                                <w:sz w:val="18"/>
                                <w:szCs w:val="18"/>
                                <w:lang w:val="pt-BR"/>
                              </w:rPr>
                              <w:t>211</w:t>
                            </w:r>
                            <w:r w:rsidR="007B05C4" w:rsidRPr="004129A1">
                              <w:rPr>
                                <w:rFonts w:asciiTheme="majorHAnsi" w:hAnsiTheme="majorHAnsi"/>
                                <w:color w:val="595959" w:themeColor="text1" w:themeTint="A6"/>
                                <w:sz w:val="18"/>
                                <w:szCs w:val="18"/>
                                <w:lang w:val="pt-BR"/>
                              </w:rPr>
                              <w:t>/</w:t>
                            </w:r>
                            <w:r w:rsidR="004129A1" w:rsidRPr="004129A1">
                              <w:rPr>
                                <w:rFonts w:asciiTheme="majorHAnsi" w:hAnsiTheme="majorHAnsi"/>
                                <w:color w:val="595959" w:themeColor="text1" w:themeTint="A6"/>
                                <w:sz w:val="18"/>
                                <w:szCs w:val="18"/>
                                <w:lang w:val="pt-BR"/>
                              </w:rPr>
                              <w:t>25</w:t>
                            </w:r>
                            <w:r w:rsidRPr="004129A1">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5B7793">
                              <w:rPr>
                                <w:rFonts w:asciiTheme="majorHAnsi" w:hAnsiTheme="majorHAnsi"/>
                                <w:color w:val="595959" w:themeColor="text1" w:themeTint="A6"/>
                                <w:sz w:val="18"/>
                                <w:szCs w:val="18"/>
                                <w:lang w:val="es-ES"/>
                              </w:rPr>
                              <w:t>2343-15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Inadmisibilidad. </w:t>
                            </w:r>
                          </w:p>
                          <w:p w14:paraId="7FD77785" w14:textId="0414BA00" w:rsidR="00113F73" w:rsidRPr="007B05C4" w:rsidRDefault="009A2059"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Jorge Alberto Morán Rosero y familia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4129A1">
                              <w:rPr>
                                <w:rFonts w:asciiTheme="majorHAnsi" w:hAnsiTheme="majorHAnsi"/>
                                <w:color w:val="595959" w:themeColor="text1" w:themeTint="A6"/>
                                <w:sz w:val="18"/>
                                <w:szCs w:val="18"/>
                                <w:lang w:val="es-ES"/>
                              </w:rPr>
                              <w:t>14 de octubre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EC0F39B" w14:textId="77777777" w:rsidR="004129A1"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4129A1" w:rsidRPr="004129A1">
                        <w:rPr>
                          <w:rFonts w:asciiTheme="majorHAnsi" w:hAnsiTheme="majorHAnsi"/>
                          <w:color w:val="595959" w:themeColor="text1" w:themeTint="A6"/>
                          <w:sz w:val="18"/>
                          <w:szCs w:val="18"/>
                          <w:lang w:val="pt-BR"/>
                        </w:rPr>
                        <w:t>211</w:t>
                      </w:r>
                      <w:r w:rsidR="007B05C4" w:rsidRPr="004129A1">
                        <w:rPr>
                          <w:rFonts w:asciiTheme="majorHAnsi" w:hAnsiTheme="majorHAnsi"/>
                          <w:color w:val="595959" w:themeColor="text1" w:themeTint="A6"/>
                          <w:sz w:val="18"/>
                          <w:szCs w:val="18"/>
                          <w:lang w:val="pt-BR"/>
                        </w:rPr>
                        <w:t>/</w:t>
                      </w:r>
                      <w:r w:rsidR="004129A1" w:rsidRPr="004129A1">
                        <w:rPr>
                          <w:rFonts w:asciiTheme="majorHAnsi" w:hAnsiTheme="majorHAnsi"/>
                          <w:color w:val="595959" w:themeColor="text1" w:themeTint="A6"/>
                          <w:sz w:val="18"/>
                          <w:szCs w:val="18"/>
                          <w:lang w:val="pt-BR"/>
                        </w:rPr>
                        <w:t>25</w:t>
                      </w:r>
                      <w:r w:rsidRPr="004129A1">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5B7793">
                        <w:rPr>
                          <w:rFonts w:asciiTheme="majorHAnsi" w:hAnsiTheme="majorHAnsi"/>
                          <w:color w:val="595959" w:themeColor="text1" w:themeTint="A6"/>
                          <w:sz w:val="18"/>
                          <w:szCs w:val="18"/>
                          <w:lang w:val="es-ES"/>
                        </w:rPr>
                        <w:t>2343-15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Inadmisibilidad. </w:t>
                      </w:r>
                    </w:p>
                    <w:p w14:paraId="7FD77785" w14:textId="0414BA00" w:rsidR="00113F73" w:rsidRPr="007B05C4" w:rsidRDefault="009A2059"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Jorge Alberto Morán Rosero y familia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4129A1">
                        <w:rPr>
                          <w:rFonts w:asciiTheme="majorHAnsi" w:hAnsiTheme="majorHAnsi"/>
                          <w:color w:val="595959" w:themeColor="text1" w:themeTint="A6"/>
                          <w:sz w:val="18"/>
                          <w:szCs w:val="18"/>
                          <w:lang w:val="es-ES"/>
                        </w:rPr>
                        <w:t>14 de octubre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20232CEB"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4BBB9917" wp14:editId="4C405C0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007EECEC" w:rsidR="0070697F" w:rsidRDefault="004129A1"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5D37EBA2" wp14:editId="04515EB1">
                <wp:simplePos x="0" y="0"/>
                <wp:positionH relativeFrom="column">
                  <wp:posOffset>1327150</wp:posOffset>
                </wp:positionH>
                <wp:positionV relativeFrom="paragraph">
                  <wp:posOffset>490220</wp:posOffset>
                </wp:positionV>
                <wp:extent cx="4096385" cy="605790"/>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4096385" cy="605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4.5pt;margin-top:38.6pt;width:322.55pt;height:47.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06F881A4" w:rsidR="003239B8" w:rsidRPr="000D05CB" w:rsidRDefault="00D641CD">
            <w:pPr>
              <w:jc w:val="both"/>
              <w:rPr>
                <w:rFonts w:ascii="Cambria" w:hAnsi="Cambria"/>
                <w:bCs/>
                <w:sz w:val="20"/>
                <w:szCs w:val="20"/>
              </w:rPr>
            </w:pPr>
            <w:r>
              <w:rPr>
                <w:rFonts w:ascii="Cambria" w:hAnsi="Cambria"/>
                <w:bCs/>
                <w:sz w:val="20"/>
                <w:szCs w:val="20"/>
              </w:rPr>
              <w:t xml:space="preserve">Bairum </w:t>
            </w:r>
            <w:r w:rsidR="00E608F6">
              <w:rPr>
                <w:rFonts w:ascii="Cambria" w:hAnsi="Cambria"/>
                <w:bCs/>
                <w:sz w:val="20"/>
                <w:szCs w:val="20"/>
              </w:rPr>
              <w:t>Yecid Chequemarca García</w:t>
            </w:r>
          </w:p>
        </w:tc>
      </w:tr>
      <w:tr w:rsidR="003239B8" w:rsidRPr="004514E1"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50EC215" w:rsidR="003239B8" w:rsidRPr="000D05CB" w:rsidRDefault="00096B1B">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D26B7">
                  <w:rPr>
                    <w:rFonts w:ascii="Cambria" w:hAnsi="Cambria"/>
                    <w:b/>
                    <w:bCs/>
                    <w:color w:val="FFFFFF" w:themeColor="background1"/>
                    <w:sz w:val="20"/>
                    <w:szCs w:val="20"/>
                  </w:rPr>
                  <w:t>Presuntas víctimas</w:t>
                </w:r>
              </w:sdtContent>
            </w:sdt>
            <w:r w:rsidR="003239B8" w:rsidRPr="000D05CB">
              <w:rPr>
                <w:rFonts w:ascii="Cambria" w:hAnsi="Cambria"/>
                <w:b/>
                <w:bCs/>
                <w:color w:val="FFFFFF" w:themeColor="background1"/>
                <w:sz w:val="20"/>
                <w:szCs w:val="20"/>
              </w:rPr>
              <w:t>:</w:t>
            </w:r>
          </w:p>
        </w:tc>
        <w:tc>
          <w:tcPr>
            <w:tcW w:w="5647" w:type="dxa"/>
            <w:vAlign w:val="center"/>
          </w:tcPr>
          <w:p w14:paraId="143D44A8" w14:textId="74A29027" w:rsidR="003239B8" w:rsidRPr="004514E1" w:rsidRDefault="004C0C45">
            <w:pPr>
              <w:jc w:val="both"/>
              <w:rPr>
                <w:rFonts w:ascii="Cambria" w:hAnsi="Cambria"/>
                <w:bCs/>
                <w:sz w:val="20"/>
                <w:szCs w:val="20"/>
              </w:rPr>
            </w:pPr>
            <w:r w:rsidRPr="004514E1">
              <w:rPr>
                <w:rFonts w:ascii="Cambria" w:hAnsi="Cambria"/>
                <w:bCs/>
                <w:sz w:val="20"/>
                <w:szCs w:val="20"/>
              </w:rPr>
              <w:t>Jorge Alberto Mor</w:t>
            </w:r>
            <w:r w:rsidR="004514E1" w:rsidRPr="004514E1">
              <w:rPr>
                <w:rFonts w:ascii="Cambria" w:hAnsi="Cambria"/>
                <w:bCs/>
                <w:sz w:val="20"/>
                <w:szCs w:val="20"/>
              </w:rPr>
              <w:t>á</w:t>
            </w:r>
            <w:r w:rsidRPr="004514E1">
              <w:rPr>
                <w:rFonts w:ascii="Cambria" w:hAnsi="Cambria"/>
                <w:bCs/>
                <w:sz w:val="20"/>
                <w:szCs w:val="20"/>
              </w:rPr>
              <w:t xml:space="preserve">n Rosero, Carlos Hugo </w:t>
            </w:r>
            <w:r w:rsidR="004514E1" w:rsidRPr="004514E1">
              <w:rPr>
                <w:rFonts w:ascii="Cambria" w:hAnsi="Cambria"/>
                <w:bCs/>
                <w:sz w:val="20"/>
                <w:szCs w:val="20"/>
              </w:rPr>
              <w:t>Morán</w:t>
            </w:r>
            <w:r w:rsidRPr="004514E1">
              <w:rPr>
                <w:rFonts w:ascii="Cambria" w:hAnsi="Cambria"/>
                <w:bCs/>
                <w:sz w:val="20"/>
                <w:szCs w:val="20"/>
              </w:rPr>
              <w:t xml:space="preserve"> Rosero</w:t>
            </w:r>
            <w:r w:rsidR="0051698E" w:rsidRPr="004514E1">
              <w:rPr>
                <w:rFonts w:ascii="Cambria" w:hAnsi="Cambria"/>
                <w:bCs/>
                <w:sz w:val="20"/>
                <w:szCs w:val="20"/>
              </w:rPr>
              <w:t xml:space="preserve"> (Hermano)</w:t>
            </w:r>
            <w:r w:rsidR="00267B8C" w:rsidRPr="004514E1">
              <w:rPr>
                <w:rFonts w:ascii="Cambria" w:hAnsi="Cambria"/>
                <w:bCs/>
                <w:sz w:val="20"/>
                <w:szCs w:val="20"/>
              </w:rPr>
              <w:t>, Ema Oviedo Cruz</w:t>
            </w:r>
            <w:r w:rsidR="0051698E" w:rsidRPr="004514E1">
              <w:rPr>
                <w:rFonts w:ascii="Cambria" w:hAnsi="Cambria"/>
                <w:bCs/>
                <w:sz w:val="20"/>
                <w:szCs w:val="20"/>
              </w:rPr>
              <w:t xml:space="preserve"> (conviviente)</w:t>
            </w:r>
            <w:r w:rsidR="00267B8C" w:rsidRPr="004514E1">
              <w:rPr>
                <w:rFonts w:ascii="Cambria" w:hAnsi="Cambria"/>
                <w:bCs/>
                <w:sz w:val="20"/>
                <w:szCs w:val="20"/>
              </w:rPr>
              <w:t>,</w:t>
            </w:r>
            <w:r w:rsidR="000323A2" w:rsidRPr="004514E1">
              <w:rPr>
                <w:rFonts w:ascii="Cambria" w:hAnsi="Cambria"/>
                <w:bCs/>
                <w:sz w:val="20"/>
                <w:szCs w:val="20"/>
              </w:rPr>
              <w:t xml:space="preserve"> Nancy Dalila Mor</w:t>
            </w:r>
            <w:r w:rsidR="004514E1" w:rsidRPr="004514E1">
              <w:rPr>
                <w:rFonts w:ascii="Cambria" w:hAnsi="Cambria"/>
                <w:bCs/>
                <w:sz w:val="20"/>
                <w:szCs w:val="20"/>
              </w:rPr>
              <w:t>á</w:t>
            </w:r>
            <w:r w:rsidR="000323A2" w:rsidRPr="004514E1">
              <w:rPr>
                <w:rFonts w:ascii="Cambria" w:hAnsi="Cambria"/>
                <w:bCs/>
                <w:sz w:val="20"/>
                <w:szCs w:val="20"/>
              </w:rPr>
              <w:t xml:space="preserve">n Oviedo (hija), </w:t>
            </w:r>
            <w:r w:rsidR="004514E1" w:rsidRPr="004514E1">
              <w:rPr>
                <w:rFonts w:ascii="Cambria" w:hAnsi="Cambria"/>
                <w:bCs/>
                <w:sz w:val="20"/>
                <w:szCs w:val="20"/>
              </w:rPr>
              <w:t>Jorge Jimmy Morán Oviedo (hijo) y Dalia J</w:t>
            </w:r>
            <w:r w:rsidR="004514E1">
              <w:rPr>
                <w:rFonts w:ascii="Cambria" w:hAnsi="Cambria"/>
                <w:bCs/>
                <w:sz w:val="20"/>
                <w:szCs w:val="20"/>
              </w:rPr>
              <w:t>ohana Morán Oviedo (hija)</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1804DF09" w:rsidR="003239B8" w:rsidRPr="000D05CB" w:rsidRDefault="00F8676B">
            <w:pPr>
              <w:jc w:val="both"/>
              <w:rPr>
                <w:rFonts w:ascii="Cambria" w:hAnsi="Cambria"/>
                <w:bCs/>
                <w:sz w:val="20"/>
                <w:szCs w:val="20"/>
              </w:rPr>
            </w:pPr>
            <w:r>
              <w:rPr>
                <w:rFonts w:ascii="Cambria" w:hAnsi="Cambria"/>
                <w:bCs/>
                <w:sz w:val="20"/>
                <w:szCs w:val="20"/>
              </w:rPr>
              <w:t>Colombia</w:t>
            </w:r>
            <w:r w:rsidR="004A6A54" w:rsidRPr="000D05CB">
              <w:rPr>
                <w:rStyle w:val="FootnoteReference"/>
                <w:rFonts w:ascii="Cambria" w:hAnsi="Cambria"/>
                <w:bCs/>
                <w:sz w:val="20"/>
                <w:szCs w:val="20"/>
              </w:rPr>
              <w:footnoteReference w:id="2"/>
            </w:r>
          </w:p>
        </w:tc>
      </w:tr>
      <w:tr w:rsidR="00223A29" w:rsidRPr="000074E0"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0F87B34A" w:rsidR="00223A29" w:rsidRPr="0033101B" w:rsidRDefault="00D31857">
            <w:pPr>
              <w:jc w:val="both"/>
              <w:rPr>
                <w:rFonts w:ascii="Cambria" w:hAnsi="Cambria"/>
                <w:bCs/>
                <w:sz w:val="20"/>
                <w:szCs w:val="20"/>
                <w:lang w:val="es-CO"/>
              </w:rPr>
            </w:pPr>
            <w:r w:rsidRPr="0033101B">
              <w:rPr>
                <w:rFonts w:ascii="Cambria" w:hAnsi="Cambria"/>
                <w:bCs/>
                <w:sz w:val="20"/>
                <w:szCs w:val="20"/>
                <w:lang w:val="es-CO"/>
              </w:rPr>
              <w:t>Artículo</w:t>
            </w:r>
            <w:r w:rsidR="0033101B" w:rsidRPr="0033101B">
              <w:rPr>
                <w:rFonts w:ascii="Cambria" w:hAnsi="Cambria"/>
                <w:bCs/>
                <w:sz w:val="20"/>
                <w:szCs w:val="20"/>
                <w:lang w:val="es-CO"/>
              </w:rPr>
              <w:t xml:space="preserve"> 4 (vida) de la C</w:t>
            </w:r>
            <w:r w:rsidR="0033101B">
              <w:rPr>
                <w:rFonts w:ascii="Cambria" w:hAnsi="Cambria"/>
                <w:bCs/>
                <w:sz w:val="20"/>
                <w:szCs w:val="20"/>
                <w:lang w:val="es-CO"/>
              </w:rPr>
              <w:t>onvención Americana sobre Derechos Humanos</w:t>
            </w:r>
            <w:r w:rsidR="0033101B">
              <w:rPr>
                <w:rStyle w:val="FootnoteReference"/>
                <w:rFonts w:ascii="Cambria" w:hAnsi="Cambria"/>
                <w:bCs/>
                <w:sz w:val="20"/>
                <w:szCs w:val="20"/>
                <w:lang w:val="es-CO"/>
              </w:rPr>
              <w:footnoteReference w:id="3"/>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00022B14" w:rsidR="004C2312" w:rsidRPr="003239B8" w:rsidRDefault="00F10ED1">
            <w:pPr>
              <w:jc w:val="both"/>
              <w:rPr>
                <w:rFonts w:ascii="Cambria" w:hAnsi="Cambria"/>
                <w:bCs/>
                <w:sz w:val="20"/>
                <w:szCs w:val="20"/>
                <w:lang w:val="es-ES"/>
              </w:rPr>
            </w:pPr>
            <w:r>
              <w:rPr>
                <w:rFonts w:ascii="Cambria" w:hAnsi="Cambria"/>
                <w:bCs/>
                <w:sz w:val="20"/>
                <w:szCs w:val="20"/>
                <w:lang w:val="es-ES"/>
              </w:rPr>
              <w:t>11 de junio de 2015</w:t>
            </w:r>
          </w:p>
        </w:tc>
      </w:tr>
      <w:tr w:rsidR="00131425" w:rsidRPr="000074E0"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65CBC29E" w14:textId="72CFA8DE" w:rsidR="00131425" w:rsidRPr="003239B8" w:rsidRDefault="00F35A06">
            <w:pPr>
              <w:jc w:val="both"/>
              <w:rPr>
                <w:rFonts w:ascii="Cambria" w:hAnsi="Cambria"/>
                <w:bCs/>
                <w:sz w:val="20"/>
                <w:szCs w:val="20"/>
                <w:lang w:val="es-ES"/>
              </w:rPr>
            </w:pPr>
            <w:r>
              <w:rPr>
                <w:rFonts w:ascii="Cambria" w:hAnsi="Cambria"/>
                <w:bCs/>
                <w:sz w:val="20"/>
                <w:szCs w:val="20"/>
                <w:lang w:val="es-ES"/>
              </w:rPr>
              <w:t xml:space="preserve">8 de marzo de 2019, </w:t>
            </w:r>
            <w:r w:rsidR="00E972A6">
              <w:rPr>
                <w:rFonts w:ascii="Cambria" w:hAnsi="Cambria"/>
                <w:bCs/>
                <w:sz w:val="20"/>
                <w:szCs w:val="20"/>
                <w:lang w:val="es-ES"/>
              </w:rPr>
              <w:t xml:space="preserve">2 de noviembre de 2019, </w:t>
            </w:r>
            <w:r w:rsidR="00AE4094">
              <w:rPr>
                <w:rFonts w:ascii="Cambria" w:hAnsi="Cambria"/>
                <w:bCs/>
                <w:sz w:val="20"/>
                <w:szCs w:val="20"/>
                <w:lang w:val="es-ES"/>
              </w:rPr>
              <w:t xml:space="preserve">2 de diciembre de 2019, </w:t>
            </w:r>
            <w:r w:rsidR="00C909B8">
              <w:rPr>
                <w:rFonts w:ascii="Cambria" w:hAnsi="Cambria"/>
                <w:bCs/>
                <w:sz w:val="20"/>
                <w:szCs w:val="20"/>
                <w:lang w:val="es-ES"/>
              </w:rPr>
              <w:t>16 de diciembre de 2019,</w:t>
            </w:r>
            <w:r w:rsidR="00595353">
              <w:rPr>
                <w:rFonts w:ascii="Cambria" w:hAnsi="Cambria"/>
                <w:bCs/>
                <w:sz w:val="20"/>
                <w:szCs w:val="20"/>
                <w:lang w:val="es-ES"/>
              </w:rPr>
              <w:t xml:space="preserve"> </w:t>
            </w:r>
            <w:r w:rsidR="002A4181">
              <w:rPr>
                <w:rFonts w:ascii="Cambria" w:hAnsi="Cambria"/>
                <w:bCs/>
                <w:sz w:val="20"/>
                <w:szCs w:val="20"/>
                <w:lang w:val="es-ES"/>
              </w:rPr>
              <w:t xml:space="preserve">21 de enero de 2020, </w:t>
            </w:r>
            <w:r w:rsidR="00973F03">
              <w:rPr>
                <w:rFonts w:ascii="Cambria" w:hAnsi="Cambria"/>
                <w:bCs/>
                <w:sz w:val="20"/>
                <w:szCs w:val="20"/>
                <w:lang w:val="es-ES"/>
              </w:rPr>
              <w:t xml:space="preserve">10 de febrero de 2020, </w:t>
            </w:r>
            <w:r w:rsidR="004E5306">
              <w:rPr>
                <w:rFonts w:ascii="Cambria" w:hAnsi="Cambria"/>
                <w:bCs/>
                <w:sz w:val="20"/>
                <w:szCs w:val="20"/>
                <w:lang w:val="es-ES"/>
              </w:rPr>
              <w:t>1</w:t>
            </w:r>
            <w:r w:rsidR="00C207C2">
              <w:rPr>
                <w:rFonts w:ascii="Cambria" w:hAnsi="Cambria"/>
                <w:bCs/>
                <w:sz w:val="20"/>
                <w:szCs w:val="20"/>
                <w:lang w:val="es-ES"/>
              </w:rPr>
              <w:t>6</w:t>
            </w:r>
            <w:r w:rsidR="004E5306">
              <w:rPr>
                <w:rFonts w:ascii="Cambria" w:hAnsi="Cambria"/>
                <w:bCs/>
                <w:sz w:val="20"/>
                <w:szCs w:val="20"/>
                <w:lang w:val="es-ES"/>
              </w:rPr>
              <w:t xml:space="preserve"> de febrero de 2020,</w:t>
            </w:r>
            <w:r w:rsidR="008F4D84">
              <w:rPr>
                <w:rFonts w:ascii="Cambria" w:hAnsi="Cambria"/>
                <w:bCs/>
                <w:sz w:val="20"/>
                <w:szCs w:val="20"/>
                <w:lang w:val="es-ES"/>
              </w:rPr>
              <w:t xml:space="preserve"> 28 de febrero de 2020, </w:t>
            </w:r>
            <w:r w:rsidR="00267EDB">
              <w:rPr>
                <w:rFonts w:ascii="Cambria" w:hAnsi="Cambria"/>
                <w:bCs/>
                <w:sz w:val="20"/>
                <w:szCs w:val="20"/>
                <w:lang w:val="es-ES"/>
              </w:rPr>
              <w:t xml:space="preserve">21 de febrero de 2021, </w:t>
            </w:r>
            <w:r w:rsidR="001017C6">
              <w:rPr>
                <w:rFonts w:ascii="Cambria" w:hAnsi="Cambria"/>
                <w:bCs/>
                <w:sz w:val="20"/>
                <w:szCs w:val="20"/>
                <w:lang w:val="es-ES"/>
              </w:rPr>
              <w:t>1°</w:t>
            </w:r>
            <w:r w:rsidR="00634EDD">
              <w:rPr>
                <w:rFonts w:ascii="Cambria" w:hAnsi="Cambria"/>
                <w:bCs/>
                <w:sz w:val="20"/>
                <w:szCs w:val="20"/>
                <w:lang w:val="es-ES"/>
              </w:rPr>
              <w:t xml:space="preserve"> de julio de 2021,</w:t>
            </w:r>
            <w:r w:rsidR="00E51A97">
              <w:rPr>
                <w:rFonts w:ascii="Cambria" w:hAnsi="Cambria"/>
                <w:bCs/>
                <w:sz w:val="20"/>
                <w:szCs w:val="20"/>
                <w:lang w:val="es-ES"/>
              </w:rPr>
              <w:t xml:space="preserve"> 1° de octubre de 2021, </w:t>
            </w:r>
            <w:r w:rsidR="00683446">
              <w:rPr>
                <w:rFonts w:ascii="Cambria" w:hAnsi="Cambria"/>
                <w:bCs/>
                <w:sz w:val="20"/>
                <w:szCs w:val="20"/>
                <w:lang w:val="es-ES"/>
              </w:rPr>
              <w:t xml:space="preserve">26 de noviembre de 2021, </w:t>
            </w:r>
            <w:r w:rsidR="004509EA">
              <w:rPr>
                <w:rFonts w:ascii="Cambria" w:hAnsi="Cambria"/>
                <w:bCs/>
                <w:sz w:val="20"/>
                <w:szCs w:val="20"/>
                <w:lang w:val="es-ES"/>
              </w:rPr>
              <w:t>1</w:t>
            </w:r>
            <w:r w:rsidR="00D95947">
              <w:rPr>
                <w:rFonts w:ascii="Cambria" w:hAnsi="Cambria"/>
                <w:bCs/>
                <w:sz w:val="20"/>
                <w:szCs w:val="20"/>
                <w:lang w:val="es-ES"/>
              </w:rPr>
              <w:t>5</w:t>
            </w:r>
            <w:r w:rsidR="004509EA">
              <w:rPr>
                <w:rFonts w:ascii="Cambria" w:hAnsi="Cambria"/>
                <w:bCs/>
                <w:sz w:val="20"/>
                <w:szCs w:val="20"/>
                <w:lang w:val="es-ES"/>
              </w:rPr>
              <w:t xml:space="preserve"> de enero de 2022, </w:t>
            </w:r>
            <w:r w:rsidR="00D16D06">
              <w:rPr>
                <w:rFonts w:ascii="Cambria" w:hAnsi="Cambria"/>
                <w:bCs/>
                <w:sz w:val="20"/>
                <w:szCs w:val="20"/>
                <w:lang w:val="es-ES"/>
              </w:rPr>
              <w:t xml:space="preserve">21 de febrero de 2022, </w:t>
            </w:r>
            <w:r w:rsidR="009E3018">
              <w:rPr>
                <w:rFonts w:ascii="Cambria" w:hAnsi="Cambria"/>
                <w:bCs/>
                <w:sz w:val="20"/>
                <w:szCs w:val="20"/>
                <w:lang w:val="es-ES"/>
              </w:rPr>
              <w:t>5 de septiembre de 2023,</w:t>
            </w:r>
            <w:r w:rsidR="0003237D">
              <w:rPr>
                <w:rFonts w:ascii="Cambria" w:hAnsi="Cambria"/>
                <w:bCs/>
                <w:sz w:val="20"/>
                <w:szCs w:val="20"/>
                <w:lang w:val="es-ES"/>
              </w:rPr>
              <w:t xml:space="preserve"> 25 de septiembre de 2023,</w:t>
            </w:r>
            <w:r w:rsidR="003D26B7">
              <w:rPr>
                <w:rFonts w:ascii="Cambria" w:hAnsi="Cambria"/>
                <w:bCs/>
                <w:sz w:val="20"/>
                <w:szCs w:val="20"/>
                <w:lang w:val="es-ES"/>
              </w:rPr>
              <w:t xml:space="preserve"> 1</w:t>
            </w:r>
            <w:r w:rsidR="00315C91">
              <w:rPr>
                <w:rFonts w:ascii="Cambria" w:hAnsi="Cambria"/>
                <w:bCs/>
                <w:sz w:val="20"/>
                <w:szCs w:val="20"/>
                <w:lang w:val="es-ES"/>
              </w:rPr>
              <w:t>4</w:t>
            </w:r>
            <w:r w:rsidR="003D26B7">
              <w:rPr>
                <w:rFonts w:ascii="Cambria" w:hAnsi="Cambria"/>
                <w:bCs/>
                <w:sz w:val="20"/>
                <w:szCs w:val="20"/>
                <w:lang w:val="es-ES"/>
              </w:rPr>
              <w:t xml:space="preserve"> de marzo de 2024, </w:t>
            </w:r>
            <w:r w:rsidR="000D0576">
              <w:rPr>
                <w:rFonts w:ascii="Cambria" w:hAnsi="Cambria"/>
                <w:bCs/>
                <w:sz w:val="20"/>
                <w:szCs w:val="20"/>
                <w:lang w:val="es-ES"/>
              </w:rPr>
              <w:t>26 de septiembre de 2024</w:t>
            </w:r>
            <w:r w:rsidR="008C630D">
              <w:rPr>
                <w:rFonts w:ascii="Cambria" w:hAnsi="Cambria"/>
                <w:bCs/>
                <w:sz w:val="20"/>
                <w:szCs w:val="20"/>
                <w:lang w:val="es-ES"/>
              </w:rPr>
              <w:t>, 4 de noviembre de 2024</w:t>
            </w:r>
            <w:r w:rsidR="0016448A">
              <w:rPr>
                <w:rFonts w:ascii="Cambria" w:hAnsi="Cambria"/>
                <w:bCs/>
                <w:sz w:val="20"/>
                <w:szCs w:val="20"/>
                <w:lang w:val="es-ES"/>
              </w:rPr>
              <w:t xml:space="preserve">, 9 de diciembre de 2024, 23 de diciembre de 2024, 17 de febrero de 2025, </w:t>
            </w:r>
            <w:r w:rsidR="00344132">
              <w:rPr>
                <w:rFonts w:ascii="Cambria" w:hAnsi="Cambria"/>
                <w:bCs/>
                <w:sz w:val="20"/>
                <w:szCs w:val="20"/>
                <w:lang w:val="es-ES"/>
              </w:rPr>
              <w:t>8 de mayo de 2025, 22 de agosto de 2025</w:t>
            </w:r>
            <w:r w:rsidR="00840FF4">
              <w:rPr>
                <w:rFonts w:ascii="Cambria" w:hAnsi="Cambria"/>
                <w:bCs/>
                <w:sz w:val="20"/>
                <w:szCs w:val="20"/>
                <w:lang w:val="es-ES"/>
              </w:rPr>
              <w:t xml:space="preserve"> y 2 de septiembre de 2025</w:t>
            </w:r>
          </w:p>
        </w:tc>
      </w:tr>
      <w:tr w:rsidR="004C2312" w:rsidRPr="007B733F"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57C4CC50" w:rsidR="004C2312" w:rsidRPr="003239B8" w:rsidRDefault="000B5341">
            <w:pPr>
              <w:jc w:val="both"/>
              <w:rPr>
                <w:rFonts w:ascii="Cambria" w:hAnsi="Cambria"/>
                <w:bCs/>
                <w:sz w:val="20"/>
                <w:szCs w:val="20"/>
                <w:lang w:val="es-ES"/>
              </w:rPr>
            </w:pPr>
            <w:r>
              <w:rPr>
                <w:rFonts w:ascii="Cambria" w:hAnsi="Cambria"/>
                <w:bCs/>
                <w:sz w:val="20"/>
                <w:szCs w:val="20"/>
                <w:lang w:val="es-ES"/>
              </w:rPr>
              <w:t>8 de agosto de 2023</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0AB4B5B3" w:rsidR="004C2312" w:rsidRPr="003239B8" w:rsidRDefault="00396AD9"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R</w:t>
            </w:r>
            <w:r w:rsidR="004C2312" w:rsidRPr="003239B8">
              <w:rPr>
                <w:rFonts w:ascii="Cambria" w:hAnsi="Cambria"/>
                <w:b/>
                <w:color w:val="FFFFFF" w:themeColor="background1"/>
                <w:sz w:val="20"/>
                <w:szCs w:val="20"/>
                <w:lang w:val="es-ES"/>
              </w:rPr>
              <w:t>espuesta del Estado:</w:t>
            </w:r>
          </w:p>
        </w:tc>
        <w:tc>
          <w:tcPr>
            <w:tcW w:w="5647" w:type="dxa"/>
            <w:vAlign w:val="center"/>
          </w:tcPr>
          <w:p w14:paraId="6B47064C" w14:textId="28D95E18" w:rsidR="004C2312" w:rsidRPr="003239B8" w:rsidRDefault="00396AD9">
            <w:pPr>
              <w:jc w:val="both"/>
              <w:rPr>
                <w:rFonts w:ascii="Cambria" w:hAnsi="Cambria"/>
                <w:bCs/>
                <w:sz w:val="20"/>
                <w:szCs w:val="20"/>
                <w:lang w:val="es-ES"/>
              </w:rPr>
            </w:pPr>
            <w:r>
              <w:rPr>
                <w:rFonts w:ascii="Cambria" w:hAnsi="Cambria"/>
                <w:bCs/>
                <w:sz w:val="20"/>
                <w:szCs w:val="20"/>
                <w:lang w:val="es-ES"/>
              </w:rPr>
              <w:t>22 de diciembre de 2023</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155F1046" w:rsidR="003239B8" w:rsidRPr="00B3745F" w:rsidRDefault="00B71615">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49EA990F" w:rsidR="003239B8" w:rsidRPr="00B3745F" w:rsidRDefault="00B71615">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0DF8BB02" w:rsidR="003239B8" w:rsidRPr="00B3745F" w:rsidRDefault="00B71615">
            <w:pPr>
              <w:rPr>
                <w:rFonts w:ascii="Cambria" w:hAnsi="Cambria"/>
                <w:bCs/>
                <w:sz w:val="20"/>
                <w:szCs w:val="20"/>
              </w:rPr>
            </w:pPr>
            <w:r>
              <w:rPr>
                <w:rFonts w:ascii="Cambria" w:hAnsi="Cambria"/>
                <w:bCs/>
                <w:sz w:val="20"/>
                <w:szCs w:val="20"/>
              </w:rPr>
              <w:t>Sí</w:t>
            </w:r>
          </w:p>
        </w:tc>
      </w:tr>
      <w:tr w:rsidR="003239B8" w:rsidRPr="000074E0"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230E7CAD" w:rsidR="003239B8" w:rsidRPr="00B3745F" w:rsidRDefault="00155C3A">
            <w:pPr>
              <w:jc w:val="both"/>
              <w:rPr>
                <w:rFonts w:ascii="Cambria" w:hAnsi="Cambria"/>
                <w:bCs/>
                <w:sz w:val="20"/>
                <w:szCs w:val="20"/>
                <w:lang w:val="es-ES"/>
              </w:rPr>
            </w:pPr>
            <w:r w:rsidRPr="00607448">
              <w:rPr>
                <w:rFonts w:ascii="Cambria" w:hAnsi="Cambria"/>
                <w:bCs/>
                <w:sz w:val="20"/>
                <w:szCs w:val="20"/>
                <w:lang w:val="es-CO"/>
              </w:rPr>
              <w:t>Sí, la Convención Americana (depósito de instrumento de ratificación realizado el 31 de julio de 1973)</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6"/>
        <w:gridCol w:w="5676"/>
      </w:tblGrid>
      <w:tr w:rsidR="00EE00E9" w:rsidRPr="007B733F"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6F419B31" w:rsidR="00EE00E9" w:rsidRPr="00DC24E3" w:rsidRDefault="00A95C85">
            <w:pPr>
              <w:jc w:val="both"/>
              <w:rPr>
                <w:rFonts w:ascii="Cambria" w:hAnsi="Cambria"/>
                <w:bCs/>
                <w:sz w:val="20"/>
                <w:szCs w:val="20"/>
                <w:lang w:val="es-ES"/>
              </w:rPr>
            </w:pPr>
            <w:r>
              <w:rPr>
                <w:rFonts w:ascii="Cambria" w:hAnsi="Cambria"/>
                <w:bCs/>
                <w:sz w:val="20"/>
                <w:szCs w:val="20"/>
                <w:lang w:val="es-ES"/>
              </w:rPr>
              <w:t>No</w:t>
            </w:r>
          </w:p>
        </w:tc>
      </w:tr>
      <w:tr w:rsidR="003239B8" w:rsidRPr="002021CE"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1D447993" w:rsidR="003239B8" w:rsidRPr="00DC24E3" w:rsidRDefault="00AE5FF6">
            <w:pPr>
              <w:jc w:val="both"/>
              <w:rPr>
                <w:rFonts w:ascii="Cambria" w:hAnsi="Cambria"/>
                <w:bCs/>
                <w:sz w:val="20"/>
                <w:szCs w:val="20"/>
              </w:rPr>
            </w:pPr>
            <w:r>
              <w:rPr>
                <w:rFonts w:ascii="Cambria" w:hAnsi="Cambria"/>
                <w:bCs/>
                <w:sz w:val="20"/>
                <w:szCs w:val="20"/>
              </w:rPr>
              <w:t>N/A</w:t>
            </w:r>
          </w:p>
        </w:tc>
      </w:tr>
      <w:tr w:rsidR="003239B8" w:rsidRPr="000074E0"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4F6FB7AC" w:rsidR="003239B8" w:rsidRPr="00DC24E3" w:rsidRDefault="00AE5FF6">
            <w:pPr>
              <w:rPr>
                <w:rFonts w:ascii="Cambria" w:hAnsi="Cambria"/>
                <w:bCs/>
                <w:sz w:val="20"/>
                <w:szCs w:val="20"/>
                <w:lang w:val="es-ES"/>
              </w:rPr>
            </w:pPr>
            <w:r>
              <w:rPr>
                <w:rFonts w:ascii="Cambria" w:hAnsi="Cambria"/>
                <w:bCs/>
                <w:sz w:val="20"/>
                <w:szCs w:val="20"/>
                <w:lang w:val="es-ES"/>
              </w:rPr>
              <w:t>Sí, en los términos de la Sección VI</w:t>
            </w:r>
          </w:p>
        </w:tc>
      </w:tr>
      <w:tr w:rsidR="003239B8" w:rsidRPr="000074E0"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06953550" w:rsidR="003239B8" w:rsidRPr="00AE5FF6" w:rsidRDefault="00AE5FF6">
            <w:pPr>
              <w:rPr>
                <w:rFonts w:ascii="Cambria" w:hAnsi="Cambria"/>
                <w:bCs/>
                <w:sz w:val="20"/>
                <w:szCs w:val="20"/>
                <w:lang w:val="es-CO"/>
              </w:rPr>
            </w:pPr>
            <w:r w:rsidRPr="00AE5FF6">
              <w:rPr>
                <w:rFonts w:ascii="Cambria" w:hAnsi="Cambria"/>
                <w:bCs/>
                <w:sz w:val="20"/>
                <w:szCs w:val="20"/>
                <w:lang w:val="es-CO"/>
              </w:rPr>
              <w:t>No, en los términos d</w:t>
            </w:r>
            <w:r>
              <w:rPr>
                <w:rFonts w:ascii="Cambria" w:hAnsi="Cambria"/>
                <w:bCs/>
                <w:sz w:val="20"/>
                <w:szCs w:val="20"/>
                <w:lang w:val="es-CO"/>
              </w:rPr>
              <w:t>e la Sección VI</w:t>
            </w:r>
          </w:p>
        </w:tc>
      </w:tr>
    </w:tbl>
    <w:p w14:paraId="6A31038D" w14:textId="77777777" w:rsidR="00F22CE1" w:rsidRDefault="00F22CE1" w:rsidP="003239B8">
      <w:pPr>
        <w:spacing w:before="240" w:after="240"/>
        <w:ind w:firstLine="720"/>
        <w:jc w:val="both"/>
        <w:rPr>
          <w:rFonts w:asciiTheme="majorHAnsi" w:hAnsiTheme="majorHAnsi"/>
          <w:b/>
          <w:sz w:val="20"/>
          <w:szCs w:val="20"/>
          <w:lang w:val="es-UY"/>
        </w:rPr>
      </w:pPr>
    </w:p>
    <w:p w14:paraId="50E28FD9" w14:textId="77777777" w:rsidR="00F22CE1" w:rsidRDefault="00F22CE1" w:rsidP="003239B8">
      <w:pPr>
        <w:spacing w:before="240" w:after="240"/>
        <w:ind w:firstLine="720"/>
        <w:jc w:val="both"/>
        <w:rPr>
          <w:rFonts w:asciiTheme="majorHAnsi" w:hAnsiTheme="majorHAnsi"/>
          <w:b/>
          <w:sz w:val="20"/>
          <w:szCs w:val="20"/>
          <w:lang w:val="es-UY"/>
        </w:rPr>
      </w:pPr>
    </w:p>
    <w:p w14:paraId="56FD5D57" w14:textId="756222EB" w:rsidR="003239B8" w:rsidRPr="00F22CE1" w:rsidRDefault="00223A29" w:rsidP="003239B8">
      <w:pPr>
        <w:spacing w:before="240" w:after="240"/>
        <w:ind w:firstLine="720"/>
        <w:jc w:val="both"/>
        <w:rPr>
          <w:rFonts w:asciiTheme="majorHAnsi" w:hAnsiTheme="majorHAnsi"/>
          <w:b/>
          <w:sz w:val="20"/>
          <w:szCs w:val="20"/>
          <w:lang w:val="es-PA"/>
        </w:rPr>
      </w:pPr>
      <w:r>
        <w:rPr>
          <w:rFonts w:asciiTheme="majorHAnsi" w:hAnsiTheme="majorHAnsi"/>
          <w:b/>
          <w:sz w:val="20"/>
          <w:szCs w:val="20"/>
          <w:lang w:val="es-UY"/>
        </w:rPr>
        <w:lastRenderedPageBreak/>
        <w:t xml:space="preserve">V. </w:t>
      </w:r>
      <w:r>
        <w:rPr>
          <w:rFonts w:asciiTheme="majorHAnsi" w:hAnsiTheme="majorHAnsi"/>
          <w:b/>
          <w:sz w:val="20"/>
          <w:szCs w:val="20"/>
          <w:lang w:val="es-UY"/>
        </w:rPr>
        <w:tab/>
      </w:r>
      <w:r w:rsidR="004241A0" w:rsidRPr="00F22CE1">
        <w:rPr>
          <w:rFonts w:asciiTheme="majorHAnsi" w:hAnsiTheme="majorHAnsi"/>
          <w:b/>
          <w:sz w:val="20"/>
          <w:szCs w:val="20"/>
          <w:lang w:val="es-PA"/>
        </w:rPr>
        <w:t>POSICIÓN DE LAS PARTES</w:t>
      </w:r>
      <w:r w:rsidR="003239B8" w:rsidRPr="00F22CE1">
        <w:rPr>
          <w:rFonts w:asciiTheme="majorHAnsi" w:hAnsiTheme="majorHAnsi"/>
          <w:b/>
          <w:sz w:val="20"/>
          <w:szCs w:val="20"/>
          <w:lang w:val="es-PA"/>
        </w:rPr>
        <w:t xml:space="preserve"> </w:t>
      </w:r>
    </w:p>
    <w:p w14:paraId="6901F992" w14:textId="2868F9D8" w:rsidR="0008158C" w:rsidRPr="00F22CE1" w:rsidRDefault="00125980" w:rsidP="002E5A4F">
      <w:pPr>
        <w:pStyle w:val="ListParagraph"/>
        <w:numPr>
          <w:ilvl w:val="0"/>
          <w:numId w:val="0"/>
        </w:numPr>
        <w:ind w:left="720"/>
        <w:jc w:val="both"/>
        <w:rPr>
          <w:rFonts w:asciiTheme="majorHAnsi" w:hAnsiTheme="majorHAnsi"/>
          <w:b/>
          <w:sz w:val="20"/>
          <w:szCs w:val="20"/>
          <w:lang w:val="es-PA"/>
        </w:rPr>
      </w:pPr>
      <w:r w:rsidRPr="00F22CE1">
        <w:rPr>
          <w:rFonts w:asciiTheme="majorHAnsi" w:hAnsiTheme="majorHAnsi"/>
          <w:b/>
          <w:sz w:val="20"/>
          <w:szCs w:val="20"/>
          <w:lang w:val="es-PA"/>
        </w:rPr>
        <w:t>La p</w:t>
      </w:r>
      <w:r w:rsidR="0008158C" w:rsidRPr="00F22CE1">
        <w:rPr>
          <w:rFonts w:asciiTheme="majorHAnsi" w:hAnsiTheme="majorHAnsi"/>
          <w:b/>
          <w:sz w:val="20"/>
          <w:szCs w:val="20"/>
          <w:lang w:val="es-PA"/>
        </w:rPr>
        <w:t>arte peticionaria</w:t>
      </w:r>
    </w:p>
    <w:p w14:paraId="53BD3EF6" w14:textId="2698644E" w:rsidR="006E621A" w:rsidRPr="00F22CE1" w:rsidRDefault="00D93282" w:rsidP="005851AB">
      <w:pPr>
        <w:pStyle w:val="ListParagraph"/>
        <w:numPr>
          <w:ilvl w:val="0"/>
          <w:numId w:val="61"/>
        </w:numPr>
        <w:ind w:left="0" w:firstLine="720"/>
        <w:jc w:val="both"/>
        <w:rPr>
          <w:rFonts w:asciiTheme="majorHAnsi" w:hAnsiTheme="majorHAnsi"/>
          <w:bCs/>
          <w:sz w:val="20"/>
          <w:szCs w:val="20"/>
          <w:lang w:val="es-PA"/>
        </w:rPr>
      </w:pPr>
      <w:r w:rsidRPr="00F22CE1">
        <w:rPr>
          <w:sz w:val="20"/>
          <w:szCs w:val="20"/>
          <w:lang w:val="es-PA"/>
        </w:rPr>
        <w:t xml:space="preserve">El peticionario alega la responsabilidad del Estado por el asesinato </w:t>
      </w:r>
      <w:r w:rsidR="00E76DA7" w:rsidRPr="00F22CE1">
        <w:rPr>
          <w:sz w:val="20"/>
          <w:szCs w:val="20"/>
          <w:lang w:val="es-PA"/>
        </w:rPr>
        <w:t xml:space="preserve">y la posterior desaparición forzada </w:t>
      </w:r>
      <w:r w:rsidRPr="00F22CE1">
        <w:rPr>
          <w:sz w:val="20"/>
          <w:szCs w:val="20"/>
          <w:lang w:val="es-PA"/>
        </w:rPr>
        <w:t>de</w:t>
      </w:r>
      <w:r w:rsidR="0062529B" w:rsidRPr="00F22CE1">
        <w:rPr>
          <w:sz w:val="20"/>
          <w:szCs w:val="20"/>
          <w:lang w:val="es-PA"/>
        </w:rPr>
        <w:t>l señor</w:t>
      </w:r>
      <w:r w:rsidRPr="00F22CE1">
        <w:rPr>
          <w:sz w:val="20"/>
          <w:szCs w:val="20"/>
          <w:lang w:val="es-PA"/>
        </w:rPr>
        <w:t xml:space="preserve"> </w:t>
      </w:r>
      <w:r w:rsidR="0080528D" w:rsidRPr="00F22CE1">
        <w:rPr>
          <w:sz w:val="20"/>
          <w:szCs w:val="20"/>
          <w:lang w:val="es-PA"/>
        </w:rPr>
        <w:t>Jorge Alberto Mor</w:t>
      </w:r>
      <w:r w:rsidR="001B5FE2" w:rsidRPr="00F22CE1">
        <w:rPr>
          <w:sz w:val="20"/>
          <w:szCs w:val="20"/>
          <w:lang w:val="es-PA"/>
        </w:rPr>
        <w:t>á</w:t>
      </w:r>
      <w:r w:rsidR="0080528D" w:rsidRPr="00F22CE1">
        <w:rPr>
          <w:sz w:val="20"/>
          <w:szCs w:val="20"/>
          <w:lang w:val="es-PA"/>
        </w:rPr>
        <w:t xml:space="preserve">n Rosero </w:t>
      </w:r>
      <w:r w:rsidR="00047C9C" w:rsidRPr="00F22CE1">
        <w:rPr>
          <w:sz w:val="20"/>
          <w:szCs w:val="20"/>
          <w:lang w:val="es-PA"/>
        </w:rPr>
        <w:t>(en adelante “la presunta víctima” o “el Sr. Mor</w:t>
      </w:r>
      <w:r w:rsidR="001B5FE2" w:rsidRPr="00F22CE1">
        <w:rPr>
          <w:sz w:val="20"/>
          <w:szCs w:val="20"/>
          <w:lang w:val="es-PA"/>
        </w:rPr>
        <w:t>á</w:t>
      </w:r>
      <w:r w:rsidR="00047C9C" w:rsidRPr="00F22CE1">
        <w:rPr>
          <w:sz w:val="20"/>
          <w:szCs w:val="20"/>
          <w:lang w:val="es-PA"/>
        </w:rPr>
        <w:t xml:space="preserve">n Rosero”) </w:t>
      </w:r>
      <w:r w:rsidR="0080528D" w:rsidRPr="00F22CE1">
        <w:rPr>
          <w:sz w:val="20"/>
          <w:szCs w:val="20"/>
          <w:lang w:val="es-PA"/>
        </w:rPr>
        <w:t xml:space="preserve">por parte de miembros de la guerrilla, debido a la falta de presencia estatal </w:t>
      </w:r>
      <w:r w:rsidR="00515660" w:rsidRPr="00F22CE1">
        <w:rPr>
          <w:sz w:val="20"/>
          <w:szCs w:val="20"/>
          <w:lang w:val="es-PA"/>
        </w:rPr>
        <w:t xml:space="preserve">y seguridad </w:t>
      </w:r>
      <w:r w:rsidR="0080528D" w:rsidRPr="00F22CE1">
        <w:rPr>
          <w:sz w:val="20"/>
          <w:szCs w:val="20"/>
          <w:lang w:val="es-PA"/>
        </w:rPr>
        <w:t>en la zona donde ocurrieron los hechos</w:t>
      </w:r>
      <w:r w:rsidR="003F5154" w:rsidRPr="00F22CE1">
        <w:rPr>
          <w:sz w:val="20"/>
          <w:szCs w:val="20"/>
          <w:lang w:val="es-PA"/>
        </w:rPr>
        <w:t>.</w:t>
      </w:r>
    </w:p>
    <w:p w14:paraId="7CFB56BF" w14:textId="454C2E7C" w:rsidR="006E621A" w:rsidRPr="00F22CE1" w:rsidRDefault="003C750B">
      <w:pPr>
        <w:pStyle w:val="ListParagraph"/>
        <w:numPr>
          <w:ilvl w:val="0"/>
          <w:numId w:val="61"/>
        </w:numPr>
        <w:ind w:left="0" w:firstLine="720"/>
        <w:jc w:val="both"/>
        <w:rPr>
          <w:rFonts w:asciiTheme="majorHAnsi" w:hAnsiTheme="majorHAnsi"/>
          <w:bCs/>
          <w:sz w:val="20"/>
          <w:szCs w:val="20"/>
          <w:lang w:val="es-PA"/>
        </w:rPr>
      </w:pPr>
      <w:r w:rsidRPr="00F22CE1">
        <w:rPr>
          <w:sz w:val="20"/>
          <w:szCs w:val="20"/>
          <w:lang w:val="es-PA"/>
        </w:rPr>
        <w:t>El peticionario relata que</w:t>
      </w:r>
      <w:r w:rsidR="0019759E" w:rsidRPr="00F22CE1">
        <w:rPr>
          <w:sz w:val="20"/>
          <w:szCs w:val="20"/>
          <w:lang w:val="es-PA"/>
        </w:rPr>
        <w:t xml:space="preserve"> el Sr. Mor</w:t>
      </w:r>
      <w:r w:rsidR="001B5FE2" w:rsidRPr="00F22CE1">
        <w:rPr>
          <w:sz w:val="20"/>
          <w:szCs w:val="20"/>
          <w:lang w:val="es-PA"/>
        </w:rPr>
        <w:t>á</w:t>
      </w:r>
      <w:r w:rsidR="0019759E" w:rsidRPr="00F22CE1">
        <w:rPr>
          <w:sz w:val="20"/>
          <w:szCs w:val="20"/>
          <w:lang w:val="es-PA"/>
        </w:rPr>
        <w:t>n Rosero trabajaba en su finca ubicada en el municipio de Calamar, departamento del Guaviare, cuando fue interceptado por varios hombres armados de la guerrilla de las Fuerzas Armadas Revolucionarias de Colombia (en adelante “FARC”)</w:t>
      </w:r>
      <w:r w:rsidR="00D2607F" w:rsidRPr="00F22CE1">
        <w:rPr>
          <w:sz w:val="20"/>
          <w:szCs w:val="20"/>
          <w:lang w:val="es-PA"/>
        </w:rPr>
        <w:t xml:space="preserve">, quienes lo asesinaron y arrojaron su cuerpo al río </w:t>
      </w:r>
      <w:r w:rsidR="00F81985" w:rsidRPr="00F22CE1">
        <w:rPr>
          <w:sz w:val="20"/>
          <w:szCs w:val="20"/>
          <w:lang w:val="es-PA"/>
        </w:rPr>
        <w:t>Vaupés</w:t>
      </w:r>
      <w:r w:rsidR="005851AB" w:rsidRPr="00F22CE1">
        <w:rPr>
          <w:sz w:val="20"/>
          <w:szCs w:val="20"/>
          <w:lang w:val="es-PA"/>
        </w:rPr>
        <w:t xml:space="preserve">. </w:t>
      </w:r>
      <w:r w:rsidR="00C23B04" w:rsidRPr="00F22CE1">
        <w:rPr>
          <w:sz w:val="20"/>
          <w:szCs w:val="20"/>
          <w:lang w:val="es-PA"/>
        </w:rPr>
        <w:t xml:space="preserve">La parte peticionaria no especifica la fecha en que sucedió </w:t>
      </w:r>
      <w:r w:rsidR="00AA1811" w:rsidRPr="00F22CE1">
        <w:rPr>
          <w:sz w:val="20"/>
          <w:szCs w:val="20"/>
          <w:lang w:val="es-PA"/>
        </w:rPr>
        <w:t xml:space="preserve">el asesinato de la presunta víctima, pero </w:t>
      </w:r>
      <w:r w:rsidR="006710DA" w:rsidRPr="00F22CE1">
        <w:rPr>
          <w:sz w:val="20"/>
          <w:szCs w:val="20"/>
          <w:lang w:val="es-PA"/>
        </w:rPr>
        <w:t xml:space="preserve">menciona el año </w:t>
      </w:r>
      <w:r w:rsidR="00AA1811" w:rsidRPr="00F22CE1">
        <w:rPr>
          <w:sz w:val="20"/>
          <w:szCs w:val="20"/>
          <w:lang w:val="es-PA"/>
        </w:rPr>
        <w:t xml:space="preserve">1982. </w:t>
      </w:r>
      <w:r w:rsidR="0019759E" w:rsidRPr="00F22CE1">
        <w:rPr>
          <w:sz w:val="20"/>
          <w:szCs w:val="20"/>
          <w:lang w:val="es-PA"/>
        </w:rPr>
        <w:t xml:space="preserve">Asegura que, </w:t>
      </w:r>
      <w:r w:rsidR="005851AB" w:rsidRPr="00F22CE1">
        <w:rPr>
          <w:sz w:val="20"/>
          <w:szCs w:val="20"/>
          <w:lang w:val="es-PA"/>
        </w:rPr>
        <w:t xml:space="preserve">para 1982, </w:t>
      </w:r>
      <w:r w:rsidR="0019759E" w:rsidRPr="00F22CE1">
        <w:rPr>
          <w:sz w:val="20"/>
          <w:szCs w:val="20"/>
          <w:lang w:val="es-PA"/>
        </w:rPr>
        <w:t>las fuerzas de seguridad d</w:t>
      </w:r>
      <w:r w:rsidR="005851AB" w:rsidRPr="00F22CE1">
        <w:rPr>
          <w:sz w:val="20"/>
          <w:szCs w:val="20"/>
          <w:lang w:val="es-PA"/>
        </w:rPr>
        <w:t xml:space="preserve">el </w:t>
      </w:r>
      <w:r w:rsidR="0019759E" w:rsidRPr="00F22CE1">
        <w:rPr>
          <w:sz w:val="20"/>
          <w:szCs w:val="20"/>
          <w:lang w:val="es-PA"/>
        </w:rPr>
        <w:t>E</w:t>
      </w:r>
      <w:r w:rsidR="005851AB" w:rsidRPr="00F22CE1">
        <w:rPr>
          <w:sz w:val="20"/>
          <w:szCs w:val="20"/>
          <w:lang w:val="es-PA"/>
        </w:rPr>
        <w:t xml:space="preserve">stado </w:t>
      </w:r>
      <w:r w:rsidR="0019759E" w:rsidRPr="00F22CE1">
        <w:rPr>
          <w:sz w:val="20"/>
          <w:szCs w:val="20"/>
          <w:lang w:val="es-PA"/>
        </w:rPr>
        <w:t>colombiano</w:t>
      </w:r>
      <w:r w:rsidR="005851AB" w:rsidRPr="00F22CE1">
        <w:rPr>
          <w:sz w:val="20"/>
          <w:szCs w:val="20"/>
          <w:lang w:val="es-PA"/>
        </w:rPr>
        <w:t xml:space="preserve"> no hacía</w:t>
      </w:r>
      <w:r w:rsidR="0019759E" w:rsidRPr="00F22CE1">
        <w:rPr>
          <w:sz w:val="20"/>
          <w:szCs w:val="20"/>
          <w:lang w:val="es-PA"/>
        </w:rPr>
        <w:t>n</w:t>
      </w:r>
      <w:r w:rsidR="005851AB" w:rsidRPr="00F22CE1">
        <w:rPr>
          <w:sz w:val="20"/>
          <w:szCs w:val="20"/>
          <w:lang w:val="es-PA"/>
        </w:rPr>
        <w:t xml:space="preserve"> presencia en extensas zonas del oriente de Colombia, </w:t>
      </w:r>
      <w:r w:rsidR="0019759E" w:rsidRPr="00F22CE1">
        <w:rPr>
          <w:sz w:val="20"/>
          <w:szCs w:val="20"/>
          <w:lang w:val="es-PA"/>
        </w:rPr>
        <w:t xml:space="preserve">por lo que dejaban </w:t>
      </w:r>
      <w:r w:rsidR="005851AB" w:rsidRPr="00F22CE1">
        <w:rPr>
          <w:sz w:val="20"/>
          <w:szCs w:val="20"/>
          <w:lang w:val="es-PA"/>
        </w:rPr>
        <w:t xml:space="preserve">a sus ciudadanos en total estado de indefensión y a la libre decisión de organizaciones terroristas como las </w:t>
      </w:r>
      <w:r w:rsidR="0019759E" w:rsidRPr="00F22CE1">
        <w:rPr>
          <w:sz w:val="20"/>
          <w:szCs w:val="20"/>
          <w:lang w:val="es-PA"/>
        </w:rPr>
        <w:t>FARC</w:t>
      </w:r>
      <w:r w:rsidR="00E12195" w:rsidRPr="00F22CE1">
        <w:rPr>
          <w:sz w:val="20"/>
          <w:szCs w:val="20"/>
          <w:lang w:val="es-PA"/>
        </w:rPr>
        <w:t>.</w:t>
      </w:r>
    </w:p>
    <w:p w14:paraId="79950A78" w14:textId="22AC1E2D" w:rsidR="003474CD" w:rsidRPr="00F22CE1" w:rsidRDefault="00DA5797">
      <w:pPr>
        <w:pStyle w:val="ListParagraph"/>
        <w:numPr>
          <w:ilvl w:val="0"/>
          <w:numId w:val="61"/>
        </w:numPr>
        <w:ind w:left="0" w:firstLine="720"/>
        <w:jc w:val="both"/>
        <w:rPr>
          <w:rFonts w:asciiTheme="majorHAnsi" w:hAnsiTheme="majorHAnsi"/>
          <w:bCs/>
          <w:sz w:val="20"/>
          <w:szCs w:val="20"/>
          <w:lang w:val="es-PA"/>
        </w:rPr>
      </w:pPr>
      <w:r w:rsidRPr="00F22CE1">
        <w:rPr>
          <w:sz w:val="20"/>
          <w:szCs w:val="20"/>
          <w:lang w:val="es-PA"/>
        </w:rPr>
        <w:t>Señala que la señora Ema Oviedo Cruz, quien convivía con el Sr. Mor</w:t>
      </w:r>
      <w:r w:rsidR="001B5FE2" w:rsidRPr="00F22CE1">
        <w:rPr>
          <w:sz w:val="20"/>
          <w:szCs w:val="20"/>
          <w:lang w:val="es-PA"/>
        </w:rPr>
        <w:t>á</w:t>
      </w:r>
      <w:r w:rsidRPr="00F22CE1">
        <w:rPr>
          <w:sz w:val="20"/>
          <w:szCs w:val="20"/>
          <w:lang w:val="es-PA"/>
        </w:rPr>
        <w:t xml:space="preserve">n Rosero, presentó ante la fiscalía una denuncia por su desaparición </w:t>
      </w:r>
      <w:r w:rsidR="00C23B04" w:rsidRPr="00F22CE1">
        <w:rPr>
          <w:sz w:val="20"/>
          <w:szCs w:val="20"/>
          <w:lang w:val="es-PA"/>
        </w:rPr>
        <w:t>e</w:t>
      </w:r>
      <w:r w:rsidR="009957E1" w:rsidRPr="00F22CE1">
        <w:rPr>
          <w:sz w:val="20"/>
          <w:szCs w:val="20"/>
          <w:lang w:val="es-PA"/>
        </w:rPr>
        <w:t xml:space="preserve"> 23 de mayo de 2011</w:t>
      </w:r>
      <w:r w:rsidR="0081049E" w:rsidRPr="00F22CE1">
        <w:rPr>
          <w:sz w:val="20"/>
          <w:szCs w:val="20"/>
          <w:lang w:val="es-PA"/>
        </w:rPr>
        <w:t xml:space="preserve">, pero dicha entidad no ha encontrado a los responsables del crimen. También indica que </w:t>
      </w:r>
      <w:r w:rsidR="00035E14" w:rsidRPr="00F22CE1">
        <w:rPr>
          <w:sz w:val="20"/>
          <w:szCs w:val="20"/>
          <w:lang w:val="es-PA"/>
        </w:rPr>
        <w:t xml:space="preserve">el señor Carlos Hugo Morán Rosero, </w:t>
      </w:r>
      <w:r w:rsidR="007A41D0" w:rsidRPr="00F22CE1">
        <w:rPr>
          <w:sz w:val="20"/>
          <w:szCs w:val="20"/>
          <w:lang w:val="es-PA"/>
        </w:rPr>
        <w:t xml:space="preserve">hermano de la presunta víctima, </w:t>
      </w:r>
      <w:r w:rsidR="00935A0D" w:rsidRPr="00F22CE1">
        <w:rPr>
          <w:sz w:val="20"/>
          <w:szCs w:val="20"/>
          <w:lang w:val="es-PA"/>
        </w:rPr>
        <w:t xml:space="preserve">declaró </w:t>
      </w:r>
      <w:r w:rsidR="009957E1" w:rsidRPr="00F22CE1">
        <w:rPr>
          <w:sz w:val="20"/>
          <w:szCs w:val="20"/>
          <w:lang w:val="es-PA"/>
        </w:rPr>
        <w:t xml:space="preserve">sobre su desaparición </w:t>
      </w:r>
      <w:r w:rsidR="00935A0D" w:rsidRPr="00F22CE1">
        <w:rPr>
          <w:sz w:val="20"/>
          <w:szCs w:val="20"/>
          <w:lang w:val="es-PA"/>
        </w:rPr>
        <w:t xml:space="preserve">ante la </w:t>
      </w:r>
      <w:r w:rsidR="00EC53C6" w:rsidRPr="00F22CE1">
        <w:rPr>
          <w:sz w:val="20"/>
          <w:szCs w:val="20"/>
          <w:lang w:val="es-PA"/>
        </w:rPr>
        <w:t>procuraduría</w:t>
      </w:r>
      <w:r w:rsidR="00935A0D" w:rsidRPr="00F22CE1">
        <w:rPr>
          <w:sz w:val="20"/>
          <w:szCs w:val="20"/>
          <w:lang w:val="es-PA"/>
        </w:rPr>
        <w:t xml:space="preserve"> el 29 de enero de 2020</w:t>
      </w:r>
      <w:r w:rsidR="00EC53C6" w:rsidRPr="00F22CE1">
        <w:rPr>
          <w:sz w:val="20"/>
          <w:szCs w:val="20"/>
          <w:lang w:val="es-PA"/>
        </w:rPr>
        <w:t xml:space="preserve"> para ser reconocido ante la Unidad Administrativa de Reparación a Víctimas.</w:t>
      </w:r>
    </w:p>
    <w:p w14:paraId="0667DD30" w14:textId="7D4BF338" w:rsidR="00E12195" w:rsidRPr="00F22CE1" w:rsidRDefault="00E12195">
      <w:pPr>
        <w:pStyle w:val="ListParagraph"/>
        <w:numPr>
          <w:ilvl w:val="0"/>
          <w:numId w:val="61"/>
        </w:numPr>
        <w:ind w:left="0" w:firstLine="720"/>
        <w:jc w:val="both"/>
        <w:rPr>
          <w:rFonts w:asciiTheme="majorHAnsi" w:hAnsiTheme="majorHAnsi"/>
          <w:bCs/>
          <w:sz w:val="20"/>
          <w:szCs w:val="20"/>
          <w:lang w:val="es-PA"/>
        </w:rPr>
      </w:pPr>
      <w:r w:rsidRPr="00F22CE1">
        <w:rPr>
          <w:sz w:val="20"/>
          <w:szCs w:val="20"/>
          <w:lang w:val="es-PA"/>
        </w:rPr>
        <w:t>Sostiene que, de acuerdo con la Convención Americana, el Estado tiene la</w:t>
      </w:r>
      <w:r w:rsidR="007A11F0" w:rsidRPr="00F22CE1">
        <w:rPr>
          <w:sz w:val="20"/>
          <w:szCs w:val="20"/>
          <w:lang w:val="es-PA"/>
        </w:rPr>
        <w:t xml:space="preserve"> </w:t>
      </w:r>
      <w:r w:rsidRPr="00F22CE1">
        <w:rPr>
          <w:sz w:val="20"/>
          <w:szCs w:val="20"/>
          <w:lang w:val="es-PA"/>
        </w:rPr>
        <w:t xml:space="preserve">obligación de indemnizar a los familiares del Sr. </w:t>
      </w:r>
      <w:r w:rsidR="007A11F0" w:rsidRPr="00F22CE1">
        <w:rPr>
          <w:sz w:val="20"/>
          <w:szCs w:val="20"/>
          <w:lang w:val="es-PA"/>
        </w:rPr>
        <w:t>Mor</w:t>
      </w:r>
      <w:r w:rsidR="001B5FE2" w:rsidRPr="00F22CE1">
        <w:rPr>
          <w:sz w:val="20"/>
          <w:szCs w:val="20"/>
          <w:lang w:val="es-PA"/>
        </w:rPr>
        <w:t>á</w:t>
      </w:r>
      <w:r w:rsidR="007A11F0" w:rsidRPr="00F22CE1">
        <w:rPr>
          <w:sz w:val="20"/>
          <w:szCs w:val="20"/>
          <w:lang w:val="es-PA"/>
        </w:rPr>
        <w:t>n Rosero debido a la grave omisión que derivó en su asesinato.</w:t>
      </w:r>
      <w:r w:rsidR="006445A9" w:rsidRPr="00F22CE1">
        <w:rPr>
          <w:sz w:val="20"/>
          <w:szCs w:val="20"/>
          <w:lang w:val="es-PA"/>
        </w:rPr>
        <w:t xml:space="preserve"> Por ello, solicita el pa</w:t>
      </w:r>
      <w:r w:rsidR="00CF5B42" w:rsidRPr="00F22CE1">
        <w:rPr>
          <w:sz w:val="20"/>
          <w:szCs w:val="20"/>
          <w:lang w:val="es-PA"/>
        </w:rPr>
        <w:t xml:space="preserve">go de </w:t>
      </w:r>
      <w:r w:rsidR="00EB660D" w:rsidRPr="00F22CE1">
        <w:rPr>
          <w:sz w:val="20"/>
          <w:szCs w:val="20"/>
          <w:lang w:val="es-PA"/>
        </w:rPr>
        <w:t>una indemnización aproximada de USD$</w:t>
      </w:r>
      <w:r w:rsidR="00F22CE1" w:rsidRPr="00F22CE1">
        <w:rPr>
          <w:sz w:val="20"/>
          <w:szCs w:val="20"/>
          <w:lang w:val="es-PA"/>
        </w:rPr>
        <w:t xml:space="preserve">. </w:t>
      </w:r>
      <w:r w:rsidR="00EB660D" w:rsidRPr="00F22CE1">
        <w:rPr>
          <w:sz w:val="20"/>
          <w:szCs w:val="20"/>
          <w:lang w:val="es-PA"/>
        </w:rPr>
        <w:t>273,</w:t>
      </w:r>
      <w:r w:rsidR="00A14494" w:rsidRPr="00F22CE1">
        <w:rPr>
          <w:sz w:val="20"/>
          <w:szCs w:val="20"/>
          <w:lang w:val="es-PA"/>
        </w:rPr>
        <w:t xml:space="preserve">484 dólares por concepto de daños materiales e inmateriales a favor de su hermano, </w:t>
      </w:r>
      <w:r w:rsidR="00F370FB" w:rsidRPr="00F22CE1">
        <w:rPr>
          <w:sz w:val="20"/>
          <w:szCs w:val="20"/>
          <w:lang w:val="es-PA"/>
        </w:rPr>
        <w:t>Carlos Hugo Morán Rosero</w:t>
      </w:r>
      <w:r w:rsidR="00A14494" w:rsidRPr="00F22CE1">
        <w:rPr>
          <w:sz w:val="20"/>
          <w:szCs w:val="20"/>
          <w:lang w:val="es-PA"/>
        </w:rPr>
        <w:t>.</w:t>
      </w:r>
    </w:p>
    <w:p w14:paraId="142267EB" w14:textId="6121598A" w:rsidR="00890DA0" w:rsidRPr="00F22CE1" w:rsidRDefault="00125980" w:rsidP="002E5A4F">
      <w:pPr>
        <w:pStyle w:val="ListParagraph"/>
        <w:numPr>
          <w:ilvl w:val="0"/>
          <w:numId w:val="0"/>
        </w:numPr>
        <w:ind w:left="720"/>
        <w:jc w:val="both"/>
        <w:rPr>
          <w:rFonts w:asciiTheme="majorHAnsi" w:hAnsiTheme="majorHAnsi"/>
          <w:b/>
          <w:bCs/>
          <w:sz w:val="20"/>
          <w:szCs w:val="20"/>
          <w:lang w:val="es-PA"/>
        </w:rPr>
      </w:pPr>
      <w:r w:rsidRPr="00F22CE1">
        <w:rPr>
          <w:b/>
          <w:bCs/>
          <w:sz w:val="20"/>
          <w:szCs w:val="20"/>
          <w:lang w:val="es-PA"/>
        </w:rPr>
        <w:t xml:space="preserve">El </w:t>
      </w:r>
      <w:r w:rsidR="00890DA0" w:rsidRPr="00F22CE1">
        <w:rPr>
          <w:b/>
          <w:bCs/>
          <w:sz w:val="20"/>
          <w:szCs w:val="20"/>
          <w:lang w:val="es-PA"/>
        </w:rPr>
        <w:t>Estado</w:t>
      </w:r>
      <w:r w:rsidR="00F96C63" w:rsidRPr="00F22CE1">
        <w:rPr>
          <w:b/>
          <w:bCs/>
          <w:sz w:val="20"/>
          <w:szCs w:val="20"/>
          <w:lang w:val="es-PA"/>
        </w:rPr>
        <w:t xml:space="preserve"> colombiano</w:t>
      </w:r>
    </w:p>
    <w:p w14:paraId="68A417B2" w14:textId="2202CD01" w:rsidR="00B93D7F" w:rsidRPr="00F22CE1" w:rsidRDefault="002E6F1A" w:rsidP="006E621A">
      <w:pPr>
        <w:pStyle w:val="ListParagraph"/>
        <w:numPr>
          <w:ilvl w:val="0"/>
          <w:numId w:val="61"/>
        </w:numPr>
        <w:ind w:left="0" w:firstLine="720"/>
        <w:jc w:val="both"/>
        <w:rPr>
          <w:rFonts w:asciiTheme="majorHAnsi" w:hAnsiTheme="majorHAnsi"/>
          <w:bCs/>
          <w:sz w:val="20"/>
          <w:szCs w:val="20"/>
          <w:lang w:val="es-PA"/>
        </w:rPr>
      </w:pPr>
      <w:r w:rsidRPr="00F22CE1">
        <w:rPr>
          <w:sz w:val="20"/>
          <w:szCs w:val="20"/>
          <w:lang w:val="es-PA"/>
        </w:rPr>
        <w:t>E</w:t>
      </w:r>
      <w:r w:rsidR="00B93D7F" w:rsidRPr="00F22CE1">
        <w:rPr>
          <w:sz w:val="20"/>
          <w:szCs w:val="20"/>
          <w:lang w:val="es-PA"/>
        </w:rPr>
        <w:t>l Es</w:t>
      </w:r>
      <w:r w:rsidR="003F5154" w:rsidRPr="00F22CE1">
        <w:rPr>
          <w:sz w:val="20"/>
          <w:szCs w:val="20"/>
          <w:lang w:val="es-PA"/>
        </w:rPr>
        <w:t>tado</w:t>
      </w:r>
      <w:r w:rsidRPr="00F22CE1">
        <w:rPr>
          <w:sz w:val="20"/>
          <w:szCs w:val="20"/>
          <w:lang w:val="es-PA"/>
        </w:rPr>
        <w:t xml:space="preserve"> colombiano</w:t>
      </w:r>
      <w:r w:rsidR="00612A08" w:rsidRPr="00F22CE1">
        <w:rPr>
          <w:sz w:val="20"/>
          <w:szCs w:val="20"/>
          <w:lang w:val="es-PA"/>
        </w:rPr>
        <w:t xml:space="preserve"> replica que la presente petición es inadmisible</w:t>
      </w:r>
      <w:r w:rsidR="00BD365F" w:rsidRPr="00F22CE1">
        <w:rPr>
          <w:sz w:val="20"/>
          <w:szCs w:val="20"/>
          <w:lang w:val="es-PA"/>
        </w:rPr>
        <w:t xml:space="preserve"> porque fue presentada fuera de un plazo razonable, </w:t>
      </w:r>
      <w:r w:rsidR="00A4026C" w:rsidRPr="00F22CE1">
        <w:rPr>
          <w:sz w:val="20"/>
          <w:szCs w:val="20"/>
          <w:lang w:val="es-PA"/>
        </w:rPr>
        <w:t>por la falta de agotamiento de los recursos internos y por la presentación de cargos manifiestamente infundados</w:t>
      </w:r>
      <w:r w:rsidR="00612A08" w:rsidRPr="00F22CE1">
        <w:rPr>
          <w:sz w:val="20"/>
          <w:szCs w:val="20"/>
          <w:lang w:val="es-PA"/>
        </w:rPr>
        <w:t>.</w:t>
      </w:r>
    </w:p>
    <w:p w14:paraId="7D8469A3" w14:textId="4CF7BB8C" w:rsidR="00612A08" w:rsidRPr="00F22CE1" w:rsidRDefault="00320100" w:rsidP="006E621A">
      <w:pPr>
        <w:pStyle w:val="ListParagraph"/>
        <w:numPr>
          <w:ilvl w:val="0"/>
          <w:numId w:val="61"/>
        </w:numPr>
        <w:ind w:left="0" w:firstLine="720"/>
        <w:jc w:val="both"/>
        <w:rPr>
          <w:rFonts w:asciiTheme="majorHAnsi" w:hAnsiTheme="majorHAnsi"/>
          <w:bCs/>
          <w:sz w:val="20"/>
          <w:szCs w:val="20"/>
          <w:lang w:val="es-PA"/>
        </w:rPr>
      </w:pPr>
      <w:r w:rsidRPr="00F22CE1">
        <w:rPr>
          <w:sz w:val="20"/>
          <w:szCs w:val="20"/>
          <w:lang w:val="es-PA"/>
        </w:rPr>
        <w:t xml:space="preserve">Colombia aclara que, según la denuncia presentada por la </w:t>
      </w:r>
      <w:r w:rsidR="00BB06E1" w:rsidRPr="00F22CE1">
        <w:rPr>
          <w:sz w:val="20"/>
          <w:szCs w:val="20"/>
          <w:lang w:val="es-PA"/>
        </w:rPr>
        <w:t>Sra. Ovidio Cruz</w:t>
      </w:r>
      <w:r w:rsidR="00A03FFD" w:rsidRPr="00F22CE1">
        <w:rPr>
          <w:sz w:val="20"/>
          <w:szCs w:val="20"/>
          <w:lang w:val="es-PA"/>
        </w:rPr>
        <w:t xml:space="preserve"> en 2011</w:t>
      </w:r>
      <w:r w:rsidR="00BB06E1" w:rsidRPr="00F22CE1">
        <w:rPr>
          <w:sz w:val="20"/>
          <w:szCs w:val="20"/>
          <w:lang w:val="es-PA"/>
        </w:rPr>
        <w:t xml:space="preserve">, la desaparición del Sr. Morán Rosero ocurrió en 1993 y no </w:t>
      </w:r>
      <w:r w:rsidR="004405D8" w:rsidRPr="00F22CE1">
        <w:rPr>
          <w:sz w:val="20"/>
          <w:szCs w:val="20"/>
          <w:lang w:val="es-PA"/>
        </w:rPr>
        <w:t xml:space="preserve">en </w:t>
      </w:r>
      <w:r w:rsidR="00BB06E1" w:rsidRPr="00F22CE1">
        <w:rPr>
          <w:sz w:val="20"/>
          <w:szCs w:val="20"/>
          <w:lang w:val="es-PA"/>
        </w:rPr>
        <w:t>1982.</w:t>
      </w:r>
      <w:r w:rsidR="00D72E6F" w:rsidRPr="00F22CE1">
        <w:rPr>
          <w:sz w:val="20"/>
          <w:szCs w:val="20"/>
          <w:lang w:val="es-PA"/>
        </w:rPr>
        <w:t xml:space="preserve"> Detalla que la fiscalía inició una in</w:t>
      </w:r>
      <w:r w:rsidR="007D65FC" w:rsidRPr="00F22CE1">
        <w:rPr>
          <w:sz w:val="20"/>
          <w:szCs w:val="20"/>
          <w:lang w:val="es-PA"/>
        </w:rPr>
        <w:t>vesti</w:t>
      </w:r>
      <w:r w:rsidR="00D72E6F" w:rsidRPr="00F22CE1">
        <w:rPr>
          <w:sz w:val="20"/>
          <w:szCs w:val="20"/>
          <w:lang w:val="es-PA"/>
        </w:rPr>
        <w:t>gación por la desaparición forzada de la presunta víctima, que</w:t>
      </w:r>
      <w:r w:rsidR="006E1B0D" w:rsidRPr="00F22CE1">
        <w:rPr>
          <w:sz w:val="20"/>
          <w:szCs w:val="20"/>
          <w:lang w:val="es-PA"/>
        </w:rPr>
        <w:t xml:space="preserve"> actualmente se encuentra en etapa de indagación, </w:t>
      </w:r>
      <w:r w:rsidR="00F25303" w:rsidRPr="00F22CE1">
        <w:rPr>
          <w:sz w:val="20"/>
          <w:szCs w:val="20"/>
          <w:lang w:val="es-PA"/>
        </w:rPr>
        <w:t xml:space="preserve">en la que ha intentado </w:t>
      </w:r>
      <w:r w:rsidR="004C381C" w:rsidRPr="00F22CE1">
        <w:rPr>
          <w:sz w:val="20"/>
          <w:szCs w:val="20"/>
          <w:lang w:val="es-PA"/>
        </w:rPr>
        <w:t xml:space="preserve">contactar a la </w:t>
      </w:r>
      <w:r w:rsidR="009037BA" w:rsidRPr="00F22CE1">
        <w:rPr>
          <w:sz w:val="20"/>
          <w:szCs w:val="20"/>
          <w:lang w:val="es-PA"/>
        </w:rPr>
        <w:t>denunciante</w:t>
      </w:r>
      <w:r w:rsidR="004C381C" w:rsidRPr="00F22CE1">
        <w:rPr>
          <w:sz w:val="20"/>
          <w:szCs w:val="20"/>
          <w:lang w:val="es-PA"/>
        </w:rPr>
        <w:t xml:space="preserve"> </w:t>
      </w:r>
      <w:r w:rsidR="00F25303" w:rsidRPr="00F22CE1">
        <w:rPr>
          <w:sz w:val="20"/>
          <w:szCs w:val="20"/>
          <w:lang w:val="es-PA"/>
        </w:rPr>
        <w:t xml:space="preserve">porque </w:t>
      </w:r>
      <w:r w:rsidR="002A2589" w:rsidRPr="00F22CE1">
        <w:rPr>
          <w:sz w:val="20"/>
          <w:szCs w:val="20"/>
          <w:lang w:val="es-PA"/>
        </w:rPr>
        <w:t xml:space="preserve">la información que proveyó fue </w:t>
      </w:r>
      <w:r w:rsidR="0005104B" w:rsidRPr="00F22CE1">
        <w:rPr>
          <w:sz w:val="20"/>
          <w:szCs w:val="20"/>
          <w:lang w:val="es-PA"/>
        </w:rPr>
        <w:t xml:space="preserve">incipiente, </w:t>
      </w:r>
      <w:r w:rsidR="00F25303" w:rsidRPr="00F22CE1">
        <w:rPr>
          <w:sz w:val="20"/>
          <w:szCs w:val="20"/>
          <w:lang w:val="es-PA"/>
        </w:rPr>
        <w:t>y</w:t>
      </w:r>
      <w:r w:rsidR="00470083" w:rsidRPr="00F22CE1">
        <w:rPr>
          <w:sz w:val="20"/>
          <w:szCs w:val="20"/>
          <w:lang w:val="es-PA"/>
        </w:rPr>
        <w:t>, además, la demora en su interposición</w:t>
      </w:r>
      <w:r w:rsidR="00F25303" w:rsidRPr="00F22CE1">
        <w:rPr>
          <w:sz w:val="20"/>
          <w:szCs w:val="20"/>
          <w:lang w:val="es-PA"/>
        </w:rPr>
        <w:t xml:space="preserve"> </w:t>
      </w:r>
      <w:r w:rsidR="00EA7DDC" w:rsidRPr="00F22CE1">
        <w:rPr>
          <w:sz w:val="20"/>
          <w:szCs w:val="20"/>
          <w:lang w:val="es-PA"/>
        </w:rPr>
        <w:t>h</w:t>
      </w:r>
      <w:r w:rsidR="00CA2489" w:rsidRPr="00F22CE1">
        <w:rPr>
          <w:sz w:val="20"/>
          <w:szCs w:val="20"/>
          <w:lang w:val="es-PA"/>
        </w:rPr>
        <w:t xml:space="preserve">a dificultado recolectar </w:t>
      </w:r>
      <w:r w:rsidR="002A2589" w:rsidRPr="00F22CE1">
        <w:rPr>
          <w:sz w:val="20"/>
          <w:szCs w:val="20"/>
          <w:lang w:val="es-PA"/>
        </w:rPr>
        <w:t>pruebas</w:t>
      </w:r>
      <w:r w:rsidR="009037BA" w:rsidRPr="00F22CE1">
        <w:rPr>
          <w:sz w:val="20"/>
          <w:szCs w:val="20"/>
          <w:lang w:val="es-PA"/>
        </w:rPr>
        <w:t xml:space="preserve"> </w:t>
      </w:r>
      <w:r w:rsidR="002A2589" w:rsidRPr="00F22CE1">
        <w:rPr>
          <w:sz w:val="20"/>
          <w:szCs w:val="20"/>
          <w:lang w:val="es-PA"/>
        </w:rPr>
        <w:t>sobre e</w:t>
      </w:r>
      <w:r w:rsidR="00470083" w:rsidRPr="00F22CE1">
        <w:rPr>
          <w:sz w:val="20"/>
          <w:szCs w:val="20"/>
          <w:lang w:val="es-PA"/>
        </w:rPr>
        <w:t>l suceso</w:t>
      </w:r>
      <w:r w:rsidR="00CA2489" w:rsidRPr="00F22CE1">
        <w:rPr>
          <w:sz w:val="20"/>
          <w:szCs w:val="20"/>
          <w:lang w:val="es-PA"/>
        </w:rPr>
        <w:t>.</w:t>
      </w:r>
      <w:r w:rsidR="009400D6" w:rsidRPr="00F22CE1">
        <w:rPr>
          <w:sz w:val="20"/>
          <w:szCs w:val="20"/>
          <w:lang w:val="es-PA"/>
        </w:rPr>
        <w:t xml:space="preserve"> Añade que el 14 de junio de 2022 la Unidad de Búsqueda de Personas dadas por Desaparecidas </w:t>
      </w:r>
      <w:r w:rsidR="0033268E" w:rsidRPr="00F22CE1">
        <w:rPr>
          <w:sz w:val="20"/>
          <w:szCs w:val="20"/>
          <w:lang w:val="es-PA"/>
        </w:rPr>
        <w:t xml:space="preserve">inició una solicitud de búsqueda de la presunta víctima, </w:t>
      </w:r>
      <w:r w:rsidR="007507D9" w:rsidRPr="00F22CE1">
        <w:rPr>
          <w:sz w:val="20"/>
          <w:szCs w:val="20"/>
          <w:lang w:val="es-PA"/>
        </w:rPr>
        <w:t xml:space="preserve">que, a la fecha, se encuentra en etapa de formulación </w:t>
      </w:r>
      <w:r w:rsidR="002A2589" w:rsidRPr="00F22CE1">
        <w:rPr>
          <w:sz w:val="20"/>
          <w:szCs w:val="20"/>
          <w:lang w:val="es-PA"/>
        </w:rPr>
        <w:t xml:space="preserve">y planeación </w:t>
      </w:r>
      <w:r w:rsidR="007507D9" w:rsidRPr="00F22CE1">
        <w:rPr>
          <w:sz w:val="20"/>
          <w:szCs w:val="20"/>
          <w:lang w:val="es-PA"/>
        </w:rPr>
        <w:t>para los municipios de El Retorno, Calamar y Miraflores.</w:t>
      </w:r>
    </w:p>
    <w:p w14:paraId="3A0FEF42" w14:textId="7E560AEE" w:rsidR="00797D46" w:rsidRPr="000074E0" w:rsidRDefault="0089606B" w:rsidP="0A79AD26">
      <w:pPr>
        <w:pStyle w:val="ListParagraph"/>
        <w:jc w:val="both"/>
        <w:rPr>
          <w:rFonts w:asciiTheme="majorHAnsi" w:hAnsiTheme="majorHAnsi"/>
          <w:sz w:val="20"/>
          <w:szCs w:val="20"/>
        </w:rPr>
      </w:pPr>
      <w:r w:rsidRPr="0A79AD26">
        <w:rPr>
          <w:rFonts w:asciiTheme="majorHAnsi" w:hAnsiTheme="majorHAnsi"/>
          <w:sz w:val="20"/>
          <w:szCs w:val="20"/>
        </w:rPr>
        <w:t xml:space="preserve">Sobre la admisibilidad de la petición, </w:t>
      </w:r>
      <w:r w:rsidR="00F22CE1" w:rsidRPr="0A79AD26">
        <w:rPr>
          <w:rFonts w:asciiTheme="majorHAnsi" w:hAnsiTheme="majorHAnsi"/>
          <w:sz w:val="20"/>
          <w:szCs w:val="20"/>
        </w:rPr>
        <w:t>Colombia</w:t>
      </w:r>
      <w:r w:rsidRPr="0A79AD26">
        <w:rPr>
          <w:rFonts w:asciiTheme="majorHAnsi" w:hAnsiTheme="majorHAnsi"/>
          <w:sz w:val="20"/>
          <w:szCs w:val="20"/>
        </w:rPr>
        <w:t xml:space="preserve"> </w:t>
      </w:r>
      <w:r w:rsidR="00951C0E" w:rsidRPr="0A79AD26">
        <w:rPr>
          <w:rFonts w:asciiTheme="majorHAnsi" w:hAnsiTheme="majorHAnsi"/>
          <w:sz w:val="20"/>
          <w:szCs w:val="20"/>
        </w:rPr>
        <w:t>recuerd</w:t>
      </w:r>
      <w:r w:rsidR="00754A01" w:rsidRPr="0A79AD26">
        <w:rPr>
          <w:rFonts w:asciiTheme="majorHAnsi" w:hAnsiTheme="majorHAnsi"/>
          <w:sz w:val="20"/>
          <w:szCs w:val="20"/>
        </w:rPr>
        <w:t>a</w:t>
      </w:r>
      <w:r w:rsidR="00951C0E" w:rsidRPr="0A79AD26">
        <w:rPr>
          <w:rFonts w:asciiTheme="majorHAnsi" w:hAnsiTheme="majorHAnsi"/>
          <w:sz w:val="20"/>
          <w:szCs w:val="20"/>
        </w:rPr>
        <w:t xml:space="preserve"> que el Sistema Interamericano de Protección de Derechos Humanos está fundado sobre el principio de complementariedad y subsidiariedad, </w:t>
      </w:r>
      <w:r w:rsidR="001F6235" w:rsidRPr="0A79AD26">
        <w:rPr>
          <w:rFonts w:asciiTheme="majorHAnsi" w:hAnsiTheme="majorHAnsi"/>
          <w:sz w:val="20"/>
          <w:szCs w:val="20"/>
        </w:rPr>
        <w:t xml:space="preserve">lo </w:t>
      </w:r>
      <w:r w:rsidR="00951C0E" w:rsidRPr="0A79AD26">
        <w:rPr>
          <w:rFonts w:asciiTheme="majorHAnsi" w:hAnsiTheme="majorHAnsi"/>
          <w:sz w:val="20"/>
          <w:szCs w:val="20"/>
        </w:rPr>
        <w:t>que</w:t>
      </w:r>
      <w:r w:rsidR="001F6235" w:rsidRPr="0A79AD26">
        <w:rPr>
          <w:rFonts w:asciiTheme="majorHAnsi" w:hAnsiTheme="majorHAnsi"/>
          <w:sz w:val="20"/>
          <w:szCs w:val="20"/>
        </w:rPr>
        <w:t xml:space="preserve"> implica que la parte peticionaria debe agotar los recursos internos para dar la oportunidad al Estado de o</w:t>
      </w:r>
      <w:r w:rsidR="0039717D" w:rsidRPr="0A79AD26">
        <w:rPr>
          <w:rFonts w:asciiTheme="majorHAnsi" w:hAnsiTheme="majorHAnsi"/>
          <w:sz w:val="20"/>
          <w:szCs w:val="20"/>
        </w:rPr>
        <w:t>frec</w:t>
      </w:r>
      <w:r w:rsidR="001F6235" w:rsidRPr="0A79AD26">
        <w:rPr>
          <w:rFonts w:asciiTheme="majorHAnsi" w:hAnsiTheme="majorHAnsi"/>
          <w:sz w:val="20"/>
          <w:szCs w:val="20"/>
        </w:rPr>
        <w:t xml:space="preserve">er la protección </w:t>
      </w:r>
      <w:r w:rsidR="0039717D" w:rsidRPr="0A79AD26">
        <w:rPr>
          <w:rFonts w:asciiTheme="majorHAnsi" w:hAnsiTheme="majorHAnsi"/>
          <w:sz w:val="20"/>
          <w:szCs w:val="20"/>
        </w:rPr>
        <w:t xml:space="preserve">y reparación por </w:t>
      </w:r>
      <w:r w:rsidR="00745E47" w:rsidRPr="0A79AD26">
        <w:rPr>
          <w:rFonts w:asciiTheme="majorHAnsi" w:hAnsiTheme="majorHAnsi"/>
          <w:sz w:val="20"/>
          <w:szCs w:val="20"/>
        </w:rPr>
        <w:t xml:space="preserve">las presuntas </w:t>
      </w:r>
      <w:r w:rsidR="0039717D" w:rsidRPr="0A79AD26">
        <w:rPr>
          <w:rFonts w:asciiTheme="majorHAnsi" w:hAnsiTheme="majorHAnsi"/>
          <w:sz w:val="20"/>
          <w:szCs w:val="20"/>
        </w:rPr>
        <w:t>violaciones de derechos humanos</w:t>
      </w:r>
      <w:r w:rsidR="001F6235" w:rsidRPr="0A79AD26">
        <w:rPr>
          <w:rFonts w:asciiTheme="majorHAnsi" w:hAnsiTheme="majorHAnsi"/>
          <w:sz w:val="20"/>
          <w:szCs w:val="20"/>
        </w:rPr>
        <w:t>.</w:t>
      </w:r>
      <w:r w:rsidR="0039717D" w:rsidRPr="0A79AD26">
        <w:rPr>
          <w:rFonts w:asciiTheme="majorHAnsi" w:hAnsiTheme="majorHAnsi"/>
          <w:sz w:val="20"/>
          <w:szCs w:val="20"/>
        </w:rPr>
        <w:t xml:space="preserve"> En ese sentido, </w:t>
      </w:r>
      <w:r w:rsidR="00BC41DC" w:rsidRPr="0A79AD26">
        <w:rPr>
          <w:rFonts w:asciiTheme="majorHAnsi" w:hAnsiTheme="majorHAnsi"/>
          <w:sz w:val="20"/>
          <w:szCs w:val="20"/>
        </w:rPr>
        <w:t>arguye que uno de los elementos del principio de subsidiariedad es el plazo para presentar las peticiones ante el Sistema Interamericano.</w:t>
      </w:r>
      <w:r w:rsidR="008251BC" w:rsidRPr="0A79AD26">
        <w:rPr>
          <w:rFonts w:asciiTheme="majorHAnsi" w:hAnsiTheme="majorHAnsi"/>
          <w:sz w:val="20"/>
          <w:szCs w:val="20"/>
        </w:rPr>
        <w:t xml:space="preserve"> Al respecto, enfatiza que, conforme al artículo 32.2 del Reglamento de la CIDH,</w:t>
      </w:r>
      <w:r w:rsidR="00D9466D" w:rsidRPr="0A79AD26">
        <w:rPr>
          <w:rFonts w:asciiTheme="majorHAnsi" w:hAnsiTheme="majorHAnsi"/>
          <w:sz w:val="20"/>
          <w:szCs w:val="20"/>
        </w:rPr>
        <w:t xml:space="preserve"> cuando resulte aplicable alguna de las excepciones al agotamiento de los recursos internos del artículo 46.2 de la Convención, la petición deberá ser presentada</w:t>
      </w:r>
      <w:r w:rsidR="008251BC" w:rsidRPr="0A79AD26">
        <w:rPr>
          <w:rFonts w:asciiTheme="majorHAnsi" w:hAnsiTheme="majorHAnsi"/>
          <w:sz w:val="20"/>
          <w:szCs w:val="20"/>
        </w:rPr>
        <w:t xml:space="preserve"> “</w:t>
      </w:r>
      <w:r w:rsidR="008251BC" w:rsidRPr="0A79AD26">
        <w:rPr>
          <w:rFonts w:asciiTheme="majorHAnsi" w:hAnsiTheme="majorHAnsi"/>
          <w:i/>
          <w:iCs/>
          <w:sz w:val="20"/>
          <w:szCs w:val="20"/>
        </w:rPr>
        <w:t>dentro de un plazo razonable</w:t>
      </w:r>
      <w:r w:rsidR="008251BC" w:rsidRPr="0A79AD26">
        <w:rPr>
          <w:rFonts w:asciiTheme="majorHAnsi" w:hAnsiTheme="majorHAnsi"/>
          <w:sz w:val="20"/>
          <w:szCs w:val="20"/>
        </w:rPr>
        <w:t>”.</w:t>
      </w:r>
    </w:p>
    <w:p w14:paraId="6AACE280" w14:textId="7B3B55A5" w:rsidR="00BD365F" w:rsidRPr="00F22CE1" w:rsidRDefault="008251BC" w:rsidP="006E621A">
      <w:pPr>
        <w:pStyle w:val="ListParagraph"/>
        <w:numPr>
          <w:ilvl w:val="0"/>
          <w:numId w:val="61"/>
        </w:numPr>
        <w:ind w:left="0" w:firstLine="720"/>
        <w:jc w:val="both"/>
        <w:rPr>
          <w:rFonts w:asciiTheme="majorHAnsi" w:hAnsiTheme="majorHAnsi"/>
          <w:bCs/>
          <w:sz w:val="20"/>
          <w:szCs w:val="20"/>
          <w:lang w:val="es-PA"/>
        </w:rPr>
      </w:pPr>
      <w:r w:rsidRPr="00F22CE1">
        <w:rPr>
          <w:rFonts w:asciiTheme="majorHAnsi" w:hAnsiTheme="majorHAnsi"/>
          <w:bCs/>
          <w:sz w:val="20"/>
          <w:szCs w:val="20"/>
          <w:lang w:val="es-PA"/>
        </w:rPr>
        <w:t xml:space="preserve">En esa medida, </w:t>
      </w:r>
      <w:r w:rsidR="00797D46" w:rsidRPr="00F22CE1">
        <w:rPr>
          <w:rFonts w:asciiTheme="majorHAnsi" w:hAnsiTheme="majorHAnsi"/>
          <w:bCs/>
          <w:sz w:val="20"/>
          <w:szCs w:val="20"/>
          <w:lang w:val="es-PA"/>
        </w:rPr>
        <w:t>arguy</w:t>
      </w:r>
      <w:r w:rsidRPr="00F22CE1">
        <w:rPr>
          <w:rFonts w:asciiTheme="majorHAnsi" w:hAnsiTheme="majorHAnsi"/>
          <w:bCs/>
          <w:sz w:val="20"/>
          <w:szCs w:val="20"/>
          <w:lang w:val="es-PA"/>
        </w:rPr>
        <w:t xml:space="preserve">e que </w:t>
      </w:r>
      <w:r w:rsidR="009D0F96" w:rsidRPr="00F22CE1">
        <w:rPr>
          <w:rFonts w:asciiTheme="majorHAnsi" w:hAnsiTheme="majorHAnsi"/>
          <w:bCs/>
          <w:sz w:val="20"/>
          <w:szCs w:val="20"/>
          <w:lang w:val="es-PA"/>
        </w:rPr>
        <w:t>e</w:t>
      </w:r>
      <w:r w:rsidRPr="00F22CE1">
        <w:rPr>
          <w:rFonts w:asciiTheme="majorHAnsi" w:hAnsiTheme="majorHAnsi"/>
          <w:bCs/>
          <w:sz w:val="20"/>
          <w:szCs w:val="20"/>
          <w:lang w:val="es-PA"/>
        </w:rPr>
        <w:t>l peticionari</w:t>
      </w:r>
      <w:r w:rsidR="009D0F96" w:rsidRPr="00F22CE1">
        <w:rPr>
          <w:rFonts w:asciiTheme="majorHAnsi" w:hAnsiTheme="majorHAnsi"/>
          <w:bCs/>
          <w:sz w:val="20"/>
          <w:szCs w:val="20"/>
          <w:lang w:val="es-PA"/>
        </w:rPr>
        <w:t>o</w:t>
      </w:r>
      <w:r w:rsidRPr="00F22CE1">
        <w:rPr>
          <w:rFonts w:asciiTheme="majorHAnsi" w:hAnsiTheme="majorHAnsi"/>
          <w:bCs/>
          <w:sz w:val="20"/>
          <w:szCs w:val="20"/>
          <w:lang w:val="es-PA"/>
        </w:rPr>
        <w:t xml:space="preserve"> no ha presentado argumentos que expliquen o justifiquen el lapso de</w:t>
      </w:r>
      <w:r w:rsidR="001E64F0" w:rsidRPr="00F22CE1">
        <w:rPr>
          <w:rFonts w:asciiTheme="majorHAnsi" w:hAnsiTheme="majorHAnsi"/>
          <w:bCs/>
          <w:sz w:val="20"/>
          <w:szCs w:val="20"/>
          <w:lang w:val="es-PA"/>
        </w:rPr>
        <w:t>, por lo menos,</w:t>
      </w:r>
      <w:r w:rsidRPr="00F22CE1">
        <w:rPr>
          <w:rFonts w:asciiTheme="majorHAnsi" w:hAnsiTheme="majorHAnsi"/>
          <w:bCs/>
          <w:sz w:val="20"/>
          <w:szCs w:val="20"/>
          <w:lang w:val="es-PA"/>
        </w:rPr>
        <w:t xml:space="preserve"> 2</w:t>
      </w:r>
      <w:r w:rsidR="001E64F0" w:rsidRPr="00F22CE1">
        <w:rPr>
          <w:rFonts w:asciiTheme="majorHAnsi" w:hAnsiTheme="majorHAnsi"/>
          <w:bCs/>
          <w:sz w:val="20"/>
          <w:szCs w:val="20"/>
          <w:lang w:val="es-PA"/>
        </w:rPr>
        <w:t>2</w:t>
      </w:r>
      <w:r w:rsidRPr="00F22CE1">
        <w:rPr>
          <w:rFonts w:asciiTheme="majorHAnsi" w:hAnsiTheme="majorHAnsi"/>
          <w:bCs/>
          <w:sz w:val="20"/>
          <w:szCs w:val="20"/>
          <w:lang w:val="es-PA"/>
        </w:rPr>
        <w:t xml:space="preserve"> años para la presentación de la petición</w:t>
      </w:r>
      <w:r w:rsidR="00451208" w:rsidRPr="00F22CE1">
        <w:rPr>
          <w:rFonts w:asciiTheme="majorHAnsi" w:hAnsiTheme="majorHAnsi"/>
          <w:bCs/>
          <w:sz w:val="20"/>
          <w:szCs w:val="20"/>
          <w:lang w:val="es-PA"/>
        </w:rPr>
        <w:t xml:space="preserve"> desde la desaparición del Sr. Morán Rosero</w:t>
      </w:r>
      <w:r w:rsidRPr="00F22CE1">
        <w:rPr>
          <w:rFonts w:asciiTheme="majorHAnsi" w:hAnsiTheme="majorHAnsi"/>
          <w:bCs/>
          <w:sz w:val="20"/>
          <w:szCs w:val="20"/>
          <w:lang w:val="es-PA"/>
        </w:rPr>
        <w:t>.</w:t>
      </w:r>
      <w:r w:rsidR="00B9352B" w:rsidRPr="00F22CE1">
        <w:rPr>
          <w:rFonts w:asciiTheme="majorHAnsi" w:hAnsiTheme="majorHAnsi"/>
          <w:bCs/>
          <w:sz w:val="20"/>
          <w:szCs w:val="20"/>
          <w:lang w:val="es-PA"/>
        </w:rPr>
        <w:t xml:space="preserve"> Recalca que no existe una fecha exacta en la que ocurrieron los hechos, pues la petición se refiere </w:t>
      </w:r>
      <w:r w:rsidR="00B9352B" w:rsidRPr="00F22CE1">
        <w:rPr>
          <w:rFonts w:asciiTheme="majorHAnsi" w:hAnsiTheme="majorHAnsi"/>
          <w:bCs/>
          <w:sz w:val="20"/>
          <w:szCs w:val="20"/>
          <w:lang w:val="es-PA"/>
        </w:rPr>
        <w:lastRenderedPageBreak/>
        <w:t xml:space="preserve">a 1982, </w:t>
      </w:r>
      <w:r w:rsidR="00B2446E" w:rsidRPr="00F22CE1">
        <w:rPr>
          <w:rFonts w:asciiTheme="majorHAnsi" w:hAnsiTheme="majorHAnsi"/>
          <w:bCs/>
          <w:sz w:val="20"/>
          <w:szCs w:val="20"/>
          <w:lang w:val="es-PA"/>
        </w:rPr>
        <w:t>y, por otro lado, la denuncia presentada a nivel interno indica que el crimen ocurrió hacía 18 años, es decir, en 1993.</w:t>
      </w:r>
      <w:r w:rsidR="0081751E" w:rsidRPr="00F22CE1">
        <w:rPr>
          <w:rFonts w:asciiTheme="majorHAnsi" w:hAnsiTheme="majorHAnsi"/>
          <w:bCs/>
          <w:sz w:val="20"/>
          <w:szCs w:val="20"/>
          <w:lang w:val="es-PA"/>
        </w:rPr>
        <w:t xml:space="preserve"> Además, la parte peticionaria no expone razones concretas </w:t>
      </w:r>
      <w:r w:rsidR="00B37403" w:rsidRPr="00F22CE1">
        <w:rPr>
          <w:rFonts w:asciiTheme="majorHAnsi" w:hAnsiTheme="majorHAnsi"/>
          <w:bCs/>
          <w:sz w:val="20"/>
          <w:szCs w:val="20"/>
          <w:lang w:val="es-PA"/>
        </w:rPr>
        <w:t>sobre por qué no ha participado de manera activa en la investigación, cuando ha sido requerida, ni sobre por qué no ejerció una demanda de reparación directa por lo sucedido.</w:t>
      </w:r>
      <w:r w:rsidRPr="00F22CE1">
        <w:rPr>
          <w:rFonts w:asciiTheme="majorHAnsi" w:hAnsiTheme="majorHAnsi"/>
          <w:bCs/>
          <w:sz w:val="20"/>
          <w:szCs w:val="20"/>
          <w:lang w:val="es-PA"/>
        </w:rPr>
        <w:t xml:space="preserve"> Por ello, considera que ha excedido el plazo razonable contemplado en el artículo 32.2 del Reglamento de la Comisión, en concordancia con el artículo 46.1.b) de la Convención.</w:t>
      </w:r>
    </w:p>
    <w:p w14:paraId="26BD624C" w14:textId="61281A01" w:rsidR="00694DC3" w:rsidRPr="00F22CE1" w:rsidRDefault="00694DC3" w:rsidP="006E621A">
      <w:pPr>
        <w:pStyle w:val="ListParagraph"/>
        <w:numPr>
          <w:ilvl w:val="0"/>
          <w:numId w:val="61"/>
        </w:numPr>
        <w:ind w:left="0" w:firstLine="720"/>
        <w:jc w:val="both"/>
        <w:rPr>
          <w:rFonts w:asciiTheme="majorHAnsi" w:hAnsiTheme="majorHAnsi"/>
          <w:bCs/>
          <w:sz w:val="20"/>
          <w:szCs w:val="20"/>
          <w:lang w:val="es-PA"/>
        </w:rPr>
      </w:pPr>
      <w:r w:rsidRPr="00F22CE1">
        <w:rPr>
          <w:rFonts w:asciiTheme="majorHAnsi" w:hAnsiTheme="majorHAnsi"/>
          <w:bCs/>
          <w:sz w:val="20"/>
          <w:szCs w:val="20"/>
          <w:lang w:val="es-PA"/>
        </w:rPr>
        <w:t xml:space="preserve">De manera subsidiaria, </w:t>
      </w:r>
      <w:r w:rsidR="003F72A8" w:rsidRPr="00F22CE1">
        <w:rPr>
          <w:rFonts w:asciiTheme="majorHAnsi" w:hAnsiTheme="majorHAnsi"/>
          <w:bCs/>
          <w:sz w:val="20"/>
          <w:szCs w:val="20"/>
          <w:lang w:val="es-PA"/>
        </w:rPr>
        <w:t xml:space="preserve">el Estado plantea que </w:t>
      </w:r>
      <w:r w:rsidR="00853FD1" w:rsidRPr="00F22CE1">
        <w:rPr>
          <w:rFonts w:asciiTheme="majorHAnsi" w:hAnsiTheme="majorHAnsi"/>
          <w:bCs/>
          <w:sz w:val="20"/>
          <w:szCs w:val="20"/>
          <w:lang w:val="es-PA"/>
        </w:rPr>
        <w:t xml:space="preserve">los familiares del Sr. Morán Rosero </w:t>
      </w:r>
      <w:r w:rsidR="00A40855" w:rsidRPr="00F22CE1">
        <w:rPr>
          <w:rFonts w:asciiTheme="majorHAnsi" w:hAnsiTheme="majorHAnsi"/>
          <w:bCs/>
          <w:sz w:val="20"/>
          <w:szCs w:val="20"/>
          <w:lang w:val="es-PA"/>
        </w:rPr>
        <w:t xml:space="preserve">no </w:t>
      </w:r>
      <w:r w:rsidR="00853FD1" w:rsidRPr="00F22CE1">
        <w:rPr>
          <w:rFonts w:asciiTheme="majorHAnsi" w:hAnsiTheme="majorHAnsi"/>
          <w:bCs/>
          <w:sz w:val="20"/>
          <w:szCs w:val="20"/>
          <w:lang w:val="es-PA"/>
        </w:rPr>
        <w:t xml:space="preserve">han </w:t>
      </w:r>
      <w:r w:rsidR="00A40855" w:rsidRPr="00F22CE1">
        <w:rPr>
          <w:rFonts w:asciiTheme="majorHAnsi" w:hAnsiTheme="majorHAnsi"/>
          <w:bCs/>
          <w:sz w:val="20"/>
          <w:szCs w:val="20"/>
          <w:lang w:val="es-PA"/>
        </w:rPr>
        <w:t>agotado los recursos de jurisdicción interna, conforme al requisito establecido en el artículo 46.1.a) de la Convención</w:t>
      </w:r>
      <w:r w:rsidR="00801AED" w:rsidRPr="00F22CE1">
        <w:rPr>
          <w:rFonts w:asciiTheme="majorHAnsi" w:hAnsiTheme="majorHAnsi"/>
          <w:bCs/>
          <w:sz w:val="20"/>
          <w:szCs w:val="20"/>
          <w:lang w:val="es-PA"/>
        </w:rPr>
        <w:t>, en relación con la investigación penal y con el proceso contencioso-administrativo.</w:t>
      </w:r>
      <w:r w:rsidR="00651CED" w:rsidRPr="00F22CE1">
        <w:rPr>
          <w:rFonts w:asciiTheme="majorHAnsi" w:hAnsiTheme="majorHAnsi"/>
          <w:bCs/>
          <w:sz w:val="20"/>
          <w:szCs w:val="20"/>
          <w:lang w:val="es-PA"/>
        </w:rPr>
        <w:t xml:space="preserve"> En cuanto a la primera, destaca que </w:t>
      </w:r>
      <w:r w:rsidR="007A1595" w:rsidRPr="00F22CE1">
        <w:rPr>
          <w:rFonts w:asciiTheme="majorHAnsi" w:hAnsiTheme="majorHAnsi"/>
          <w:bCs/>
          <w:sz w:val="20"/>
          <w:szCs w:val="20"/>
          <w:lang w:val="es-PA"/>
        </w:rPr>
        <w:t xml:space="preserve">el proceso penal iniciado a raíz de la denuncia impetrada por la Sra. Oviedo Cruz </w:t>
      </w:r>
      <w:r w:rsidR="00941882" w:rsidRPr="00F22CE1">
        <w:rPr>
          <w:rFonts w:asciiTheme="majorHAnsi" w:hAnsiTheme="majorHAnsi"/>
          <w:bCs/>
          <w:sz w:val="20"/>
          <w:szCs w:val="20"/>
          <w:lang w:val="es-PA"/>
        </w:rPr>
        <w:t>continúa abierto</w:t>
      </w:r>
      <w:r w:rsidR="004B7B03" w:rsidRPr="00F22CE1">
        <w:rPr>
          <w:rFonts w:asciiTheme="majorHAnsi" w:hAnsiTheme="majorHAnsi"/>
          <w:bCs/>
          <w:sz w:val="20"/>
          <w:szCs w:val="20"/>
          <w:lang w:val="es-PA"/>
        </w:rPr>
        <w:t xml:space="preserve">, en la cual, </w:t>
      </w:r>
      <w:r w:rsidR="00F15507" w:rsidRPr="00F22CE1">
        <w:rPr>
          <w:rFonts w:asciiTheme="majorHAnsi" w:hAnsiTheme="majorHAnsi"/>
          <w:bCs/>
          <w:sz w:val="20"/>
          <w:szCs w:val="20"/>
          <w:lang w:val="es-PA"/>
        </w:rPr>
        <w:t>la fiscalía</w:t>
      </w:r>
      <w:r w:rsidR="004B7B03" w:rsidRPr="00F22CE1">
        <w:rPr>
          <w:rFonts w:asciiTheme="majorHAnsi" w:hAnsiTheme="majorHAnsi"/>
          <w:bCs/>
          <w:sz w:val="20"/>
          <w:szCs w:val="20"/>
          <w:lang w:val="es-PA"/>
        </w:rPr>
        <w:t xml:space="preserve"> ha intentado contactar a los familiares de la presunta víctima y tomar muestras de ADN</w:t>
      </w:r>
      <w:r w:rsidR="00F15507" w:rsidRPr="00F22CE1">
        <w:rPr>
          <w:rFonts w:asciiTheme="majorHAnsi" w:hAnsiTheme="majorHAnsi"/>
          <w:bCs/>
          <w:sz w:val="20"/>
          <w:szCs w:val="20"/>
          <w:lang w:val="es-PA"/>
        </w:rPr>
        <w:t>, pero no ha sido posible</w:t>
      </w:r>
      <w:r w:rsidR="004B7B03" w:rsidRPr="00F22CE1">
        <w:rPr>
          <w:rFonts w:asciiTheme="majorHAnsi" w:hAnsiTheme="majorHAnsi"/>
          <w:bCs/>
          <w:sz w:val="20"/>
          <w:szCs w:val="20"/>
          <w:lang w:val="es-PA"/>
        </w:rPr>
        <w:t xml:space="preserve">. </w:t>
      </w:r>
      <w:r w:rsidR="00F15507" w:rsidRPr="00F22CE1">
        <w:rPr>
          <w:rFonts w:asciiTheme="majorHAnsi" w:hAnsiTheme="majorHAnsi"/>
          <w:bCs/>
          <w:sz w:val="20"/>
          <w:szCs w:val="20"/>
          <w:lang w:val="es-PA"/>
        </w:rPr>
        <w:t xml:space="preserve">En ese sentido, </w:t>
      </w:r>
      <w:r w:rsidR="0081454B" w:rsidRPr="00F22CE1">
        <w:rPr>
          <w:rFonts w:asciiTheme="majorHAnsi" w:hAnsiTheme="majorHAnsi"/>
          <w:bCs/>
          <w:sz w:val="20"/>
          <w:szCs w:val="20"/>
          <w:lang w:val="es-PA"/>
        </w:rPr>
        <w:t xml:space="preserve">sostiene que </w:t>
      </w:r>
      <w:r w:rsidR="00784E38" w:rsidRPr="00F22CE1">
        <w:rPr>
          <w:rFonts w:asciiTheme="majorHAnsi" w:hAnsiTheme="majorHAnsi"/>
          <w:bCs/>
          <w:sz w:val="20"/>
          <w:szCs w:val="20"/>
          <w:lang w:val="es-PA"/>
        </w:rPr>
        <w:t>la investigación penal se encuentra dentro de un plazo razonable, dada la complejidad del caso que s</w:t>
      </w:r>
      <w:r w:rsidR="00D13C9D" w:rsidRPr="00F22CE1">
        <w:rPr>
          <w:rFonts w:asciiTheme="majorHAnsi" w:hAnsiTheme="majorHAnsi"/>
          <w:bCs/>
          <w:sz w:val="20"/>
          <w:szCs w:val="20"/>
          <w:lang w:val="es-PA"/>
        </w:rPr>
        <w:t>urge de la falta de información precisa de la denuncia, la cual no especifica la fecha ni el lugar en que sucedieron los hechos, ni posibles testigos o conocidos de la presunta víctima.</w:t>
      </w:r>
      <w:r w:rsidR="00D52E4B" w:rsidRPr="00F22CE1">
        <w:rPr>
          <w:rFonts w:asciiTheme="majorHAnsi" w:hAnsiTheme="majorHAnsi"/>
          <w:bCs/>
          <w:sz w:val="20"/>
          <w:szCs w:val="20"/>
          <w:lang w:val="es-PA"/>
        </w:rPr>
        <w:t xml:space="preserve"> Con respecto al proceso contencioso-administrativo, </w:t>
      </w:r>
      <w:r w:rsidR="00C751D1" w:rsidRPr="00F22CE1">
        <w:rPr>
          <w:rFonts w:asciiTheme="majorHAnsi" w:hAnsiTheme="majorHAnsi"/>
          <w:bCs/>
          <w:sz w:val="20"/>
          <w:szCs w:val="20"/>
          <w:lang w:val="es-PA"/>
        </w:rPr>
        <w:t xml:space="preserve">asevera </w:t>
      </w:r>
      <w:r w:rsidR="00B00527" w:rsidRPr="00F22CE1">
        <w:rPr>
          <w:rFonts w:asciiTheme="majorHAnsi" w:hAnsiTheme="majorHAnsi"/>
          <w:bCs/>
          <w:sz w:val="20"/>
          <w:szCs w:val="20"/>
          <w:lang w:val="es-PA"/>
        </w:rPr>
        <w:t xml:space="preserve">que los familiares del Sr. </w:t>
      </w:r>
      <w:r w:rsidR="00C751D1" w:rsidRPr="00F22CE1">
        <w:rPr>
          <w:rFonts w:asciiTheme="majorHAnsi" w:hAnsiTheme="majorHAnsi"/>
          <w:bCs/>
          <w:sz w:val="20"/>
          <w:szCs w:val="20"/>
          <w:lang w:val="es-PA"/>
        </w:rPr>
        <w:t xml:space="preserve">Morán Rosero </w:t>
      </w:r>
      <w:r w:rsidR="00B00527" w:rsidRPr="00F22CE1">
        <w:rPr>
          <w:rFonts w:asciiTheme="majorHAnsi" w:hAnsiTheme="majorHAnsi"/>
          <w:bCs/>
          <w:sz w:val="20"/>
          <w:szCs w:val="20"/>
          <w:lang w:val="es-PA"/>
        </w:rPr>
        <w:t xml:space="preserve">no </w:t>
      </w:r>
      <w:r w:rsidR="00AD7941" w:rsidRPr="00F22CE1">
        <w:rPr>
          <w:rFonts w:asciiTheme="majorHAnsi" w:hAnsiTheme="majorHAnsi"/>
          <w:bCs/>
          <w:sz w:val="20"/>
          <w:szCs w:val="20"/>
          <w:lang w:val="es-PA"/>
        </w:rPr>
        <w:t>instaurar</w:t>
      </w:r>
      <w:r w:rsidR="00B00527" w:rsidRPr="00F22CE1">
        <w:rPr>
          <w:rFonts w:asciiTheme="majorHAnsi" w:hAnsiTheme="majorHAnsi"/>
          <w:bCs/>
          <w:sz w:val="20"/>
          <w:szCs w:val="20"/>
          <w:lang w:val="es-PA"/>
        </w:rPr>
        <w:t xml:space="preserve">on </w:t>
      </w:r>
      <w:r w:rsidR="00AD7941" w:rsidRPr="00F22CE1">
        <w:rPr>
          <w:rFonts w:asciiTheme="majorHAnsi" w:hAnsiTheme="majorHAnsi"/>
          <w:bCs/>
          <w:sz w:val="20"/>
          <w:szCs w:val="20"/>
          <w:lang w:val="es-PA"/>
        </w:rPr>
        <w:t>un</w:t>
      </w:r>
      <w:r w:rsidR="00B00527" w:rsidRPr="00F22CE1">
        <w:rPr>
          <w:rFonts w:asciiTheme="majorHAnsi" w:hAnsiTheme="majorHAnsi"/>
          <w:bCs/>
          <w:sz w:val="20"/>
          <w:szCs w:val="20"/>
          <w:lang w:val="es-PA"/>
        </w:rPr>
        <w:t>a demanda de reparación directa, la cual es un recurso adecuado y efectivo para esclarecer el grado de responsabilidad del Estado en los hechos alegados, y, de ser el caso, de reparar las violaciones a la Convención Americana que se desprendan, atendiendo los estándares del Sistema Interamericano.</w:t>
      </w:r>
    </w:p>
    <w:p w14:paraId="27257146" w14:textId="14006EC3" w:rsidR="00D13C9D" w:rsidRPr="00F22CE1" w:rsidRDefault="009F6125" w:rsidP="006E621A">
      <w:pPr>
        <w:pStyle w:val="ListParagraph"/>
        <w:numPr>
          <w:ilvl w:val="0"/>
          <w:numId w:val="61"/>
        </w:numPr>
        <w:ind w:left="0" w:firstLine="720"/>
        <w:jc w:val="both"/>
        <w:rPr>
          <w:rFonts w:asciiTheme="majorHAnsi" w:hAnsiTheme="majorHAnsi"/>
          <w:bCs/>
          <w:sz w:val="20"/>
          <w:szCs w:val="20"/>
          <w:lang w:val="es-PA"/>
        </w:rPr>
      </w:pPr>
      <w:r w:rsidRPr="00F22CE1">
        <w:rPr>
          <w:rFonts w:asciiTheme="majorHAnsi" w:hAnsiTheme="majorHAnsi"/>
          <w:bCs/>
          <w:sz w:val="20"/>
          <w:szCs w:val="20"/>
          <w:lang w:val="es-PA"/>
        </w:rPr>
        <w:t xml:space="preserve">Por último, </w:t>
      </w:r>
      <w:r w:rsidR="005C432A" w:rsidRPr="00F22CE1">
        <w:rPr>
          <w:rFonts w:asciiTheme="majorHAnsi" w:hAnsiTheme="majorHAnsi"/>
          <w:bCs/>
          <w:sz w:val="20"/>
          <w:szCs w:val="20"/>
          <w:lang w:val="es-PA"/>
        </w:rPr>
        <w:t xml:space="preserve">el Estado arguye que la petición es inadmisible </w:t>
      </w:r>
      <w:r w:rsidR="000F1310" w:rsidRPr="00F22CE1">
        <w:rPr>
          <w:rFonts w:asciiTheme="majorHAnsi" w:hAnsiTheme="majorHAnsi"/>
          <w:bCs/>
          <w:sz w:val="20"/>
          <w:szCs w:val="20"/>
          <w:lang w:val="es-PA"/>
        </w:rPr>
        <w:t xml:space="preserve">por la presentación de cargos manifiestamente infundados, </w:t>
      </w:r>
      <w:r w:rsidR="00A77D5C" w:rsidRPr="00F22CE1">
        <w:rPr>
          <w:rFonts w:asciiTheme="majorHAnsi" w:hAnsiTheme="majorHAnsi"/>
          <w:bCs/>
          <w:sz w:val="20"/>
          <w:szCs w:val="20"/>
          <w:lang w:val="es-PA"/>
        </w:rPr>
        <w:t xml:space="preserve">conforme al artículo 47.c de la Convención Americana, pues alega la violación del derecho a la vida (artículo 4), pero </w:t>
      </w:r>
      <w:r w:rsidR="008E197D" w:rsidRPr="00F22CE1">
        <w:rPr>
          <w:rFonts w:asciiTheme="majorHAnsi" w:hAnsiTheme="majorHAnsi"/>
          <w:bCs/>
          <w:sz w:val="20"/>
          <w:szCs w:val="20"/>
          <w:lang w:val="es-PA"/>
        </w:rPr>
        <w:t>el peticionario reconoc</w:t>
      </w:r>
      <w:r w:rsidR="00AD3954" w:rsidRPr="00F22CE1">
        <w:rPr>
          <w:rFonts w:asciiTheme="majorHAnsi" w:hAnsiTheme="majorHAnsi"/>
          <w:bCs/>
          <w:sz w:val="20"/>
          <w:szCs w:val="20"/>
          <w:lang w:val="es-PA"/>
        </w:rPr>
        <w:t>e que el asesinato de la presunta víctima fue cometido por terceros y no por agentes estatales.</w:t>
      </w:r>
      <w:r w:rsidR="00C72316" w:rsidRPr="00F22CE1">
        <w:rPr>
          <w:rFonts w:asciiTheme="majorHAnsi" w:hAnsiTheme="majorHAnsi"/>
          <w:bCs/>
          <w:sz w:val="20"/>
          <w:szCs w:val="20"/>
          <w:lang w:val="es-PA"/>
        </w:rPr>
        <w:t xml:space="preserve"> </w:t>
      </w:r>
      <w:r w:rsidR="00F74B08" w:rsidRPr="00F22CE1">
        <w:rPr>
          <w:rFonts w:asciiTheme="majorHAnsi" w:hAnsiTheme="majorHAnsi"/>
          <w:bCs/>
          <w:sz w:val="20"/>
          <w:szCs w:val="20"/>
          <w:lang w:val="es-PA"/>
        </w:rPr>
        <w:t>Aduce que</w:t>
      </w:r>
      <w:r w:rsidR="00487F21" w:rsidRPr="00F22CE1">
        <w:rPr>
          <w:rFonts w:asciiTheme="majorHAnsi" w:hAnsiTheme="majorHAnsi"/>
          <w:bCs/>
          <w:sz w:val="20"/>
          <w:szCs w:val="20"/>
          <w:lang w:val="es-PA"/>
        </w:rPr>
        <w:t>,</w:t>
      </w:r>
      <w:r w:rsidR="00F74B08" w:rsidRPr="00F22CE1">
        <w:rPr>
          <w:rFonts w:asciiTheme="majorHAnsi" w:hAnsiTheme="majorHAnsi"/>
          <w:bCs/>
          <w:sz w:val="20"/>
          <w:szCs w:val="20"/>
          <w:lang w:val="es-PA"/>
        </w:rPr>
        <w:t xml:space="preserve"> para que un hecho sea atribuible al Estado bajo el derecho internacional</w:t>
      </w:r>
      <w:r w:rsidR="00487F21" w:rsidRPr="00F22CE1">
        <w:rPr>
          <w:rFonts w:asciiTheme="majorHAnsi" w:hAnsiTheme="majorHAnsi"/>
          <w:bCs/>
          <w:sz w:val="20"/>
          <w:szCs w:val="20"/>
          <w:lang w:val="es-PA"/>
        </w:rPr>
        <w:t>,</w:t>
      </w:r>
      <w:r w:rsidR="00F74B08" w:rsidRPr="00F22CE1">
        <w:rPr>
          <w:rFonts w:asciiTheme="majorHAnsi" w:hAnsiTheme="majorHAnsi"/>
          <w:bCs/>
          <w:sz w:val="20"/>
          <w:szCs w:val="20"/>
          <w:lang w:val="es-PA"/>
        </w:rPr>
        <w:t xml:space="preserve"> se requiere que la conducta haya sido desarrollada por alguno de sus órganos o agentes; que la haya realizado un particular que actuó con su aquiescencia; o pudiendo prevenirla no lo hubiera hecho. No obstante, asegura que no existen argumentos serios con un mínimo de sustanciación que permitan atribuir </w:t>
      </w:r>
      <w:r w:rsidR="00F74B08" w:rsidRPr="00F22CE1">
        <w:rPr>
          <w:rFonts w:asciiTheme="majorHAnsi" w:hAnsiTheme="majorHAnsi"/>
          <w:bCs/>
          <w:i/>
          <w:iCs/>
          <w:sz w:val="20"/>
          <w:szCs w:val="20"/>
          <w:lang w:val="es-PA"/>
        </w:rPr>
        <w:t>prima facie</w:t>
      </w:r>
      <w:r w:rsidR="00F74B08" w:rsidRPr="00F22CE1">
        <w:rPr>
          <w:rFonts w:asciiTheme="majorHAnsi" w:hAnsiTheme="majorHAnsi"/>
          <w:bCs/>
          <w:sz w:val="20"/>
          <w:szCs w:val="20"/>
          <w:lang w:val="es-PA"/>
        </w:rPr>
        <w:t xml:space="preserve"> los hechos denunciados al Estado colombiano, puesto que éstos fueron cometidos por las FARC, y no está acreditado que hubiese</w:t>
      </w:r>
      <w:r w:rsidR="00354D7A" w:rsidRPr="00F22CE1">
        <w:rPr>
          <w:rFonts w:asciiTheme="majorHAnsi" w:hAnsiTheme="majorHAnsi"/>
          <w:bCs/>
          <w:sz w:val="20"/>
          <w:szCs w:val="20"/>
          <w:lang w:val="es-PA"/>
        </w:rPr>
        <w:t>n</w:t>
      </w:r>
      <w:r w:rsidR="00F74B08" w:rsidRPr="00F22CE1">
        <w:rPr>
          <w:rFonts w:asciiTheme="majorHAnsi" w:hAnsiTheme="majorHAnsi"/>
          <w:bCs/>
          <w:sz w:val="20"/>
          <w:szCs w:val="20"/>
          <w:lang w:val="es-PA"/>
        </w:rPr>
        <w:t xml:space="preserve"> actuado con la tolerancia de agentes estatales, ni que las autoridades hayan incumplido con su deber de prevenir las violaciones de derechos humanos. Por consiguiente, solicita a la CIDH declarar inadmisible la presente petición con fundamento en el artículo 47.c de la Convención Americana.</w:t>
      </w:r>
    </w:p>
    <w:p w14:paraId="51F68C92" w14:textId="77777777" w:rsidR="003239B8" w:rsidRPr="00F22CE1" w:rsidRDefault="003239B8" w:rsidP="003239B8">
      <w:pPr>
        <w:spacing w:before="240" w:after="240"/>
        <w:ind w:firstLine="720"/>
        <w:jc w:val="both"/>
        <w:rPr>
          <w:rFonts w:ascii="Cambria" w:hAnsi="Cambria"/>
          <w:sz w:val="20"/>
          <w:szCs w:val="20"/>
          <w:lang w:val="es-PA"/>
        </w:rPr>
      </w:pPr>
      <w:r w:rsidRPr="00F22CE1">
        <w:rPr>
          <w:rFonts w:asciiTheme="majorHAnsi" w:eastAsia="Cambria" w:hAnsiTheme="majorHAnsi" w:cs="Cambria"/>
          <w:b/>
          <w:bCs/>
          <w:color w:val="000000"/>
          <w:sz w:val="20"/>
          <w:szCs w:val="20"/>
          <w:u w:color="000000"/>
          <w:lang w:val="es-PA" w:eastAsia="es-ES"/>
        </w:rPr>
        <w:t>VI.</w:t>
      </w:r>
      <w:r w:rsidRPr="00F22CE1">
        <w:rPr>
          <w:rFonts w:asciiTheme="majorHAnsi" w:eastAsia="Cambria" w:hAnsiTheme="majorHAnsi" w:cs="Cambria"/>
          <w:b/>
          <w:bCs/>
          <w:color w:val="000000"/>
          <w:sz w:val="20"/>
          <w:szCs w:val="20"/>
          <w:u w:color="000000"/>
          <w:lang w:val="es-PA" w:eastAsia="es-ES"/>
        </w:rPr>
        <w:tab/>
      </w:r>
      <w:r w:rsidR="004A6A54" w:rsidRPr="00F22CE1">
        <w:rPr>
          <w:rFonts w:asciiTheme="majorHAnsi" w:hAnsiTheme="majorHAnsi"/>
          <w:b/>
          <w:bCs/>
          <w:sz w:val="20"/>
          <w:szCs w:val="20"/>
          <w:lang w:val="es-PA"/>
        </w:rPr>
        <w:t xml:space="preserve">ANÁLISIS DE </w:t>
      </w:r>
      <w:r w:rsidR="00C21FEF" w:rsidRPr="00F22CE1">
        <w:rPr>
          <w:rFonts w:asciiTheme="majorHAnsi" w:hAnsiTheme="majorHAnsi"/>
          <w:b/>
          <w:sz w:val="20"/>
          <w:szCs w:val="20"/>
          <w:lang w:val="es-PA"/>
        </w:rPr>
        <w:t>AGOTAMIENTO DE LOS RECURSOS INTERNOS Y PLAZO DE PRESENTACIÓN</w:t>
      </w:r>
      <w:r w:rsidR="00C21FEF" w:rsidRPr="00F22CE1">
        <w:rPr>
          <w:rFonts w:asciiTheme="majorHAnsi" w:eastAsia="Cambria" w:hAnsiTheme="majorHAnsi" w:cs="Cambria"/>
          <w:b/>
          <w:bCs/>
          <w:color w:val="000000"/>
          <w:sz w:val="20"/>
          <w:szCs w:val="20"/>
          <w:u w:color="000000"/>
          <w:lang w:val="es-PA" w:eastAsia="es-ES"/>
        </w:rPr>
        <w:t xml:space="preserve"> </w:t>
      </w:r>
    </w:p>
    <w:p w14:paraId="7A7BA3C3" w14:textId="7B235989" w:rsidR="006C0ECF" w:rsidRPr="00F22CE1" w:rsidRDefault="00E73313"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PA"/>
        </w:rPr>
      </w:pPr>
      <w:r w:rsidRPr="00F22CE1">
        <w:rPr>
          <w:sz w:val="20"/>
          <w:szCs w:val="20"/>
          <w:lang w:val="es-PA"/>
        </w:rPr>
        <w:t xml:space="preserve">La presente petición versa sobre la desaparición forzada del Sr. Morán Rosero y la responsabilidad estatal en ella dada la ausencia de fuerzas de seguridad en la zona cuando ocurrió el suceso. El Estado alega que la petición </w:t>
      </w:r>
      <w:r w:rsidR="00A07817" w:rsidRPr="00F22CE1">
        <w:rPr>
          <w:sz w:val="20"/>
          <w:szCs w:val="20"/>
          <w:lang w:val="es-PA"/>
        </w:rPr>
        <w:t xml:space="preserve">es extemporánea, ya que </w:t>
      </w:r>
      <w:r w:rsidRPr="00F22CE1">
        <w:rPr>
          <w:sz w:val="20"/>
          <w:szCs w:val="20"/>
          <w:lang w:val="es-PA"/>
        </w:rPr>
        <w:t xml:space="preserve">fue presentada por fuera del plazo razonable </w:t>
      </w:r>
      <w:r w:rsidR="00A07817" w:rsidRPr="00F22CE1">
        <w:rPr>
          <w:sz w:val="20"/>
          <w:szCs w:val="20"/>
          <w:lang w:val="es-PA"/>
        </w:rPr>
        <w:t>contemplad</w:t>
      </w:r>
      <w:r w:rsidRPr="00F22CE1">
        <w:rPr>
          <w:sz w:val="20"/>
          <w:szCs w:val="20"/>
          <w:lang w:val="es-PA"/>
        </w:rPr>
        <w:t xml:space="preserve">o en el </w:t>
      </w:r>
      <w:r w:rsidR="00A07817" w:rsidRPr="00F22CE1">
        <w:rPr>
          <w:sz w:val="20"/>
          <w:szCs w:val="20"/>
          <w:lang w:val="es-PA"/>
        </w:rPr>
        <w:t>artículo 32.2 del Reglamento de la CIDH</w:t>
      </w:r>
      <w:r w:rsidR="00A40041" w:rsidRPr="00F22CE1">
        <w:rPr>
          <w:sz w:val="20"/>
          <w:szCs w:val="20"/>
          <w:lang w:val="es-PA"/>
        </w:rPr>
        <w:t xml:space="preserve">, o, en su defecto, </w:t>
      </w:r>
      <w:r w:rsidR="000232A3" w:rsidRPr="00F22CE1">
        <w:rPr>
          <w:sz w:val="20"/>
          <w:szCs w:val="20"/>
          <w:lang w:val="es-PA"/>
        </w:rPr>
        <w:t xml:space="preserve">asevera que </w:t>
      </w:r>
      <w:r w:rsidR="00A40041" w:rsidRPr="00F22CE1">
        <w:rPr>
          <w:sz w:val="20"/>
          <w:szCs w:val="20"/>
          <w:lang w:val="es-PA"/>
        </w:rPr>
        <w:t>la parte peticionaria no ha agotado los recursos de la investigación penal, ni de la demanda ante la jurisdicción contencioso-administrativa.</w:t>
      </w:r>
    </w:p>
    <w:p w14:paraId="04D99FC1" w14:textId="33FC2422" w:rsidR="008802D6" w:rsidRPr="00F22CE1" w:rsidRDefault="002D0EE1" w:rsidP="0A79AD26">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sz w:val="20"/>
          <w:szCs w:val="20"/>
          <w:lang w:val="es-PA"/>
        </w:rPr>
      </w:pPr>
      <w:r w:rsidRPr="00F22CE1">
        <w:rPr>
          <w:sz w:val="20"/>
          <w:szCs w:val="20"/>
          <w:lang w:val="es-PA"/>
        </w:rPr>
        <w:t>El artículo 46.1.a) de la Convención Americana dispone que para que una petición sea admitida se requiere “</w:t>
      </w:r>
      <w:r w:rsidRPr="0A79AD26">
        <w:rPr>
          <w:i/>
          <w:iCs/>
          <w:sz w:val="20"/>
          <w:szCs w:val="20"/>
          <w:lang w:val="es-PA"/>
        </w:rPr>
        <w:t>que se hayan interpuesto y agotado los recursos de jurisdicción interna, conforme a los principios del Derecho Internacional generalmente reconocidos</w:t>
      </w:r>
      <w:r w:rsidRPr="00F22CE1">
        <w:rPr>
          <w:sz w:val="20"/>
          <w:szCs w:val="20"/>
          <w:lang w:val="es-PA"/>
        </w:rPr>
        <w:t xml:space="preserve">”. </w:t>
      </w:r>
      <w:r w:rsidRPr="0A79AD26">
        <w:rPr>
          <w:rFonts w:asciiTheme="majorHAnsi" w:hAnsiTheme="majorHAnsi"/>
          <w:sz w:val="20"/>
          <w:szCs w:val="20"/>
          <w:lang w:val="es-PA"/>
        </w:rPr>
        <w:t>La CIDH recuerda que, en casos de graves violaciones de derechos humanos, que constituyen delitos perseguibles de oficio, los recursos internos que deben tomarse en cuenta a efectos de la admisibilidad de una petición son los relacionados con el proceso penal, ya que es la vía idónea para esclarecer los hechos y establecer las sanciones penales correspondientes, además de posibilitar otros modos de reparación de tipo pecuniario</w:t>
      </w:r>
      <w:r w:rsidRPr="00F22CE1">
        <w:rPr>
          <w:sz w:val="20"/>
          <w:szCs w:val="20"/>
          <w:vertAlign w:val="superscript"/>
          <w:lang w:val="es-PA"/>
        </w:rPr>
        <w:footnoteReference w:id="5"/>
      </w:r>
      <w:r w:rsidRPr="0A79AD26">
        <w:rPr>
          <w:rFonts w:asciiTheme="majorHAnsi" w:hAnsiTheme="majorHAnsi"/>
          <w:sz w:val="20"/>
          <w:szCs w:val="20"/>
          <w:lang w:val="es-PA"/>
        </w:rPr>
        <w:t>.</w:t>
      </w:r>
      <w:r w:rsidR="00D176F2" w:rsidRPr="0A79AD26">
        <w:rPr>
          <w:rFonts w:asciiTheme="majorHAnsi" w:hAnsiTheme="majorHAnsi"/>
          <w:sz w:val="20"/>
          <w:szCs w:val="20"/>
          <w:lang w:val="es-PA"/>
        </w:rPr>
        <w:t xml:space="preserve"> </w:t>
      </w:r>
      <w:r w:rsidR="00E84215" w:rsidRPr="00F22CE1">
        <w:rPr>
          <w:sz w:val="20"/>
          <w:szCs w:val="20"/>
          <w:lang w:val="es-PA"/>
        </w:rPr>
        <w:t xml:space="preserve">Sin embargo, </w:t>
      </w:r>
      <w:r w:rsidR="006B69B9" w:rsidRPr="00F22CE1">
        <w:rPr>
          <w:sz w:val="20"/>
          <w:szCs w:val="20"/>
          <w:lang w:val="es-PA"/>
        </w:rPr>
        <w:t xml:space="preserve">en vista de que el peticionario solicita el pago de una indemnización por parte del Estado, </w:t>
      </w:r>
      <w:r w:rsidR="004A3DD6" w:rsidRPr="00F22CE1">
        <w:rPr>
          <w:sz w:val="20"/>
          <w:szCs w:val="20"/>
          <w:lang w:val="es-PA"/>
        </w:rPr>
        <w:t xml:space="preserve">la Comisión también analizará el </w:t>
      </w:r>
      <w:r w:rsidR="003A67FF" w:rsidRPr="00F22CE1">
        <w:rPr>
          <w:sz w:val="20"/>
          <w:szCs w:val="20"/>
          <w:lang w:val="es-PA"/>
        </w:rPr>
        <w:t xml:space="preserve">agotamiento de los recursos internos frente al </w:t>
      </w:r>
      <w:r w:rsidR="004A3DD6" w:rsidRPr="00F22CE1">
        <w:rPr>
          <w:sz w:val="20"/>
          <w:szCs w:val="20"/>
          <w:lang w:val="es-PA"/>
        </w:rPr>
        <w:t>reclamo indemnizatorio.</w:t>
      </w:r>
    </w:p>
    <w:p w14:paraId="2F32D881" w14:textId="3BAC52A9" w:rsidR="00D176F2" w:rsidRPr="00F22CE1" w:rsidRDefault="00D176F2">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PA"/>
        </w:rPr>
      </w:pPr>
      <w:r w:rsidRPr="00F22CE1">
        <w:rPr>
          <w:sz w:val="20"/>
          <w:szCs w:val="20"/>
          <w:lang w:val="es-PA"/>
        </w:rPr>
        <w:lastRenderedPageBreak/>
        <w:t xml:space="preserve">En primer lugar, </w:t>
      </w:r>
      <w:r w:rsidR="00170885" w:rsidRPr="00F22CE1">
        <w:rPr>
          <w:sz w:val="20"/>
          <w:szCs w:val="20"/>
          <w:lang w:val="es-PA"/>
        </w:rPr>
        <w:t>sobre</w:t>
      </w:r>
      <w:r w:rsidRPr="00F22CE1">
        <w:rPr>
          <w:sz w:val="20"/>
          <w:szCs w:val="20"/>
          <w:lang w:val="es-PA"/>
        </w:rPr>
        <w:t xml:space="preserve"> </w:t>
      </w:r>
      <w:r w:rsidR="00170885" w:rsidRPr="00F22CE1">
        <w:rPr>
          <w:sz w:val="20"/>
          <w:szCs w:val="20"/>
          <w:lang w:val="es-PA"/>
        </w:rPr>
        <w:t>e</w:t>
      </w:r>
      <w:r w:rsidRPr="00F22CE1">
        <w:rPr>
          <w:sz w:val="20"/>
          <w:szCs w:val="20"/>
          <w:lang w:val="es-PA"/>
        </w:rPr>
        <w:t xml:space="preserve">l proceso penal, la </w:t>
      </w:r>
      <w:r w:rsidR="00455327" w:rsidRPr="00F22CE1">
        <w:rPr>
          <w:sz w:val="20"/>
          <w:szCs w:val="20"/>
          <w:lang w:val="es-PA"/>
        </w:rPr>
        <w:t xml:space="preserve">CIDH observa que éste inició en junio de 2011, y después de 14 años sigue abierto, sin personas vinculadas, </w:t>
      </w:r>
      <w:r w:rsidR="004E492E" w:rsidRPr="00F22CE1">
        <w:rPr>
          <w:sz w:val="20"/>
          <w:szCs w:val="20"/>
          <w:lang w:val="es-PA"/>
        </w:rPr>
        <w:t>ni</w:t>
      </w:r>
      <w:r w:rsidR="00455327" w:rsidRPr="00F22CE1">
        <w:rPr>
          <w:sz w:val="20"/>
          <w:szCs w:val="20"/>
          <w:lang w:val="es-PA"/>
        </w:rPr>
        <w:t xml:space="preserve"> decisiones en firme. </w:t>
      </w:r>
      <w:r w:rsidR="002B2DE7" w:rsidRPr="00F22CE1">
        <w:rPr>
          <w:sz w:val="20"/>
          <w:szCs w:val="20"/>
          <w:lang w:val="es-PA"/>
        </w:rPr>
        <w:t>Si bien la Comisión reconoce que el Estado ha emprendido gestiones a nivel interno y la parte peticionaria no ha participado a pesar de haber sido convocada para aclarar la información provista en la denuncia</w:t>
      </w:r>
      <w:r w:rsidR="00002329" w:rsidRPr="00F22CE1">
        <w:rPr>
          <w:sz w:val="20"/>
          <w:szCs w:val="20"/>
          <w:lang w:val="es-PA"/>
        </w:rPr>
        <w:t>;</w:t>
      </w:r>
      <w:r w:rsidR="002B2DE7" w:rsidRPr="00F22CE1">
        <w:rPr>
          <w:sz w:val="20"/>
          <w:szCs w:val="20"/>
          <w:lang w:val="es-PA"/>
        </w:rPr>
        <w:t xml:space="preserve"> existe un periodo de </w:t>
      </w:r>
      <w:r w:rsidR="002138EA" w:rsidRPr="00F22CE1">
        <w:rPr>
          <w:sz w:val="20"/>
          <w:szCs w:val="20"/>
          <w:lang w:val="es-PA"/>
        </w:rPr>
        <w:t xml:space="preserve">once años en los </w:t>
      </w:r>
      <w:r w:rsidR="002B2DE7" w:rsidRPr="00F22CE1">
        <w:rPr>
          <w:sz w:val="20"/>
          <w:szCs w:val="20"/>
          <w:lang w:val="es-PA"/>
        </w:rPr>
        <w:t>que la fiscalía no remitió la información a la Unidad de Búsqueda</w:t>
      </w:r>
      <w:r w:rsidR="002138EA" w:rsidRPr="00F22CE1">
        <w:rPr>
          <w:sz w:val="20"/>
          <w:szCs w:val="20"/>
          <w:lang w:val="es-PA"/>
        </w:rPr>
        <w:t xml:space="preserve"> para iniciar las labores de búsqueda administrativa</w:t>
      </w:r>
      <w:r w:rsidR="002B2DE7" w:rsidRPr="00F22CE1">
        <w:rPr>
          <w:sz w:val="20"/>
          <w:szCs w:val="20"/>
          <w:lang w:val="es-PA"/>
        </w:rPr>
        <w:t>, lo que resulta injustificado. En consecuencia, y, para efectos de la admisibilidad, concluye</w:t>
      </w:r>
      <w:r w:rsidR="00A33FE5" w:rsidRPr="00F22CE1">
        <w:rPr>
          <w:sz w:val="20"/>
          <w:szCs w:val="20"/>
          <w:lang w:val="es-PA"/>
        </w:rPr>
        <w:t xml:space="preserve"> </w:t>
      </w:r>
      <w:r w:rsidR="002B2DE7" w:rsidRPr="00F22CE1">
        <w:rPr>
          <w:sz w:val="20"/>
          <w:szCs w:val="20"/>
          <w:lang w:val="es-PA"/>
        </w:rPr>
        <w:t>que existe un retardo injustificado en la adopción de una decisión final a nivel interno, por lo que estima aplicable la excepción prevista en el artículo 46.2.c) de la Convención Americana.</w:t>
      </w:r>
    </w:p>
    <w:p w14:paraId="0E8760B1" w14:textId="267F1FE4" w:rsidR="002B2DE7" w:rsidRPr="00F22CE1" w:rsidRDefault="00D61292">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PA"/>
        </w:rPr>
      </w:pPr>
      <w:bookmarkStart w:id="2" w:name="_Hlk184035509"/>
      <w:r w:rsidRPr="00F22CE1">
        <w:rPr>
          <w:sz w:val="20"/>
          <w:szCs w:val="20"/>
          <w:lang w:val="es-PA"/>
        </w:rPr>
        <w:t>En particular, re</w:t>
      </w:r>
      <w:r w:rsidR="000308A3" w:rsidRPr="00F22CE1">
        <w:rPr>
          <w:sz w:val="20"/>
          <w:szCs w:val="20"/>
          <w:lang w:val="es-PA"/>
        </w:rPr>
        <w:t>sulta pertinente recordar que el artículo 46.2 de la Convención, por su naturaleza y objeto, es una disposición con contenido autónomo frente a las normas sustantivas de la Convención Americana. Por lo tanto, la determinación de si las excepciones a la regla de agotamiento de los recursos internos resultan aplicables al caso en cuestión debe llevarse a cabo de manera previa y separada del análisis del fondo del asunto, ya que depende de un estándar de apreciación distinto de aquél utilizado para determinar la posible violación de los artículos 8 y 25 de la Convención.</w:t>
      </w:r>
      <w:bookmarkEnd w:id="2"/>
    </w:p>
    <w:p w14:paraId="1B178625" w14:textId="60132A3D" w:rsidR="004D3956" w:rsidRPr="000074E0" w:rsidRDefault="008802D6" w:rsidP="0A79AD26">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sz w:val="20"/>
          <w:szCs w:val="20"/>
        </w:rPr>
      </w:pPr>
      <w:r w:rsidRPr="0A79AD26">
        <w:rPr>
          <w:sz w:val="20"/>
          <w:szCs w:val="20"/>
        </w:rPr>
        <w:t>Con re</w:t>
      </w:r>
      <w:r w:rsidR="000308A3" w:rsidRPr="0A79AD26">
        <w:rPr>
          <w:sz w:val="20"/>
          <w:szCs w:val="20"/>
        </w:rPr>
        <w:t xml:space="preserve">lación </w:t>
      </w:r>
      <w:r w:rsidRPr="0A79AD26">
        <w:rPr>
          <w:sz w:val="20"/>
          <w:szCs w:val="20"/>
        </w:rPr>
        <w:t xml:space="preserve">al requisito del plazo de presentación establecido en su artículo 46.1.b), la Convención Americana dispone en su artículo 46.2 que tal disposición no se aplicará cuando opere algunas de las excepciones a la regla del agotamiento de los recursos internos establecida en ese mismo artículo, como lo es la excepción establecida en el 46.2.b), aplicada en el presente caso. En sentido concordante con esta norma convencional, el artículo 32.2 del Reglamento de la CIDH dispone: que “[…] </w:t>
      </w:r>
      <w:r w:rsidRPr="0A79AD26">
        <w:rPr>
          <w:i/>
          <w:iCs/>
          <w:sz w:val="20"/>
          <w:szCs w:val="20"/>
        </w:rPr>
        <w:t>la petición deberá presentarse dentro de un plazo razonable, a criterio de la Comisión. A tal efecto, la Comisión considerará la fecha en que haya ocurrido la presunta violación a los derechos y las circunstancias de cada caso</w:t>
      </w:r>
      <w:r w:rsidRPr="0A79AD26">
        <w:rPr>
          <w:sz w:val="20"/>
          <w:szCs w:val="20"/>
        </w:rPr>
        <w:t>”.</w:t>
      </w:r>
    </w:p>
    <w:p w14:paraId="7A3EB89F" w14:textId="094EFC83" w:rsidR="008802D6" w:rsidRPr="00F22CE1" w:rsidRDefault="004D3956" w:rsidP="008802D6">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PA"/>
        </w:rPr>
      </w:pPr>
      <w:r w:rsidRPr="00F22CE1">
        <w:rPr>
          <w:sz w:val="20"/>
          <w:szCs w:val="20"/>
          <w:lang w:val="es-PA"/>
        </w:rPr>
        <w:t>A este r</w:t>
      </w:r>
      <w:r w:rsidR="008802D6" w:rsidRPr="00F22CE1">
        <w:rPr>
          <w:sz w:val="20"/>
          <w:szCs w:val="20"/>
          <w:lang w:val="es-PA"/>
        </w:rPr>
        <w:t>especto, la C</w:t>
      </w:r>
      <w:r w:rsidR="002D12FF" w:rsidRPr="00F22CE1">
        <w:rPr>
          <w:sz w:val="20"/>
          <w:szCs w:val="20"/>
          <w:lang w:val="es-PA"/>
        </w:rPr>
        <w:t>IDH</w:t>
      </w:r>
      <w:r w:rsidR="008802D6" w:rsidRPr="00F22CE1">
        <w:rPr>
          <w:sz w:val="20"/>
          <w:szCs w:val="20"/>
          <w:lang w:val="es-PA"/>
        </w:rPr>
        <w:t xml:space="preserve"> ha recalcado que “</w:t>
      </w:r>
      <w:r w:rsidR="008802D6" w:rsidRPr="00F22CE1">
        <w:rPr>
          <w:i/>
          <w:iCs/>
          <w:sz w:val="20"/>
          <w:szCs w:val="20"/>
          <w:lang w:val="es-PA"/>
        </w:rPr>
        <w:t>los principios sobre los que descansa el sistema interamericano de derechos humanos ciertamente incluyen el de certeza jurídica, que es la base de la regla de los seis meses y del plazo razonable cuando se aplican las excepciones al agotamiento de los recursos internos</w:t>
      </w:r>
      <w:r w:rsidR="008802D6" w:rsidRPr="00F22CE1">
        <w:rPr>
          <w:sz w:val="20"/>
          <w:szCs w:val="20"/>
          <w:lang w:val="es-PA"/>
        </w:rPr>
        <w:t>”</w:t>
      </w:r>
      <w:r w:rsidR="008802D6" w:rsidRPr="00F22CE1">
        <w:rPr>
          <w:rStyle w:val="FootnoteReference"/>
          <w:sz w:val="20"/>
          <w:szCs w:val="20"/>
          <w:lang w:val="es-PA"/>
        </w:rPr>
        <w:footnoteReference w:id="6"/>
      </w:r>
      <w:r w:rsidR="008802D6" w:rsidRPr="00F22CE1">
        <w:rPr>
          <w:sz w:val="20"/>
          <w:szCs w:val="20"/>
          <w:lang w:val="es-PA"/>
        </w:rPr>
        <w:t xml:space="preserve">. </w:t>
      </w:r>
      <w:r w:rsidR="00CC0685" w:rsidRPr="00F22CE1">
        <w:rPr>
          <w:sz w:val="20"/>
          <w:szCs w:val="20"/>
          <w:lang w:val="es-PA"/>
        </w:rPr>
        <w:t xml:space="preserve">Bajo este entendido, la CIDH toma nota del alegato del Estado en referencia a la falta de justificación </w:t>
      </w:r>
      <w:r w:rsidR="00BF4102" w:rsidRPr="00F22CE1">
        <w:rPr>
          <w:sz w:val="20"/>
          <w:szCs w:val="20"/>
          <w:lang w:val="es-PA"/>
        </w:rPr>
        <w:t>por parte del peticionario para que hubiese dejado transcurrir por lo menos 22 años (</w:t>
      </w:r>
      <w:r w:rsidR="00B56575" w:rsidRPr="00F22CE1">
        <w:rPr>
          <w:sz w:val="20"/>
          <w:szCs w:val="20"/>
          <w:lang w:val="es-PA"/>
        </w:rPr>
        <w:t xml:space="preserve">o </w:t>
      </w:r>
      <w:r w:rsidR="002A2658" w:rsidRPr="00F22CE1">
        <w:rPr>
          <w:sz w:val="20"/>
          <w:szCs w:val="20"/>
          <w:lang w:val="es-PA"/>
        </w:rPr>
        <w:t>3</w:t>
      </w:r>
      <w:r w:rsidR="00B56575" w:rsidRPr="00F22CE1">
        <w:rPr>
          <w:sz w:val="20"/>
          <w:szCs w:val="20"/>
          <w:lang w:val="es-PA"/>
        </w:rPr>
        <w:t>3</w:t>
      </w:r>
      <w:r w:rsidR="002A2658" w:rsidRPr="00F22CE1">
        <w:rPr>
          <w:sz w:val="20"/>
          <w:szCs w:val="20"/>
          <w:lang w:val="es-PA"/>
        </w:rPr>
        <w:t xml:space="preserve"> años si se toma en cuenta la fecha de 1982 </w:t>
      </w:r>
      <w:r w:rsidR="00F22CE1" w:rsidRPr="00F22CE1">
        <w:rPr>
          <w:sz w:val="20"/>
          <w:szCs w:val="20"/>
          <w:lang w:val="es-PA"/>
        </w:rPr>
        <w:t>manifestada por la parte peticionaria</w:t>
      </w:r>
      <w:r w:rsidR="002A2658" w:rsidRPr="00F22CE1">
        <w:rPr>
          <w:sz w:val="20"/>
          <w:szCs w:val="20"/>
          <w:lang w:val="es-PA"/>
        </w:rPr>
        <w:t xml:space="preserve"> en la petición inicial)</w:t>
      </w:r>
      <w:r w:rsidR="00015ADB" w:rsidRPr="00F22CE1">
        <w:rPr>
          <w:sz w:val="20"/>
          <w:szCs w:val="20"/>
          <w:lang w:val="es-PA"/>
        </w:rPr>
        <w:t xml:space="preserve"> para acudir al Sistema Interamericano, y cuatros</w:t>
      </w:r>
      <w:r w:rsidR="009A4CD8" w:rsidRPr="00F22CE1">
        <w:rPr>
          <w:sz w:val="20"/>
          <w:szCs w:val="20"/>
          <w:lang w:val="es-PA"/>
        </w:rPr>
        <w:t xml:space="preserve"> años</w:t>
      </w:r>
      <w:r w:rsidR="00015ADB" w:rsidRPr="00F22CE1">
        <w:rPr>
          <w:sz w:val="20"/>
          <w:szCs w:val="20"/>
          <w:lang w:val="es-PA"/>
        </w:rPr>
        <w:t xml:space="preserve"> entre la denuncia presentada a nivel interno y la internacional. </w:t>
      </w:r>
      <w:r w:rsidR="00DA1B16" w:rsidRPr="00F22CE1">
        <w:rPr>
          <w:sz w:val="20"/>
          <w:szCs w:val="20"/>
          <w:lang w:val="es-PA"/>
        </w:rPr>
        <w:t>Dado que la parte peticionaria no brinda elementos sobre la demora en la interposición de la petición,</w:t>
      </w:r>
      <w:r w:rsidR="00B516C5" w:rsidRPr="00F22CE1">
        <w:rPr>
          <w:sz w:val="20"/>
          <w:szCs w:val="20"/>
          <w:lang w:val="es-PA"/>
        </w:rPr>
        <w:t xml:space="preserve"> y en vista del gran lapso transcurrido,</w:t>
      </w:r>
      <w:r w:rsidR="00DA1B16" w:rsidRPr="00F22CE1">
        <w:rPr>
          <w:sz w:val="20"/>
          <w:szCs w:val="20"/>
          <w:lang w:val="es-PA"/>
        </w:rPr>
        <w:t xml:space="preserve"> la CIDH considera que ésta no cumple con el plazo razonable de presentación previst</w:t>
      </w:r>
      <w:r w:rsidR="00FB7333" w:rsidRPr="00F22CE1">
        <w:rPr>
          <w:sz w:val="20"/>
          <w:szCs w:val="20"/>
          <w:lang w:val="es-PA"/>
        </w:rPr>
        <w:t xml:space="preserve">o en el artículo 32.2 de su Reglamento Interno. </w:t>
      </w:r>
      <w:r w:rsidR="005C75DA" w:rsidRPr="00F22CE1">
        <w:rPr>
          <w:sz w:val="20"/>
          <w:szCs w:val="20"/>
          <w:lang w:val="es-PA"/>
        </w:rPr>
        <w:t>Por consiguiente</w:t>
      </w:r>
      <w:r w:rsidR="00FB7333" w:rsidRPr="00F22CE1">
        <w:rPr>
          <w:sz w:val="20"/>
          <w:szCs w:val="20"/>
          <w:lang w:val="es-PA"/>
        </w:rPr>
        <w:t xml:space="preserve">, </w:t>
      </w:r>
      <w:r w:rsidR="00C76D7F" w:rsidRPr="00F22CE1">
        <w:rPr>
          <w:sz w:val="20"/>
          <w:szCs w:val="20"/>
          <w:lang w:val="es-PA"/>
        </w:rPr>
        <w:t>resulta inadmisible.</w:t>
      </w:r>
    </w:p>
    <w:p w14:paraId="4D7045E1" w14:textId="12ABF15F" w:rsidR="008C5E2D" w:rsidRPr="00F22CE1" w:rsidRDefault="00AA55D3">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PA"/>
        </w:rPr>
      </w:pPr>
      <w:r w:rsidRPr="00F22CE1">
        <w:rPr>
          <w:sz w:val="20"/>
          <w:szCs w:val="20"/>
          <w:lang w:val="es-PA"/>
        </w:rPr>
        <w:t>En cuanto al reclamo indemnizatorio, la Comisión a</w:t>
      </w:r>
      <w:r w:rsidR="00662C4F" w:rsidRPr="00F22CE1">
        <w:rPr>
          <w:sz w:val="20"/>
          <w:szCs w:val="20"/>
          <w:lang w:val="es-PA"/>
        </w:rPr>
        <w:t>dvierte</w:t>
      </w:r>
      <w:r w:rsidRPr="00F22CE1">
        <w:rPr>
          <w:sz w:val="20"/>
          <w:szCs w:val="20"/>
          <w:lang w:val="es-PA"/>
        </w:rPr>
        <w:t xml:space="preserve"> que, tal como lo alega el Estado, los familiares del Sr. Morán Rosero no ejercieron la demanda de reparación directa para obtener la compensación </w:t>
      </w:r>
      <w:r w:rsidR="006650E7" w:rsidRPr="00F22CE1">
        <w:rPr>
          <w:sz w:val="20"/>
          <w:szCs w:val="20"/>
          <w:lang w:val="es-PA"/>
        </w:rPr>
        <w:t xml:space="preserve">que solicitan </w:t>
      </w:r>
      <w:r w:rsidRPr="00F22CE1">
        <w:rPr>
          <w:sz w:val="20"/>
          <w:szCs w:val="20"/>
          <w:lang w:val="es-PA"/>
        </w:rPr>
        <w:t>debido a la falta de fuerzas de seguridad en la zona en la que despareció la presunta víctima. Además, la parte peticionaria no justificó, ni explicó las razones por las cuales no promovieron este mecanismo. En vista de ello, la Comisión no puede dar por cumplido el requisito de previo agotamiento</w:t>
      </w:r>
      <w:r w:rsidR="00427DE9" w:rsidRPr="00F22CE1">
        <w:rPr>
          <w:sz w:val="20"/>
          <w:szCs w:val="20"/>
          <w:lang w:val="es-PA"/>
        </w:rPr>
        <w:t xml:space="preserve"> de los recursos internos</w:t>
      </w:r>
      <w:r w:rsidRPr="00F22CE1">
        <w:rPr>
          <w:sz w:val="20"/>
          <w:szCs w:val="20"/>
          <w:lang w:val="es-PA"/>
        </w:rPr>
        <w:t>, dispuesto en el artículo 46.1.a) de la Convención Americana, en este extremo de la petición, por lo cual este reclamo</w:t>
      </w:r>
      <w:r w:rsidR="002A5E8B" w:rsidRPr="00F22CE1">
        <w:rPr>
          <w:sz w:val="20"/>
          <w:szCs w:val="20"/>
          <w:lang w:val="es-PA"/>
        </w:rPr>
        <w:t xml:space="preserve"> también</w:t>
      </w:r>
      <w:r w:rsidRPr="00F22CE1">
        <w:rPr>
          <w:sz w:val="20"/>
          <w:szCs w:val="20"/>
          <w:lang w:val="es-PA"/>
        </w:rPr>
        <w:t xml:space="preserve"> se torna inadmisible.</w:t>
      </w:r>
    </w:p>
    <w:p w14:paraId="598D0747" w14:textId="2ADA485C" w:rsidR="00AA55D3" w:rsidRPr="00F22CE1" w:rsidRDefault="006A06EF">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PA"/>
        </w:rPr>
      </w:pPr>
      <w:r w:rsidRPr="00F22CE1">
        <w:rPr>
          <w:sz w:val="20"/>
          <w:szCs w:val="20"/>
          <w:lang w:val="es-PA"/>
        </w:rPr>
        <w:t>Finalmente, Comisión Interamericana recuerda que la presentación de casos contenciosos ante los órganos del Sistema Interamericano de Derechos Humanos, si bien es un ejercicio poco formalista por su naturaleza, en comparación con lo que podrían ser otros trámites jurídicos a nivel doméstico, sí exige el cumplimiento de una serie de requisitos y condiciones mínimas; y exige un nivel de compromiso y ética de los peticionarios frente a los órganos del Sistema Interamericano, y sobre todo frente a las propias víctimas, que son en definitiva el objetivo y la razón del propio derecho internacional de los derechos humanos</w:t>
      </w:r>
      <w:r w:rsidRPr="00F22CE1">
        <w:rPr>
          <w:rStyle w:val="FootnoteReference"/>
          <w:sz w:val="20"/>
          <w:szCs w:val="20"/>
          <w:lang w:val="es-PA"/>
        </w:rPr>
        <w:footnoteReference w:id="7"/>
      </w:r>
      <w:r w:rsidRPr="00F22CE1">
        <w:rPr>
          <w:sz w:val="20"/>
          <w:szCs w:val="20"/>
          <w:lang w:val="es-PA"/>
        </w:rPr>
        <w:t xml:space="preserve">. </w:t>
      </w:r>
      <w:r w:rsidR="00067B28" w:rsidRPr="00F22CE1">
        <w:rPr>
          <w:sz w:val="20"/>
          <w:szCs w:val="20"/>
          <w:lang w:val="es-PA"/>
        </w:rPr>
        <w:t xml:space="preserve">En este sentido, la Comisión Interamericana </w:t>
      </w:r>
      <w:r w:rsidR="00ED0CE1" w:rsidRPr="00F22CE1">
        <w:rPr>
          <w:sz w:val="20"/>
          <w:szCs w:val="20"/>
          <w:lang w:val="es-PA"/>
        </w:rPr>
        <w:t>llama la atención por</w:t>
      </w:r>
      <w:r w:rsidR="00067B28" w:rsidRPr="00F22CE1">
        <w:rPr>
          <w:sz w:val="20"/>
          <w:szCs w:val="20"/>
          <w:lang w:val="es-PA"/>
        </w:rPr>
        <w:t xml:space="preserve">que el Sr. </w:t>
      </w:r>
      <w:r w:rsidR="00067B28" w:rsidRPr="00F22CE1">
        <w:rPr>
          <w:bCs/>
          <w:sz w:val="20"/>
          <w:szCs w:val="20"/>
          <w:lang w:val="es-PA"/>
        </w:rPr>
        <w:t>Yecid Chequemarca</w:t>
      </w:r>
      <w:r w:rsidR="00067B28" w:rsidRPr="00F22CE1">
        <w:rPr>
          <w:sz w:val="20"/>
          <w:szCs w:val="20"/>
          <w:lang w:val="es-PA"/>
        </w:rPr>
        <w:t xml:space="preserve"> no ha cumplido con su deber de exponer mínimamente </w:t>
      </w:r>
      <w:r w:rsidR="002A5E8B" w:rsidRPr="00F22CE1">
        <w:rPr>
          <w:sz w:val="20"/>
          <w:szCs w:val="20"/>
          <w:lang w:val="es-PA"/>
        </w:rPr>
        <w:t xml:space="preserve">la fecha en que ocurrieron los hechos que denuncia, ni </w:t>
      </w:r>
      <w:r w:rsidR="00067B28" w:rsidRPr="00F22CE1">
        <w:rPr>
          <w:sz w:val="20"/>
          <w:szCs w:val="20"/>
          <w:lang w:val="es-PA"/>
        </w:rPr>
        <w:t xml:space="preserve">cuál es su postura </w:t>
      </w:r>
      <w:r w:rsidR="00067B28" w:rsidRPr="00F22CE1">
        <w:rPr>
          <w:sz w:val="20"/>
          <w:szCs w:val="20"/>
          <w:lang w:val="es-PA"/>
        </w:rPr>
        <w:lastRenderedPageBreak/>
        <w:t xml:space="preserve">jurídica </w:t>
      </w:r>
      <w:r w:rsidR="002A5E8B" w:rsidRPr="00F22CE1">
        <w:rPr>
          <w:sz w:val="20"/>
          <w:szCs w:val="20"/>
          <w:lang w:val="es-PA"/>
        </w:rPr>
        <w:t xml:space="preserve">sobre </w:t>
      </w:r>
      <w:r w:rsidR="00067B28" w:rsidRPr="00F22CE1">
        <w:rPr>
          <w:sz w:val="20"/>
          <w:szCs w:val="20"/>
          <w:lang w:val="es-PA"/>
        </w:rPr>
        <w:t xml:space="preserve">el agotamiento de los recursos internos </w:t>
      </w:r>
      <w:r w:rsidR="002A5E8B" w:rsidRPr="00F22CE1">
        <w:rPr>
          <w:sz w:val="20"/>
          <w:szCs w:val="20"/>
          <w:lang w:val="es-PA"/>
        </w:rPr>
        <w:t>y el plazo de presentación</w:t>
      </w:r>
      <w:r w:rsidR="00552D1B" w:rsidRPr="00F22CE1">
        <w:rPr>
          <w:sz w:val="20"/>
          <w:szCs w:val="20"/>
          <w:lang w:val="es-PA"/>
        </w:rPr>
        <w:t xml:space="preserve"> de la petición</w:t>
      </w:r>
      <w:r w:rsidR="00067B28" w:rsidRPr="00F22CE1">
        <w:rPr>
          <w:sz w:val="20"/>
          <w:szCs w:val="20"/>
          <w:lang w:val="es-PA"/>
        </w:rPr>
        <w:t>, en los términos del artículo 46 de la Convención Americana.</w:t>
      </w:r>
    </w:p>
    <w:p w14:paraId="445BF42E" w14:textId="292CF0F6" w:rsidR="003239B8" w:rsidRPr="00F22CE1" w:rsidRDefault="003239B8" w:rsidP="002E5A4F">
      <w:pPr>
        <w:pStyle w:val="ListParagraph"/>
        <w:numPr>
          <w:ilvl w:val="0"/>
          <w:numId w:val="0"/>
        </w:numPr>
        <w:ind w:left="720"/>
        <w:jc w:val="both"/>
        <w:rPr>
          <w:rFonts w:asciiTheme="majorHAnsi" w:hAnsiTheme="majorHAnsi"/>
          <w:b/>
          <w:bCs/>
          <w:sz w:val="20"/>
          <w:szCs w:val="20"/>
          <w:lang w:val="es-PA"/>
        </w:rPr>
      </w:pPr>
      <w:r w:rsidRPr="00F22CE1">
        <w:rPr>
          <w:rFonts w:asciiTheme="majorHAnsi" w:hAnsiTheme="majorHAnsi"/>
          <w:b/>
          <w:bCs/>
          <w:sz w:val="20"/>
          <w:szCs w:val="20"/>
          <w:lang w:val="es-PA"/>
        </w:rPr>
        <w:t>VII.</w:t>
      </w:r>
      <w:r w:rsidRPr="00F22CE1">
        <w:rPr>
          <w:rFonts w:asciiTheme="majorHAnsi" w:hAnsiTheme="majorHAnsi"/>
          <w:b/>
          <w:bCs/>
          <w:sz w:val="20"/>
          <w:szCs w:val="20"/>
          <w:lang w:val="es-PA"/>
        </w:rPr>
        <w:tab/>
        <w:t>DECISIÓN</w:t>
      </w:r>
    </w:p>
    <w:p w14:paraId="16B36F97" w14:textId="2F399B65" w:rsidR="003239B8" w:rsidRPr="00F22CE1" w:rsidRDefault="003239B8" w:rsidP="0030583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PA"/>
        </w:rPr>
      </w:pPr>
      <w:r w:rsidRPr="00F22CE1">
        <w:rPr>
          <w:rFonts w:asciiTheme="majorHAnsi" w:hAnsiTheme="majorHAnsi"/>
          <w:sz w:val="20"/>
          <w:szCs w:val="20"/>
          <w:lang w:val="es-PA"/>
        </w:rPr>
        <w:t xml:space="preserve">Declarar </w:t>
      </w:r>
      <w:r w:rsidR="00B55BB3" w:rsidRPr="00F22CE1">
        <w:rPr>
          <w:rFonts w:asciiTheme="majorHAnsi" w:hAnsiTheme="majorHAnsi"/>
          <w:sz w:val="20"/>
          <w:szCs w:val="20"/>
          <w:lang w:val="es-PA"/>
        </w:rPr>
        <w:t>in</w:t>
      </w:r>
      <w:r w:rsidRPr="00F22CE1">
        <w:rPr>
          <w:rFonts w:asciiTheme="majorHAnsi" w:hAnsiTheme="majorHAnsi"/>
          <w:sz w:val="20"/>
          <w:szCs w:val="20"/>
          <w:lang w:val="es-PA"/>
        </w:rPr>
        <w:t>admisible la presente petición</w:t>
      </w:r>
      <w:r w:rsidR="00A758AA" w:rsidRPr="00F22CE1">
        <w:rPr>
          <w:rFonts w:asciiTheme="majorHAnsi" w:hAnsiTheme="majorHAnsi"/>
          <w:sz w:val="20"/>
          <w:szCs w:val="20"/>
          <w:lang w:val="es-PA"/>
        </w:rPr>
        <w:t>;</w:t>
      </w:r>
      <w:r w:rsidR="007B76D3" w:rsidRPr="00F22CE1">
        <w:rPr>
          <w:rFonts w:asciiTheme="majorHAnsi" w:hAnsiTheme="majorHAnsi"/>
          <w:sz w:val="20"/>
          <w:szCs w:val="20"/>
          <w:lang w:val="es-PA"/>
        </w:rPr>
        <w:t xml:space="preserve"> y</w:t>
      </w:r>
    </w:p>
    <w:p w14:paraId="02C904B2" w14:textId="73C50088" w:rsidR="009A56CE" w:rsidRDefault="004A6A54">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r w:rsidRPr="00F22CE1">
        <w:rPr>
          <w:rFonts w:asciiTheme="majorHAnsi" w:hAnsiTheme="majorHAnsi"/>
          <w:sz w:val="20"/>
          <w:szCs w:val="20"/>
          <w:lang w:val="es-PA"/>
        </w:rPr>
        <w:t>Notificar a las partes la presente decisión; y publicar esta decisión e incluirla en su Informe Anual a la Asamblea General de la Organizac</w:t>
      </w:r>
      <w:r w:rsidRPr="00B55BB3">
        <w:rPr>
          <w:rFonts w:asciiTheme="majorHAnsi" w:hAnsiTheme="majorHAnsi"/>
          <w:sz w:val="20"/>
          <w:szCs w:val="20"/>
          <w:lang w:val="es-ES"/>
        </w:rPr>
        <w:t>ión de los Estados Americanos.</w:t>
      </w:r>
    </w:p>
    <w:p w14:paraId="47148366" w14:textId="1545EBC2" w:rsidR="004129A1" w:rsidRPr="00072054" w:rsidRDefault="005420A0" w:rsidP="00072054">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w:t>
      </w:r>
      <w:r w:rsidRPr="005420A0">
        <w:rPr>
          <w:rStyle w:val="normaltextrun"/>
          <w:rFonts w:ascii="Cambria" w:hAnsi="Cambria" w:cs="Segoe UI"/>
          <w:sz w:val="20"/>
          <w:szCs w:val="20"/>
          <w:lang w:val="es-CL"/>
        </w:rPr>
        <w:t xml:space="preserve">echos Humanos a los 14 días del mes de octubre de 2024.  (Firmado): José Luis Caballero Ochoa, Presidente; Arif Bulkan, Segundo Vicepresidente; Roberta Clarke y Gloria Monique de Mees, </w:t>
      </w:r>
      <w:r w:rsidR="00B9448F">
        <w:rPr>
          <w:rStyle w:val="normaltextrun"/>
          <w:rFonts w:ascii="Cambria" w:hAnsi="Cambria" w:cs="Segoe UI"/>
          <w:sz w:val="20"/>
          <w:szCs w:val="20"/>
          <w:lang w:val="es-CL"/>
        </w:rPr>
        <w:t>m</w:t>
      </w:r>
      <w:r w:rsidRPr="005420A0">
        <w:rPr>
          <w:rStyle w:val="normaltextrun"/>
          <w:rFonts w:ascii="Cambria" w:hAnsi="Cambria" w:cs="Segoe UI"/>
          <w:sz w:val="20"/>
          <w:szCs w:val="20"/>
          <w:lang w:val="es-CL"/>
        </w:rPr>
        <w:t>iembros de la Comisión.</w:t>
      </w:r>
    </w:p>
    <w:sectPr w:rsidR="004129A1" w:rsidRPr="00072054"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CD97A" w14:textId="77777777" w:rsidR="00960A1C" w:rsidRDefault="00960A1C">
      <w:r>
        <w:separator/>
      </w:r>
    </w:p>
  </w:endnote>
  <w:endnote w:type="continuationSeparator" w:id="0">
    <w:p w14:paraId="6772FF37" w14:textId="77777777" w:rsidR="00960A1C" w:rsidRDefault="0096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14BB" w14:textId="77777777" w:rsidR="00960A1C" w:rsidRPr="000F35ED" w:rsidRDefault="00960A1C">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15B59C7F" w14:textId="77777777" w:rsidR="00960A1C" w:rsidRPr="000F35ED" w:rsidRDefault="00960A1C" w:rsidP="000F35ED">
      <w:pPr>
        <w:rPr>
          <w:rFonts w:asciiTheme="majorHAnsi" w:hAnsiTheme="majorHAnsi"/>
          <w:sz w:val="16"/>
          <w:szCs w:val="16"/>
        </w:rPr>
      </w:pPr>
      <w:r w:rsidRPr="000F35ED">
        <w:rPr>
          <w:rFonts w:asciiTheme="majorHAnsi" w:hAnsiTheme="majorHAnsi"/>
          <w:sz w:val="16"/>
          <w:szCs w:val="16"/>
        </w:rPr>
        <w:separator/>
      </w:r>
    </w:p>
    <w:p w14:paraId="73417F83" w14:textId="77777777" w:rsidR="00960A1C" w:rsidRPr="000F35ED" w:rsidRDefault="00960A1C"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668EC356" w14:textId="77777777" w:rsidR="00960A1C" w:rsidRPr="000F35ED" w:rsidRDefault="00960A1C"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6E930B8" w14:textId="65F15747" w:rsidR="004A6A54" w:rsidRPr="00306F33" w:rsidRDefault="004A6A54" w:rsidP="009901FF">
      <w:pPr>
        <w:pStyle w:val="Notasalpie"/>
      </w:pPr>
      <w:r w:rsidRPr="00306F33">
        <w:rPr>
          <w:rStyle w:val="FootnoteReference"/>
        </w:rPr>
        <w:footnoteRef/>
      </w:r>
      <w:r w:rsidRPr="00306F33">
        <w:t xml:space="preserve"> Conforme a lo dispuesto en el artículo 17.2.a del Reglamento de la Comisión, el Comisionado </w:t>
      </w:r>
      <w:r w:rsidR="00452A73">
        <w:t>Carlos Bernal Pulido</w:t>
      </w:r>
      <w:r w:rsidRPr="00306F33">
        <w:t xml:space="preserve">, de nacionalidad </w:t>
      </w:r>
      <w:r w:rsidR="00452A73">
        <w:t>colombiana</w:t>
      </w:r>
      <w:r w:rsidRPr="00306F33">
        <w:t>, no participó en el debate ni en la decisión del presente asunto.</w:t>
      </w:r>
    </w:p>
  </w:footnote>
  <w:footnote w:id="3">
    <w:p w14:paraId="63F5CA63" w14:textId="239FE00B" w:rsidR="0033101B" w:rsidRPr="0033101B" w:rsidRDefault="0033101B" w:rsidP="0033101B">
      <w:pPr>
        <w:pStyle w:val="Notasalpie"/>
      </w:pPr>
      <w:r>
        <w:rPr>
          <w:rStyle w:val="FootnoteReference"/>
        </w:rPr>
        <w:footnoteRef/>
      </w:r>
      <w:r w:rsidRPr="0033101B">
        <w:t xml:space="preserve"> </w:t>
      </w:r>
      <w:r>
        <w:t>En adelante “la Convención Americana” o “la Convención”.</w:t>
      </w:r>
    </w:p>
  </w:footnote>
  <w:footnote w:id="4">
    <w:p w14:paraId="1AFEF3B0" w14:textId="29026926" w:rsidR="008E3BFE" w:rsidRPr="00306F33" w:rsidRDefault="008E3BFE" w:rsidP="00306F33">
      <w:pPr>
        <w:pStyle w:val="FootnoteText"/>
        <w:ind w:firstLine="720"/>
        <w:jc w:val="both"/>
        <w:rPr>
          <w:rFonts w:asciiTheme="majorHAnsi" w:hAnsiTheme="majorHAnsi"/>
          <w:sz w:val="16"/>
          <w:szCs w:val="16"/>
          <w:lang w:val="es-ES"/>
        </w:rPr>
      </w:pPr>
      <w:r w:rsidRPr="00245B9F">
        <w:rPr>
          <w:rStyle w:val="FootnoteReference"/>
          <w:rFonts w:asciiTheme="majorHAnsi" w:hAnsiTheme="majorHAnsi"/>
          <w:sz w:val="16"/>
          <w:szCs w:val="16"/>
        </w:rPr>
        <w:footnoteRef/>
      </w:r>
      <w:r w:rsidRPr="00245B9F">
        <w:rPr>
          <w:rFonts w:asciiTheme="majorHAnsi" w:hAnsiTheme="majorHAnsi"/>
          <w:sz w:val="16"/>
          <w:szCs w:val="16"/>
          <w:lang w:val="es-ES"/>
        </w:rPr>
        <w:t xml:space="preserve"> Las observaciones de cada parte fueron debidamente trasladadas a la parte contraria.</w:t>
      </w:r>
    </w:p>
  </w:footnote>
  <w:footnote w:id="5">
    <w:p w14:paraId="09D68DC9" w14:textId="77777777" w:rsidR="002D0EE1" w:rsidRPr="007D443D" w:rsidRDefault="002D0EE1" w:rsidP="002D0EE1">
      <w:pPr>
        <w:pStyle w:val="FootnoteText"/>
        <w:ind w:firstLine="720"/>
        <w:jc w:val="both"/>
        <w:rPr>
          <w:rFonts w:ascii="Cambria" w:hAnsi="Cambria"/>
          <w:lang w:val="es-CO"/>
        </w:rPr>
      </w:pPr>
      <w:r w:rsidRPr="007D443D">
        <w:rPr>
          <w:rStyle w:val="FootnoteReference"/>
          <w:rFonts w:ascii="Cambria" w:hAnsi="Cambria"/>
          <w:sz w:val="16"/>
          <w:szCs w:val="16"/>
        </w:rPr>
        <w:footnoteRef/>
      </w:r>
      <w:r w:rsidRPr="000101D3">
        <w:rPr>
          <w:rFonts w:ascii="Cambria" w:hAnsi="Cambria"/>
          <w:sz w:val="16"/>
          <w:szCs w:val="16"/>
          <w:lang w:val="es-CO"/>
        </w:rPr>
        <w:t xml:space="preserve"> </w:t>
      </w:r>
      <w:r w:rsidRPr="00AD0ABB">
        <w:rPr>
          <w:rFonts w:ascii="Cambria" w:hAnsi="Cambria"/>
          <w:sz w:val="16"/>
          <w:szCs w:val="16"/>
          <w:lang w:val="es-CO"/>
        </w:rPr>
        <w:t xml:space="preserve">CIDH, </w:t>
      </w:r>
      <w:r w:rsidRPr="008523DD">
        <w:rPr>
          <w:rFonts w:ascii="Cambria" w:hAnsi="Cambria"/>
          <w:sz w:val="16"/>
          <w:szCs w:val="16"/>
          <w:lang w:val="es-CO"/>
        </w:rPr>
        <w:t>Informe No. 239/23. Petición 467-12. Admisibilidad.</w:t>
      </w:r>
      <w:r>
        <w:rPr>
          <w:rFonts w:ascii="Cambria" w:hAnsi="Cambria"/>
          <w:sz w:val="16"/>
          <w:szCs w:val="16"/>
          <w:lang w:val="es-CO"/>
        </w:rPr>
        <w:t xml:space="preserve"> </w:t>
      </w:r>
      <w:r w:rsidRPr="008523DD">
        <w:rPr>
          <w:rFonts w:ascii="Cambria" w:hAnsi="Cambria"/>
          <w:sz w:val="16"/>
          <w:szCs w:val="16"/>
          <w:lang w:val="es-CO"/>
        </w:rPr>
        <w:t>Ernesto Cruz Guevara y familiares. Colombia. 20 de octubre de 2023</w:t>
      </w:r>
      <w:r>
        <w:rPr>
          <w:rFonts w:ascii="Cambria" w:hAnsi="Cambria"/>
          <w:sz w:val="16"/>
          <w:szCs w:val="16"/>
          <w:lang w:val="es-CO"/>
        </w:rPr>
        <w:t xml:space="preserve">, párr. 25; </w:t>
      </w:r>
      <w:r w:rsidRPr="00D20AAF">
        <w:rPr>
          <w:rFonts w:ascii="Cambria" w:hAnsi="Cambria"/>
          <w:sz w:val="16"/>
          <w:szCs w:val="16"/>
          <w:lang w:val="es-CO"/>
        </w:rPr>
        <w:t>Informe No. 91/23. Petición 405-11. Admisibilidad.</w:t>
      </w:r>
      <w:r>
        <w:rPr>
          <w:rFonts w:ascii="Cambria" w:hAnsi="Cambria"/>
          <w:sz w:val="16"/>
          <w:szCs w:val="16"/>
          <w:lang w:val="es-CO"/>
        </w:rPr>
        <w:t xml:space="preserve"> </w:t>
      </w:r>
      <w:r w:rsidRPr="00D20AAF">
        <w:rPr>
          <w:rFonts w:ascii="Cambria" w:hAnsi="Cambria"/>
          <w:sz w:val="16"/>
          <w:szCs w:val="16"/>
          <w:lang w:val="es-CO"/>
        </w:rPr>
        <w:t>Freddy Betancourt Hernández. Colombia. 9 de junio de 2023</w:t>
      </w:r>
      <w:r>
        <w:rPr>
          <w:rFonts w:ascii="Cambria" w:hAnsi="Cambria"/>
          <w:sz w:val="16"/>
          <w:szCs w:val="16"/>
          <w:lang w:val="es-CO"/>
        </w:rPr>
        <w:t xml:space="preserve">, párr. 10; e, </w:t>
      </w:r>
      <w:r w:rsidRPr="00AD0ABB">
        <w:rPr>
          <w:rFonts w:ascii="Cambria" w:hAnsi="Cambria"/>
          <w:sz w:val="16"/>
          <w:szCs w:val="16"/>
          <w:lang w:val="es-CO"/>
        </w:rPr>
        <w:t xml:space="preserve">Informe No. 131/21. Petición 784-10. Admisibilidad. Wilson Mario Taborda Cardona y familia. </w:t>
      </w:r>
      <w:r w:rsidRPr="009D1F86">
        <w:rPr>
          <w:rFonts w:ascii="Cambria" w:hAnsi="Cambria"/>
          <w:sz w:val="16"/>
          <w:szCs w:val="16"/>
          <w:lang w:val="es-CO"/>
        </w:rPr>
        <w:t>Colombia. 13 de mayo de 2021, párr. 12.</w:t>
      </w:r>
    </w:p>
  </w:footnote>
  <w:footnote w:id="6">
    <w:p w14:paraId="7DC1CE15" w14:textId="77777777" w:rsidR="008802D6" w:rsidRPr="00A11B3B" w:rsidRDefault="008802D6" w:rsidP="008802D6">
      <w:pPr>
        <w:pStyle w:val="FootnoteText"/>
        <w:ind w:firstLine="720"/>
        <w:jc w:val="both"/>
        <w:rPr>
          <w:rFonts w:ascii="Cambria" w:hAnsi="Cambria"/>
          <w:sz w:val="16"/>
          <w:szCs w:val="16"/>
          <w:lang w:val="es-ES"/>
        </w:rPr>
      </w:pPr>
      <w:r w:rsidRPr="00A11B3B">
        <w:rPr>
          <w:rStyle w:val="FootnoteReference"/>
          <w:rFonts w:ascii="Cambria" w:hAnsi="Cambria"/>
          <w:sz w:val="16"/>
          <w:szCs w:val="16"/>
        </w:rPr>
        <w:footnoteRef/>
      </w:r>
      <w:r w:rsidRPr="00A11B3B">
        <w:rPr>
          <w:rFonts w:ascii="Cambria" w:hAnsi="Cambria"/>
          <w:sz w:val="16"/>
          <w:szCs w:val="16"/>
          <w:lang w:val="es-ES"/>
        </w:rPr>
        <w:t xml:space="preserve"> CIDH, Informe Nº 100/06, Petición 943-04, Inadmisibilidad. Gaybor Tapia y Colón Eloy Muñoz, Ecuador, 21 de octubre de 2006, párr. 20.</w:t>
      </w:r>
    </w:p>
  </w:footnote>
  <w:footnote w:id="7">
    <w:p w14:paraId="247927FB" w14:textId="77777777" w:rsidR="006A06EF" w:rsidRPr="00A11B3B" w:rsidRDefault="006A06EF" w:rsidP="006A06EF">
      <w:pPr>
        <w:pStyle w:val="FootnoteText"/>
        <w:ind w:firstLine="720"/>
        <w:jc w:val="both"/>
        <w:rPr>
          <w:rFonts w:ascii="Cambria" w:hAnsi="Cambria"/>
          <w:sz w:val="16"/>
          <w:szCs w:val="16"/>
          <w:lang w:val="es-ES"/>
        </w:rPr>
      </w:pPr>
      <w:r w:rsidRPr="00A11B3B">
        <w:rPr>
          <w:rStyle w:val="FootnoteReference"/>
          <w:rFonts w:ascii="Cambria" w:hAnsi="Cambria"/>
          <w:sz w:val="16"/>
          <w:szCs w:val="16"/>
        </w:rPr>
        <w:footnoteRef/>
      </w:r>
      <w:r w:rsidRPr="00A11B3B">
        <w:rPr>
          <w:rFonts w:ascii="Cambria" w:hAnsi="Cambria"/>
          <w:sz w:val="16"/>
          <w:szCs w:val="16"/>
          <w:lang w:val="es-ES"/>
        </w:rPr>
        <w:t xml:space="preserve"> CIDH, Informe No. 193/22. Petición 1153-12 Inadmisibilidad. Luis Alejandro Cárdenas Tafur y Familia. Colombia. 3 de agosto de 2022, párr.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096B1B"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6ED81597"/>
    <w:multiLevelType w:val="hybridMultilevel"/>
    <w:tmpl w:val="E656FEF6"/>
    <w:lvl w:ilvl="0" w:tplc="DE38A730">
      <w:start w:val="1"/>
      <w:numFmt w:val="decimal"/>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7"/>
  </w:num>
  <w:num w:numId="4" w16cid:durableId="2018339747">
    <w:abstractNumId w:val="21"/>
  </w:num>
  <w:num w:numId="5" w16cid:durableId="368341374">
    <w:abstractNumId w:val="50"/>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49"/>
  </w:num>
  <w:num w:numId="42" w16cid:durableId="910309630">
    <w:abstractNumId w:val="51"/>
  </w:num>
  <w:num w:numId="43" w16cid:durableId="221603102">
    <w:abstractNumId w:val="52"/>
  </w:num>
  <w:num w:numId="44" w16cid:durableId="779104680">
    <w:abstractNumId w:val="55"/>
  </w:num>
  <w:num w:numId="45" w16cid:durableId="1713115894">
    <w:abstractNumId w:val="56"/>
  </w:num>
  <w:num w:numId="46" w16cid:durableId="1387951419">
    <w:abstractNumId w:val="58"/>
  </w:num>
  <w:num w:numId="47" w16cid:durableId="648510715">
    <w:abstractNumId w:val="59"/>
  </w:num>
  <w:num w:numId="48" w16cid:durableId="1806315575">
    <w:abstractNumId w:val="60"/>
  </w:num>
  <w:num w:numId="49" w16cid:durableId="1682586011">
    <w:abstractNumId w:val="61"/>
  </w:num>
  <w:num w:numId="50" w16cid:durableId="2025083079">
    <w:abstractNumId w:val="62"/>
  </w:num>
  <w:num w:numId="51" w16cid:durableId="530342504">
    <w:abstractNumId w:val="20"/>
  </w:num>
  <w:num w:numId="52" w16cid:durableId="955454438">
    <w:abstractNumId w:val="43"/>
  </w:num>
  <w:num w:numId="53" w16cid:durableId="586957926">
    <w:abstractNumId w:val="54"/>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3"/>
  </w:num>
  <w:num w:numId="62" w16cid:durableId="362898492">
    <w:abstractNumId w:val="6"/>
  </w:num>
  <w:num w:numId="63" w16cid:durableId="413744366">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2329"/>
    <w:rsid w:val="00006E1F"/>
    <w:rsid w:val="000070D7"/>
    <w:rsid w:val="000074E0"/>
    <w:rsid w:val="00015ADB"/>
    <w:rsid w:val="0001788C"/>
    <w:rsid w:val="00022C99"/>
    <w:rsid w:val="000232A3"/>
    <w:rsid w:val="0002349D"/>
    <w:rsid w:val="000308A3"/>
    <w:rsid w:val="0003237D"/>
    <w:rsid w:val="000323A2"/>
    <w:rsid w:val="000337EF"/>
    <w:rsid w:val="00035E14"/>
    <w:rsid w:val="00040C3A"/>
    <w:rsid w:val="000419AD"/>
    <w:rsid w:val="000433C9"/>
    <w:rsid w:val="00047C9C"/>
    <w:rsid w:val="0005104B"/>
    <w:rsid w:val="000619E3"/>
    <w:rsid w:val="00067B28"/>
    <w:rsid w:val="00071174"/>
    <w:rsid w:val="000716C5"/>
    <w:rsid w:val="00072054"/>
    <w:rsid w:val="00075E23"/>
    <w:rsid w:val="0008158C"/>
    <w:rsid w:val="0009344A"/>
    <w:rsid w:val="00096B1B"/>
    <w:rsid w:val="000A392E"/>
    <w:rsid w:val="000A575F"/>
    <w:rsid w:val="000B5341"/>
    <w:rsid w:val="000D0576"/>
    <w:rsid w:val="000D05CB"/>
    <w:rsid w:val="000D10DB"/>
    <w:rsid w:val="000D1792"/>
    <w:rsid w:val="000E5EB5"/>
    <w:rsid w:val="000F1310"/>
    <w:rsid w:val="000F35ED"/>
    <w:rsid w:val="001004FE"/>
    <w:rsid w:val="001017C6"/>
    <w:rsid w:val="001025B8"/>
    <w:rsid w:val="00106E65"/>
    <w:rsid w:val="00107131"/>
    <w:rsid w:val="0010736F"/>
    <w:rsid w:val="00113F73"/>
    <w:rsid w:val="00121CC2"/>
    <w:rsid w:val="00125980"/>
    <w:rsid w:val="00131425"/>
    <w:rsid w:val="00133EE5"/>
    <w:rsid w:val="00153EAA"/>
    <w:rsid w:val="00155C3A"/>
    <w:rsid w:val="0016448A"/>
    <w:rsid w:val="00167A34"/>
    <w:rsid w:val="00170885"/>
    <w:rsid w:val="0017766E"/>
    <w:rsid w:val="00191304"/>
    <w:rsid w:val="0019759E"/>
    <w:rsid w:val="001A1076"/>
    <w:rsid w:val="001A520D"/>
    <w:rsid w:val="001A7870"/>
    <w:rsid w:val="001B3A00"/>
    <w:rsid w:val="001B478B"/>
    <w:rsid w:val="001B5DCC"/>
    <w:rsid w:val="001B5FE2"/>
    <w:rsid w:val="001C1B41"/>
    <w:rsid w:val="001D65EF"/>
    <w:rsid w:val="001D7F96"/>
    <w:rsid w:val="001E49E7"/>
    <w:rsid w:val="001E64F0"/>
    <w:rsid w:val="001F6235"/>
    <w:rsid w:val="001F7201"/>
    <w:rsid w:val="00200EF2"/>
    <w:rsid w:val="002138EA"/>
    <w:rsid w:val="00223A29"/>
    <w:rsid w:val="002250A3"/>
    <w:rsid w:val="00235217"/>
    <w:rsid w:val="002378BD"/>
    <w:rsid w:val="00245B9F"/>
    <w:rsid w:val="00245C2E"/>
    <w:rsid w:val="00246D1F"/>
    <w:rsid w:val="00247403"/>
    <w:rsid w:val="00247542"/>
    <w:rsid w:val="002543F0"/>
    <w:rsid w:val="00266B61"/>
    <w:rsid w:val="0026712A"/>
    <w:rsid w:val="00267B8C"/>
    <w:rsid w:val="00267EDB"/>
    <w:rsid w:val="002704DB"/>
    <w:rsid w:val="002717E7"/>
    <w:rsid w:val="002A0AAE"/>
    <w:rsid w:val="002A2589"/>
    <w:rsid w:val="002A2658"/>
    <w:rsid w:val="002A4181"/>
    <w:rsid w:val="002A5820"/>
    <w:rsid w:val="002A5E8B"/>
    <w:rsid w:val="002B2DE7"/>
    <w:rsid w:val="002D0EE1"/>
    <w:rsid w:val="002D12FF"/>
    <w:rsid w:val="002D2B26"/>
    <w:rsid w:val="002D7EA2"/>
    <w:rsid w:val="002E187C"/>
    <w:rsid w:val="002E5A4F"/>
    <w:rsid w:val="002E6F1A"/>
    <w:rsid w:val="00302733"/>
    <w:rsid w:val="00305835"/>
    <w:rsid w:val="00306F33"/>
    <w:rsid w:val="00314078"/>
    <w:rsid w:val="0031535D"/>
    <w:rsid w:val="00315C91"/>
    <w:rsid w:val="00320100"/>
    <w:rsid w:val="003222E1"/>
    <w:rsid w:val="003239B8"/>
    <w:rsid w:val="00323DD5"/>
    <w:rsid w:val="00327E03"/>
    <w:rsid w:val="0033101B"/>
    <w:rsid w:val="0033169F"/>
    <w:rsid w:val="0033268E"/>
    <w:rsid w:val="00335D68"/>
    <w:rsid w:val="00344132"/>
    <w:rsid w:val="00344977"/>
    <w:rsid w:val="00346C95"/>
    <w:rsid w:val="003474CD"/>
    <w:rsid w:val="00354D7A"/>
    <w:rsid w:val="00356185"/>
    <w:rsid w:val="003568AF"/>
    <w:rsid w:val="00360380"/>
    <w:rsid w:val="0037519E"/>
    <w:rsid w:val="00386CF0"/>
    <w:rsid w:val="00394049"/>
    <w:rsid w:val="00394073"/>
    <w:rsid w:val="00396AD9"/>
    <w:rsid w:val="0039717D"/>
    <w:rsid w:val="003A67FF"/>
    <w:rsid w:val="003B70FB"/>
    <w:rsid w:val="003B795E"/>
    <w:rsid w:val="003C676B"/>
    <w:rsid w:val="003C750B"/>
    <w:rsid w:val="003D26B7"/>
    <w:rsid w:val="003D3566"/>
    <w:rsid w:val="003D3BC2"/>
    <w:rsid w:val="003E6CA1"/>
    <w:rsid w:val="003F0CA3"/>
    <w:rsid w:val="003F27AE"/>
    <w:rsid w:val="003F5154"/>
    <w:rsid w:val="003F72A8"/>
    <w:rsid w:val="00405F9C"/>
    <w:rsid w:val="004065A8"/>
    <w:rsid w:val="00407797"/>
    <w:rsid w:val="004129A1"/>
    <w:rsid w:val="00414C6D"/>
    <w:rsid w:val="004165C2"/>
    <w:rsid w:val="004241A0"/>
    <w:rsid w:val="00427DE9"/>
    <w:rsid w:val="004405D8"/>
    <w:rsid w:val="00441ECB"/>
    <w:rsid w:val="00445193"/>
    <w:rsid w:val="004509EA"/>
    <w:rsid w:val="00450D34"/>
    <w:rsid w:val="00451208"/>
    <w:rsid w:val="004514E1"/>
    <w:rsid w:val="00452A73"/>
    <w:rsid w:val="00455327"/>
    <w:rsid w:val="00462C1B"/>
    <w:rsid w:val="004663D9"/>
    <w:rsid w:val="00467B7E"/>
    <w:rsid w:val="00470083"/>
    <w:rsid w:val="00473BB4"/>
    <w:rsid w:val="00477592"/>
    <w:rsid w:val="00477887"/>
    <w:rsid w:val="00486F1C"/>
    <w:rsid w:val="00487F21"/>
    <w:rsid w:val="0049003A"/>
    <w:rsid w:val="0049419D"/>
    <w:rsid w:val="004A057B"/>
    <w:rsid w:val="004A2641"/>
    <w:rsid w:val="004A3DD6"/>
    <w:rsid w:val="004A6A54"/>
    <w:rsid w:val="004B3751"/>
    <w:rsid w:val="004B421C"/>
    <w:rsid w:val="004B6E2C"/>
    <w:rsid w:val="004B7B03"/>
    <w:rsid w:val="004C0C45"/>
    <w:rsid w:val="004C20D2"/>
    <w:rsid w:val="004C2312"/>
    <w:rsid w:val="004C381C"/>
    <w:rsid w:val="004C42C1"/>
    <w:rsid w:val="004C4B62"/>
    <w:rsid w:val="004C54C9"/>
    <w:rsid w:val="004D3956"/>
    <w:rsid w:val="004D4ABA"/>
    <w:rsid w:val="004D6025"/>
    <w:rsid w:val="004E2649"/>
    <w:rsid w:val="004E492E"/>
    <w:rsid w:val="004E5306"/>
    <w:rsid w:val="004F626F"/>
    <w:rsid w:val="00501399"/>
    <w:rsid w:val="005047ED"/>
    <w:rsid w:val="0050633D"/>
    <w:rsid w:val="00507BC4"/>
    <w:rsid w:val="005128E4"/>
    <w:rsid w:val="005133DB"/>
    <w:rsid w:val="00514504"/>
    <w:rsid w:val="00515660"/>
    <w:rsid w:val="0051698E"/>
    <w:rsid w:val="005173A3"/>
    <w:rsid w:val="00521E1F"/>
    <w:rsid w:val="00525560"/>
    <w:rsid w:val="005420A0"/>
    <w:rsid w:val="00544C49"/>
    <w:rsid w:val="005516A1"/>
    <w:rsid w:val="00552D1B"/>
    <w:rsid w:val="005559EF"/>
    <w:rsid w:val="00563557"/>
    <w:rsid w:val="0057402A"/>
    <w:rsid w:val="00576BD2"/>
    <w:rsid w:val="005771D0"/>
    <w:rsid w:val="005851AB"/>
    <w:rsid w:val="005851FF"/>
    <w:rsid w:val="0059191A"/>
    <w:rsid w:val="005921FF"/>
    <w:rsid w:val="00595353"/>
    <w:rsid w:val="005A24ED"/>
    <w:rsid w:val="005A6D0E"/>
    <w:rsid w:val="005A770E"/>
    <w:rsid w:val="005B52B0"/>
    <w:rsid w:val="005B6806"/>
    <w:rsid w:val="005B7793"/>
    <w:rsid w:val="005C4225"/>
    <w:rsid w:val="005C432A"/>
    <w:rsid w:val="005C75DA"/>
    <w:rsid w:val="005F0DAD"/>
    <w:rsid w:val="005F0F33"/>
    <w:rsid w:val="005F78EC"/>
    <w:rsid w:val="00600DEB"/>
    <w:rsid w:val="00612941"/>
    <w:rsid w:val="00612A08"/>
    <w:rsid w:val="0062529B"/>
    <w:rsid w:val="00627C9F"/>
    <w:rsid w:val="006311E9"/>
    <w:rsid w:val="00632354"/>
    <w:rsid w:val="00634EDD"/>
    <w:rsid w:val="00635421"/>
    <w:rsid w:val="00642810"/>
    <w:rsid w:val="006445A9"/>
    <w:rsid w:val="00651CED"/>
    <w:rsid w:val="00652333"/>
    <w:rsid w:val="00662C4F"/>
    <w:rsid w:val="006650E7"/>
    <w:rsid w:val="006710DA"/>
    <w:rsid w:val="0068009E"/>
    <w:rsid w:val="00683446"/>
    <w:rsid w:val="006845D1"/>
    <w:rsid w:val="006909B3"/>
    <w:rsid w:val="00692219"/>
    <w:rsid w:val="00694DC3"/>
    <w:rsid w:val="00697949"/>
    <w:rsid w:val="006A06EF"/>
    <w:rsid w:val="006A17D2"/>
    <w:rsid w:val="006A73E6"/>
    <w:rsid w:val="006B2D5C"/>
    <w:rsid w:val="006B69B9"/>
    <w:rsid w:val="006C0ECF"/>
    <w:rsid w:val="006C4EB1"/>
    <w:rsid w:val="006E0166"/>
    <w:rsid w:val="006E1B0D"/>
    <w:rsid w:val="006E2FFB"/>
    <w:rsid w:val="006E621A"/>
    <w:rsid w:val="006E7B34"/>
    <w:rsid w:val="0070697F"/>
    <w:rsid w:val="007103C4"/>
    <w:rsid w:val="0072199C"/>
    <w:rsid w:val="00722C9F"/>
    <w:rsid w:val="007253B8"/>
    <w:rsid w:val="0073741F"/>
    <w:rsid w:val="00737525"/>
    <w:rsid w:val="00745E47"/>
    <w:rsid w:val="007507D9"/>
    <w:rsid w:val="00754A01"/>
    <w:rsid w:val="0076643F"/>
    <w:rsid w:val="00772AFD"/>
    <w:rsid w:val="0077780C"/>
    <w:rsid w:val="00777F63"/>
    <w:rsid w:val="00784E38"/>
    <w:rsid w:val="0079188B"/>
    <w:rsid w:val="00797D46"/>
    <w:rsid w:val="007A11F0"/>
    <w:rsid w:val="007A1595"/>
    <w:rsid w:val="007A41D0"/>
    <w:rsid w:val="007A5817"/>
    <w:rsid w:val="007B05C4"/>
    <w:rsid w:val="007B60E9"/>
    <w:rsid w:val="007B6CC3"/>
    <w:rsid w:val="007B7266"/>
    <w:rsid w:val="007B733F"/>
    <w:rsid w:val="007B76D3"/>
    <w:rsid w:val="007C3334"/>
    <w:rsid w:val="007C72C7"/>
    <w:rsid w:val="007D2B98"/>
    <w:rsid w:val="007D65FC"/>
    <w:rsid w:val="007E21BC"/>
    <w:rsid w:val="007E7B4B"/>
    <w:rsid w:val="007E7C82"/>
    <w:rsid w:val="007F2AA1"/>
    <w:rsid w:val="007F588D"/>
    <w:rsid w:val="00801AED"/>
    <w:rsid w:val="00803F1C"/>
    <w:rsid w:val="0080528D"/>
    <w:rsid w:val="0080600E"/>
    <w:rsid w:val="0081049E"/>
    <w:rsid w:val="0081454B"/>
    <w:rsid w:val="00814688"/>
    <w:rsid w:val="0081751E"/>
    <w:rsid w:val="00817612"/>
    <w:rsid w:val="008251BC"/>
    <w:rsid w:val="008338A4"/>
    <w:rsid w:val="00834D49"/>
    <w:rsid w:val="00837C45"/>
    <w:rsid w:val="00840FF4"/>
    <w:rsid w:val="00844730"/>
    <w:rsid w:val="008457C2"/>
    <w:rsid w:val="00853FD1"/>
    <w:rsid w:val="00857A82"/>
    <w:rsid w:val="00873836"/>
    <w:rsid w:val="008802D6"/>
    <w:rsid w:val="00885737"/>
    <w:rsid w:val="00890650"/>
    <w:rsid w:val="00890DA0"/>
    <w:rsid w:val="008944DC"/>
    <w:rsid w:val="0089606B"/>
    <w:rsid w:val="00897E12"/>
    <w:rsid w:val="008A1157"/>
    <w:rsid w:val="008A7E0F"/>
    <w:rsid w:val="008B12F5"/>
    <w:rsid w:val="008C5E2D"/>
    <w:rsid w:val="008C630D"/>
    <w:rsid w:val="008D768D"/>
    <w:rsid w:val="008E197D"/>
    <w:rsid w:val="008E3759"/>
    <w:rsid w:val="008E3BFE"/>
    <w:rsid w:val="008F1682"/>
    <w:rsid w:val="008F1912"/>
    <w:rsid w:val="008F4D84"/>
    <w:rsid w:val="00901503"/>
    <w:rsid w:val="0090270B"/>
    <w:rsid w:val="009037BA"/>
    <w:rsid w:val="009041DC"/>
    <w:rsid w:val="00917B5A"/>
    <w:rsid w:val="00920A58"/>
    <w:rsid w:val="00920A8C"/>
    <w:rsid w:val="00927D38"/>
    <w:rsid w:val="00934A2C"/>
    <w:rsid w:val="00935A0D"/>
    <w:rsid w:val="009400D6"/>
    <w:rsid w:val="00941882"/>
    <w:rsid w:val="00950C33"/>
    <w:rsid w:val="00951C0E"/>
    <w:rsid w:val="00960A1C"/>
    <w:rsid w:val="0096706E"/>
    <w:rsid w:val="00973E27"/>
    <w:rsid w:val="00973F03"/>
    <w:rsid w:val="00974276"/>
    <w:rsid w:val="00974491"/>
    <w:rsid w:val="00975AE3"/>
    <w:rsid w:val="00975C4E"/>
    <w:rsid w:val="00981FBA"/>
    <w:rsid w:val="009901FF"/>
    <w:rsid w:val="009957E1"/>
    <w:rsid w:val="00997BC5"/>
    <w:rsid w:val="009A2059"/>
    <w:rsid w:val="009A4CD8"/>
    <w:rsid w:val="009A4F41"/>
    <w:rsid w:val="009A56CE"/>
    <w:rsid w:val="009B381B"/>
    <w:rsid w:val="009D0F96"/>
    <w:rsid w:val="009D1753"/>
    <w:rsid w:val="009D7611"/>
    <w:rsid w:val="009E0B61"/>
    <w:rsid w:val="009E3018"/>
    <w:rsid w:val="009E4EBF"/>
    <w:rsid w:val="009E53DE"/>
    <w:rsid w:val="009F6125"/>
    <w:rsid w:val="00A03F6A"/>
    <w:rsid w:val="00A03FFD"/>
    <w:rsid w:val="00A07817"/>
    <w:rsid w:val="00A11212"/>
    <w:rsid w:val="00A11E44"/>
    <w:rsid w:val="00A14494"/>
    <w:rsid w:val="00A15562"/>
    <w:rsid w:val="00A30100"/>
    <w:rsid w:val="00A328B3"/>
    <w:rsid w:val="00A33FE5"/>
    <w:rsid w:val="00A40041"/>
    <w:rsid w:val="00A4026C"/>
    <w:rsid w:val="00A40855"/>
    <w:rsid w:val="00A46208"/>
    <w:rsid w:val="00A50FCF"/>
    <w:rsid w:val="00A528D1"/>
    <w:rsid w:val="00A610CD"/>
    <w:rsid w:val="00A758AA"/>
    <w:rsid w:val="00A77D5C"/>
    <w:rsid w:val="00A95C85"/>
    <w:rsid w:val="00AA09A2"/>
    <w:rsid w:val="00AA1811"/>
    <w:rsid w:val="00AA55D3"/>
    <w:rsid w:val="00AA7996"/>
    <w:rsid w:val="00AC19CB"/>
    <w:rsid w:val="00AD3954"/>
    <w:rsid w:val="00AD7941"/>
    <w:rsid w:val="00AE4094"/>
    <w:rsid w:val="00AE5488"/>
    <w:rsid w:val="00AE5FF6"/>
    <w:rsid w:val="00AE628D"/>
    <w:rsid w:val="00AE6F91"/>
    <w:rsid w:val="00AF5571"/>
    <w:rsid w:val="00B00527"/>
    <w:rsid w:val="00B04818"/>
    <w:rsid w:val="00B07341"/>
    <w:rsid w:val="00B12267"/>
    <w:rsid w:val="00B2446E"/>
    <w:rsid w:val="00B30539"/>
    <w:rsid w:val="00B314DB"/>
    <w:rsid w:val="00B361F2"/>
    <w:rsid w:val="00B3718B"/>
    <w:rsid w:val="00B37403"/>
    <w:rsid w:val="00B3745F"/>
    <w:rsid w:val="00B4632A"/>
    <w:rsid w:val="00B516C5"/>
    <w:rsid w:val="00B530F1"/>
    <w:rsid w:val="00B55BB3"/>
    <w:rsid w:val="00B56575"/>
    <w:rsid w:val="00B63BF3"/>
    <w:rsid w:val="00B6765D"/>
    <w:rsid w:val="00B71615"/>
    <w:rsid w:val="00B80A2C"/>
    <w:rsid w:val="00B9352B"/>
    <w:rsid w:val="00B93D7F"/>
    <w:rsid w:val="00B9448F"/>
    <w:rsid w:val="00B97848"/>
    <w:rsid w:val="00BA276C"/>
    <w:rsid w:val="00BB019D"/>
    <w:rsid w:val="00BB06E1"/>
    <w:rsid w:val="00BB306F"/>
    <w:rsid w:val="00BC41DC"/>
    <w:rsid w:val="00BD0FF5"/>
    <w:rsid w:val="00BD365F"/>
    <w:rsid w:val="00BD4B89"/>
    <w:rsid w:val="00BD5922"/>
    <w:rsid w:val="00BD5E30"/>
    <w:rsid w:val="00BF02CB"/>
    <w:rsid w:val="00BF134A"/>
    <w:rsid w:val="00BF4102"/>
    <w:rsid w:val="00BF6FD8"/>
    <w:rsid w:val="00BF741F"/>
    <w:rsid w:val="00C03680"/>
    <w:rsid w:val="00C054DF"/>
    <w:rsid w:val="00C11A8C"/>
    <w:rsid w:val="00C207C2"/>
    <w:rsid w:val="00C21762"/>
    <w:rsid w:val="00C21FEF"/>
    <w:rsid w:val="00C23B04"/>
    <w:rsid w:val="00C23BA4"/>
    <w:rsid w:val="00C24543"/>
    <w:rsid w:val="00C256A2"/>
    <w:rsid w:val="00C25ADB"/>
    <w:rsid w:val="00C51515"/>
    <w:rsid w:val="00C5660B"/>
    <w:rsid w:val="00C66B72"/>
    <w:rsid w:val="00C72316"/>
    <w:rsid w:val="00C751D1"/>
    <w:rsid w:val="00C76D7F"/>
    <w:rsid w:val="00C87AC4"/>
    <w:rsid w:val="00C909B8"/>
    <w:rsid w:val="00C9567A"/>
    <w:rsid w:val="00CA2489"/>
    <w:rsid w:val="00CA38AB"/>
    <w:rsid w:val="00CB183E"/>
    <w:rsid w:val="00CB212D"/>
    <w:rsid w:val="00CB2660"/>
    <w:rsid w:val="00CC0685"/>
    <w:rsid w:val="00CC5E90"/>
    <w:rsid w:val="00CD046C"/>
    <w:rsid w:val="00CD607F"/>
    <w:rsid w:val="00CE076C"/>
    <w:rsid w:val="00CE5199"/>
    <w:rsid w:val="00CE66D5"/>
    <w:rsid w:val="00CF5B42"/>
    <w:rsid w:val="00CF637A"/>
    <w:rsid w:val="00D049A2"/>
    <w:rsid w:val="00D059DE"/>
    <w:rsid w:val="00D05ABD"/>
    <w:rsid w:val="00D13C9D"/>
    <w:rsid w:val="00D13FCE"/>
    <w:rsid w:val="00D16D06"/>
    <w:rsid w:val="00D176F2"/>
    <w:rsid w:val="00D2607F"/>
    <w:rsid w:val="00D306D1"/>
    <w:rsid w:val="00D30800"/>
    <w:rsid w:val="00D309AF"/>
    <w:rsid w:val="00D31857"/>
    <w:rsid w:val="00D34786"/>
    <w:rsid w:val="00D37BFC"/>
    <w:rsid w:val="00D4293B"/>
    <w:rsid w:val="00D469B9"/>
    <w:rsid w:val="00D47A8E"/>
    <w:rsid w:val="00D50D10"/>
    <w:rsid w:val="00D52D14"/>
    <w:rsid w:val="00D52E4B"/>
    <w:rsid w:val="00D61292"/>
    <w:rsid w:val="00D641CD"/>
    <w:rsid w:val="00D712D3"/>
    <w:rsid w:val="00D71422"/>
    <w:rsid w:val="00D72DC6"/>
    <w:rsid w:val="00D72E6F"/>
    <w:rsid w:val="00D7558D"/>
    <w:rsid w:val="00D81D92"/>
    <w:rsid w:val="00D876F9"/>
    <w:rsid w:val="00D91780"/>
    <w:rsid w:val="00D92269"/>
    <w:rsid w:val="00D93282"/>
    <w:rsid w:val="00D9466D"/>
    <w:rsid w:val="00D95947"/>
    <w:rsid w:val="00DA1B16"/>
    <w:rsid w:val="00DA5797"/>
    <w:rsid w:val="00DA7B5F"/>
    <w:rsid w:val="00DB772F"/>
    <w:rsid w:val="00DC0D1A"/>
    <w:rsid w:val="00DC11E7"/>
    <w:rsid w:val="00DC24E3"/>
    <w:rsid w:val="00DC7023"/>
    <w:rsid w:val="00DC769A"/>
    <w:rsid w:val="00DD3D86"/>
    <w:rsid w:val="00DD4AD2"/>
    <w:rsid w:val="00DD629A"/>
    <w:rsid w:val="00DE2862"/>
    <w:rsid w:val="00DF1EC4"/>
    <w:rsid w:val="00DF7058"/>
    <w:rsid w:val="00E0340B"/>
    <w:rsid w:val="00E03973"/>
    <w:rsid w:val="00E04A90"/>
    <w:rsid w:val="00E0551F"/>
    <w:rsid w:val="00E12195"/>
    <w:rsid w:val="00E219C7"/>
    <w:rsid w:val="00E305EB"/>
    <w:rsid w:val="00E31749"/>
    <w:rsid w:val="00E4118C"/>
    <w:rsid w:val="00E43157"/>
    <w:rsid w:val="00E461CE"/>
    <w:rsid w:val="00E4729B"/>
    <w:rsid w:val="00E516D9"/>
    <w:rsid w:val="00E51A97"/>
    <w:rsid w:val="00E573E4"/>
    <w:rsid w:val="00E608F6"/>
    <w:rsid w:val="00E64C3D"/>
    <w:rsid w:val="00E66075"/>
    <w:rsid w:val="00E714FB"/>
    <w:rsid w:val="00E720CA"/>
    <w:rsid w:val="00E73313"/>
    <w:rsid w:val="00E76DA7"/>
    <w:rsid w:val="00E84215"/>
    <w:rsid w:val="00E84EB5"/>
    <w:rsid w:val="00E85662"/>
    <w:rsid w:val="00E8789F"/>
    <w:rsid w:val="00E972A6"/>
    <w:rsid w:val="00E97B71"/>
    <w:rsid w:val="00EA3D34"/>
    <w:rsid w:val="00EA4F24"/>
    <w:rsid w:val="00EA7DDC"/>
    <w:rsid w:val="00EB454D"/>
    <w:rsid w:val="00EB660D"/>
    <w:rsid w:val="00EC53C6"/>
    <w:rsid w:val="00ED0CE1"/>
    <w:rsid w:val="00ED549D"/>
    <w:rsid w:val="00ED5E10"/>
    <w:rsid w:val="00ED76BE"/>
    <w:rsid w:val="00EE00E9"/>
    <w:rsid w:val="00EF1AAA"/>
    <w:rsid w:val="00EF619B"/>
    <w:rsid w:val="00F00B55"/>
    <w:rsid w:val="00F02AD1"/>
    <w:rsid w:val="00F10ED1"/>
    <w:rsid w:val="00F15507"/>
    <w:rsid w:val="00F22CE1"/>
    <w:rsid w:val="00F25303"/>
    <w:rsid w:val="00F253CC"/>
    <w:rsid w:val="00F35A06"/>
    <w:rsid w:val="00F370FB"/>
    <w:rsid w:val="00F37106"/>
    <w:rsid w:val="00F44E25"/>
    <w:rsid w:val="00F519CF"/>
    <w:rsid w:val="00F56BA5"/>
    <w:rsid w:val="00F56ECB"/>
    <w:rsid w:val="00F60E22"/>
    <w:rsid w:val="00F74B08"/>
    <w:rsid w:val="00F81395"/>
    <w:rsid w:val="00F81985"/>
    <w:rsid w:val="00F81BB8"/>
    <w:rsid w:val="00F8676B"/>
    <w:rsid w:val="00F90C64"/>
    <w:rsid w:val="00F917D1"/>
    <w:rsid w:val="00F9653B"/>
    <w:rsid w:val="00F96C63"/>
    <w:rsid w:val="00FB62CF"/>
    <w:rsid w:val="00FB7333"/>
    <w:rsid w:val="00FD3C3B"/>
    <w:rsid w:val="00FE07DD"/>
    <w:rsid w:val="00FE2EC9"/>
    <w:rsid w:val="00FE54AB"/>
    <w:rsid w:val="00FE6B45"/>
    <w:rsid w:val="00FF55F3"/>
    <w:rsid w:val="00FF5851"/>
    <w:rsid w:val="00FF7B79"/>
    <w:rsid w:val="0A79AD26"/>
    <w:rsid w:val="32EF2C4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2D0EE1"/>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styleId="CommentText">
    <w:name w:val="annotation text"/>
    <w:basedOn w:val="Normal"/>
    <w:link w:val="CommentTextChar"/>
    <w:uiPriority w:val="99"/>
    <w:unhideWhenUsed/>
    <w:rsid w:val="00F22CE1"/>
    <w:rPr>
      <w:sz w:val="20"/>
      <w:szCs w:val="20"/>
    </w:rPr>
  </w:style>
  <w:style w:type="character" w:customStyle="1" w:styleId="CommentTextChar">
    <w:name w:val="Comment Text Char"/>
    <w:basedOn w:val="DefaultParagraphFont"/>
    <w:link w:val="CommentText"/>
    <w:uiPriority w:val="99"/>
    <w:rsid w:val="00F22CE1"/>
    <w:rPr>
      <w:lang w:val="en-US" w:eastAsia="en-US"/>
    </w:rPr>
  </w:style>
  <w:style w:type="paragraph" w:styleId="CommentSubject">
    <w:name w:val="annotation subject"/>
    <w:basedOn w:val="CommentText"/>
    <w:next w:val="CommentText"/>
    <w:link w:val="CommentSubjectChar"/>
    <w:uiPriority w:val="99"/>
    <w:semiHidden/>
    <w:unhideWhenUsed/>
    <w:rsid w:val="00F22CE1"/>
    <w:rPr>
      <w:b/>
      <w:bCs/>
    </w:rPr>
  </w:style>
  <w:style w:type="character" w:customStyle="1" w:styleId="CommentSubjectChar">
    <w:name w:val="Comment Subject Char"/>
    <w:basedOn w:val="CommentTextChar"/>
    <w:link w:val="CommentSubject"/>
    <w:uiPriority w:val="99"/>
    <w:semiHidden/>
    <w:rsid w:val="00F22CE1"/>
    <w:rPr>
      <w:b/>
      <w:bCs/>
      <w:lang w:val="en-US" w:eastAsia="en-US"/>
    </w:rPr>
  </w:style>
  <w:style w:type="paragraph" w:customStyle="1" w:styleId="paragraph">
    <w:name w:val="paragraph"/>
    <w:basedOn w:val="Normal"/>
    <w:rsid w:val="005420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5420A0"/>
  </w:style>
  <w:style w:type="character" w:customStyle="1" w:styleId="eop">
    <w:name w:val="eop"/>
    <w:basedOn w:val="DefaultParagraphFont"/>
    <w:rsid w:val="00542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200821"/>
    <w:rsid w:val="0025245B"/>
    <w:rsid w:val="002A3923"/>
    <w:rsid w:val="003222E1"/>
    <w:rsid w:val="00323DD5"/>
    <w:rsid w:val="00335D68"/>
    <w:rsid w:val="00394049"/>
    <w:rsid w:val="003B0C71"/>
    <w:rsid w:val="003B795E"/>
    <w:rsid w:val="003E2DD8"/>
    <w:rsid w:val="004B5BBB"/>
    <w:rsid w:val="004F2DF8"/>
    <w:rsid w:val="00517E2A"/>
    <w:rsid w:val="006D3128"/>
    <w:rsid w:val="006F24A1"/>
    <w:rsid w:val="007C72C7"/>
    <w:rsid w:val="00875B8A"/>
    <w:rsid w:val="008937F7"/>
    <w:rsid w:val="008953BC"/>
    <w:rsid w:val="008F1682"/>
    <w:rsid w:val="00901503"/>
    <w:rsid w:val="009A261B"/>
    <w:rsid w:val="009E4EBF"/>
    <w:rsid w:val="009E79C8"/>
    <w:rsid w:val="00AA2E17"/>
    <w:rsid w:val="00AC15A4"/>
    <w:rsid w:val="00AE628D"/>
    <w:rsid w:val="00B0336C"/>
    <w:rsid w:val="00BF741F"/>
    <w:rsid w:val="00D241E9"/>
    <w:rsid w:val="00D3126A"/>
    <w:rsid w:val="00D7750D"/>
    <w:rsid w:val="00DD629A"/>
    <w:rsid w:val="00E516D9"/>
    <w:rsid w:val="00E66075"/>
    <w:rsid w:val="00E714FB"/>
    <w:rsid w:val="00EA4F24"/>
    <w:rsid w:val="00F00D2F"/>
    <w:rsid w:val="00F128DF"/>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lcf76f155ced4ddcb4097134ff3c332f xmlns="7ff2a89a-f9c3-4229-b04b-1f4abb2786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91BA6A53-0932-495E-89C8-9CB64FB4113A}">
  <ds:schemaRefs>
    <ds:schemaRef ds:uri="http://schemas.microsoft.com/office/2006/metadata/properties"/>
    <ds:schemaRef ds:uri="http://schemas.microsoft.com/office/infopath/2007/PartnerControls"/>
    <ds:schemaRef ds:uri="730f74aa-8393-4aa5-b2f8-3c7aae566a68"/>
    <ds:schemaRef ds:uri="7ff2a89a-f9c3-4229-b04b-1f4abb2786a1"/>
  </ds:schemaRefs>
</ds:datastoreItem>
</file>

<file path=customXml/itemProps3.xml><?xml version="1.0" encoding="utf-8"?>
<ds:datastoreItem xmlns:ds="http://schemas.openxmlformats.org/officeDocument/2006/customXml" ds:itemID="{3B66752E-5AE5-403C-B52E-E0BCF7815910}">
  <ds:schemaRefs>
    <ds:schemaRef ds:uri="http://schemas.microsoft.com/sharepoint/v3/contenttype/forms"/>
  </ds:schemaRefs>
</ds:datastoreItem>
</file>

<file path=customXml/itemProps4.xml><?xml version="1.0" encoding="utf-8"?>
<ds:datastoreItem xmlns:ds="http://schemas.openxmlformats.org/officeDocument/2006/customXml" ds:itemID="{C3EA125F-C697-4F74-A338-84AD6F277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2379</Words>
  <Characters>13565</Characters>
  <Application>Microsoft Office Word</Application>
  <DocSecurity>0</DocSecurity>
  <Lines>113</Lines>
  <Paragraphs>31</Paragraphs>
  <ScaleCrop>false</ScaleCrop>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2025-12-12T14:47:00Z</dcterms:created>
  <dcterms:modified xsi:type="dcterms:W3CDTF">2025-12-12T14:47:00Z</dcterms:modified>
</cp:coreProperties>
</file>