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2B5AFA" w14:textId="77777777" w:rsidR="00040C3A" w:rsidRPr="00DB4BE4" w:rsidRDefault="00D306D1" w:rsidP="00DB4BE4">
      <w:pPr>
        <w:ind w:firstLine="720"/>
        <w:jc w:val="both"/>
        <w:rPr>
          <w:rFonts w:asciiTheme="majorHAnsi" w:hAnsiTheme="majorHAnsi" w:cs="Univers"/>
          <w:b/>
          <w:bCs/>
          <w:sz w:val="20"/>
          <w:szCs w:val="20"/>
          <w:lang w:val="es-ES_tradnl"/>
        </w:rPr>
      </w:pPr>
      <w:r w:rsidRPr="00DB4BE4">
        <w:rPr>
          <w:rFonts w:asciiTheme="majorHAnsi" w:hAnsiTheme="majorHAnsi"/>
          <w:noProof/>
          <w:sz w:val="20"/>
          <w:szCs w:val="20"/>
        </w:rPr>
        <mc:AlternateContent>
          <mc:Choice Requires="wps">
            <w:drawing>
              <wp:anchor distT="0" distB="0" distL="114300" distR="114300" simplePos="0" relativeHeight="251658240" behindDoc="0" locked="0" layoutInCell="1" allowOverlap="1" wp14:anchorId="5B95BB7D" wp14:editId="1A4680F5">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E91659" id="Rectangle 1" o:spid="_x0000_s1026" style="position:absolute;margin-left:-32.75pt;margin-top:-34.6pt;width:121.5pt;height:716.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" fillcolor="#4a7194" stroked="f" strokeweight="2pt"/>
            </w:pict>
          </mc:Fallback>
        </mc:AlternateContent>
      </w:r>
      <w:r w:rsidR="003E6CA1" w:rsidRPr="00DB4BE4">
        <w:rPr>
          <w:rFonts w:asciiTheme="majorHAnsi" w:hAnsiTheme="majorHAnsi"/>
          <w:noProof/>
          <w:sz w:val="20"/>
          <w:szCs w:val="20"/>
        </w:rPr>
        <mc:AlternateContent>
          <mc:Choice Requires="wps">
            <w:drawing>
              <wp:anchor distT="0" distB="0" distL="114300" distR="114300" simplePos="0" relativeHeight="251658244" behindDoc="0" locked="0" layoutInCell="1" allowOverlap="1" wp14:anchorId="1DCDF100" wp14:editId="00A3571C">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2CBF33C" w14:textId="77777777" w:rsidR="00AD6EC0" w:rsidRDefault="00AD6EC0" w:rsidP="00AE5488">
                            <w:r>
                              <w:rPr>
                                <w:noProof/>
                              </w:rPr>
                              <w:drawing>
                                <wp:inline distT="0" distB="0" distL="0" distR="0" wp14:anchorId="326D7010" wp14:editId="2B70D3A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CDF100"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22CBF33C" w14:textId="77777777" w:rsidR="00AD6EC0" w:rsidRDefault="00AD6EC0" w:rsidP="00AE5488">
                      <w:r>
                        <w:rPr>
                          <w:noProof/>
                        </w:rPr>
                        <w:drawing>
                          <wp:inline distT="0" distB="0" distL="0" distR="0" wp14:anchorId="326D7010" wp14:editId="2B70D3A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p>
    <w:p w14:paraId="584E18E9" w14:textId="77777777" w:rsidR="00040C3A" w:rsidRPr="00DB4BE4" w:rsidRDefault="00040C3A" w:rsidP="00DB4BE4">
      <w:pPr>
        <w:tabs>
          <w:tab w:val="center" w:pos="5400"/>
        </w:tabs>
        <w:suppressAutoHyphens/>
        <w:ind w:firstLine="720"/>
        <w:jc w:val="both"/>
        <w:rPr>
          <w:rFonts w:asciiTheme="majorHAnsi" w:hAnsiTheme="majorHAnsi"/>
          <w:sz w:val="20"/>
          <w:szCs w:val="20"/>
          <w:lang w:val="es-ES"/>
        </w:rPr>
      </w:pPr>
    </w:p>
    <w:p w14:paraId="471E98A8" w14:textId="77777777" w:rsidR="00040C3A" w:rsidRPr="00DB4BE4" w:rsidRDefault="00040C3A" w:rsidP="00DB4BE4">
      <w:pPr>
        <w:tabs>
          <w:tab w:val="center" w:pos="5400"/>
        </w:tabs>
        <w:suppressAutoHyphens/>
        <w:ind w:firstLine="720"/>
        <w:jc w:val="both"/>
        <w:rPr>
          <w:rFonts w:asciiTheme="majorHAnsi" w:hAnsiTheme="majorHAnsi"/>
          <w:sz w:val="20"/>
          <w:szCs w:val="20"/>
          <w:lang w:val="es-ES"/>
        </w:rPr>
      </w:pPr>
    </w:p>
    <w:p w14:paraId="7BD34217" w14:textId="77777777" w:rsidR="005128E4" w:rsidRPr="00DB4BE4" w:rsidRDefault="005128E4" w:rsidP="00DB4BE4">
      <w:pPr>
        <w:tabs>
          <w:tab w:val="center" w:pos="5400"/>
        </w:tabs>
        <w:suppressAutoHyphens/>
        <w:ind w:firstLine="720"/>
        <w:jc w:val="both"/>
        <w:rPr>
          <w:rFonts w:asciiTheme="majorHAnsi" w:hAnsiTheme="majorHAnsi"/>
          <w:sz w:val="20"/>
          <w:szCs w:val="20"/>
          <w:lang w:val="es-ES_tradnl"/>
        </w:rPr>
      </w:pPr>
    </w:p>
    <w:p w14:paraId="729B5D1F" w14:textId="77777777" w:rsidR="005128E4" w:rsidRPr="00DB4BE4" w:rsidRDefault="005128E4" w:rsidP="00DB4BE4">
      <w:pPr>
        <w:tabs>
          <w:tab w:val="center" w:pos="5400"/>
        </w:tabs>
        <w:suppressAutoHyphens/>
        <w:ind w:firstLine="720"/>
        <w:jc w:val="both"/>
        <w:rPr>
          <w:rFonts w:asciiTheme="majorHAnsi" w:hAnsiTheme="majorHAnsi"/>
          <w:sz w:val="20"/>
          <w:szCs w:val="20"/>
          <w:lang w:val="es-ES_tradnl"/>
        </w:rPr>
      </w:pPr>
    </w:p>
    <w:p w14:paraId="4D505656" w14:textId="77777777" w:rsidR="005128E4" w:rsidRPr="00DB4BE4" w:rsidRDefault="005128E4" w:rsidP="00DB4BE4">
      <w:pPr>
        <w:tabs>
          <w:tab w:val="center" w:pos="5400"/>
        </w:tabs>
        <w:suppressAutoHyphens/>
        <w:ind w:firstLine="720"/>
        <w:jc w:val="both"/>
        <w:rPr>
          <w:rFonts w:asciiTheme="majorHAnsi" w:hAnsiTheme="majorHAnsi"/>
          <w:sz w:val="20"/>
          <w:szCs w:val="20"/>
          <w:lang w:val="es-ES_tradnl"/>
        </w:rPr>
      </w:pPr>
    </w:p>
    <w:p w14:paraId="1E0D069F" w14:textId="77777777" w:rsidR="00040C3A" w:rsidRPr="00DB4BE4" w:rsidRDefault="00040C3A" w:rsidP="00DB4BE4">
      <w:pPr>
        <w:tabs>
          <w:tab w:val="center" w:pos="5400"/>
        </w:tabs>
        <w:suppressAutoHyphens/>
        <w:ind w:firstLine="720"/>
        <w:jc w:val="both"/>
        <w:rPr>
          <w:rFonts w:asciiTheme="majorHAnsi" w:hAnsiTheme="majorHAnsi"/>
          <w:sz w:val="20"/>
          <w:szCs w:val="20"/>
          <w:lang w:val="es-ES_tradnl"/>
        </w:rPr>
      </w:pPr>
    </w:p>
    <w:p w14:paraId="74C3D262" w14:textId="77777777" w:rsidR="00040C3A" w:rsidRPr="00DB4BE4" w:rsidRDefault="00040C3A" w:rsidP="00DB4BE4">
      <w:pPr>
        <w:tabs>
          <w:tab w:val="center" w:pos="5400"/>
        </w:tabs>
        <w:suppressAutoHyphens/>
        <w:ind w:firstLine="720"/>
        <w:jc w:val="both"/>
        <w:rPr>
          <w:rFonts w:asciiTheme="majorHAnsi" w:hAnsiTheme="majorHAnsi"/>
          <w:sz w:val="20"/>
          <w:szCs w:val="20"/>
          <w:lang w:val="es-ES_tradnl"/>
        </w:rPr>
      </w:pPr>
    </w:p>
    <w:p w14:paraId="176AE487" w14:textId="77777777" w:rsidR="005B52B0" w:rsidRPr="00DB4BE4" w:rsidRDefault="005B52B0" w:rsidP="00DB4BE4">
      <w:pPr>
        <w:tabs>
          <w:tab w:val="center" w:pos="5400"/>
        </w:tabs>
        <w:suppressAutoHyphens/>
        <w:ind w:firstLine="720"/>
        <w:jc w:val="both"/>
        <w:rPr>
          <w:rFonts w:asciiTheme="majorHAnsi" w:hAnsiTheme="majorHAnsi"/>
          <w:sz w:val="20"/>
          <w:szCs w:val="20"/>
          <w:lang w:val="es-ES_tradnl"/>
        </w:rPr>
      </w:pPr>
    </w:p>
    <w:p w14:paraId="7ACDCA4F" w14:textId="77777777" w:rsidR="005B52B0" w:rsidRPr="00DB4BE4" w:rsidRDefault="005B52B0" w:rsidP="00DB4BE4">
      <w:pPr>
        <w:tabs>
          <w:tab w:val="center" w:pos="5400"/>
        </w:tabs>
        <w:suppressAutoHyphens/>
        <w:ind w:firstLine="720"/>
        <w:jc w:val="both"/>
        <w:rPr>
          <w:rFonts w:asciiTheme="majorHAnsi" w:hAnsiTheme="majorHAnsi"/>
          <w:sz w:val="20"/>
          <w:szCs w:val="20"/>
          <w:lang w:val="es-ES_tradnl"/>
        </w:rPr>
      </w:pPr>
    </w:p>
    <w:p w14:paraId="43D72C8A" w14:textId="77777777" w:rsidR="005B52B0" w:rsidRPr="00DB4BE4" w:rsidRDefault="005B52B0" w:rsidP="00DB4BE4">
      <w:pPr>
        <w:tabs>
          <w:tab w:val="center" w:pos="5400"/>
        </w:tabs>
        <w:suppressAutoHyphens/>
        <w:ind w:firstLine="720"/>
        <w:jc w:val="both"/>
        <w:rPr>
          <w:rFonts w:asciiTheme="majorHAnsi" w:hAnsiTheme="majorHAnsi"/>
          <w:sz w:val="20"/>
          <w:szCs w:val="20"/>
          <w:lang w:val="es-ES_tradnl"/>
        </w:rPr>
      </w:pPr>
    </w:p>
    <w:p w14:paraId="30D47D14" w14:textId="77777777" w:rsidR="00040C3A" w:rsidRPr="00DB4BE4" w:rsidRDefault="00040C3A" w:rsidP="00DB4BE4">
      <w:pPr>
        <w:tabs>
          <w:tab w:val="center" w:pos="5400"/>
        </w:tabs>
        <w:suppressAutoHyphens/>
        <w:ind w:firstLine="720"/>
        <w:jc w:val="both"/>
        <w:rPr>
          <w:rFonts w:asciiTheme="majorHAnsi" w:hAnsiTheme="majorHAnsi"/>
          <w:sz w:val="20"/>
          <w:szCs w:val="20"/>
          <w:lang w:val="es-ES_tradnl"/>
        </w:rPr>
      </w:pPr>
    </w:p>
    <w:p w14:paraId="62CF4506" w14:textId="77777777" w:rsidR="00040C3A" w:rsidRPr="00DB4BE4" w:rsidRDefault="00040C3A" w:rsidP="00DB4BE4">
      <w:pPr>
        <w:tabs>
          <w:tab w:val="center" w:pos="5400"/>
        </w:tabs>
        <w:suppressAutoHyphens/>
        <w:ind w:firstLine="720"/>
        <w:jc w:val="both"/>
        <w:rPr>
          <w:rFonts w:asciiTheme="majorHAnsi" w:hAnsiTheme="majorHAnsi"/>
          <w:sz w:val="20"/>
          <w:szCs w:val="20"/>
          <w:lang w:val="es-ES_tradnl"/>
        </w:rPr>
      </w:pPr>
    </w:p>
    <w:p w14:paraId="4497F270" w14:textId="77777777" w:rsidR="00040C3A" w:rsidRPr="00DB4BE4" w:rsidRDefault="003D3BC2" w:rsidP="00DB4BE4">
      <w:pPr>
        <w:tabs>
          <w:tab w:val="center" w:pos="5400"/>
        </w:tabs>
        <w:suppressAutoHyphens/>
        <w:ind w:firstLine="720"/>
        <w:jc w:val="both"/>
        <w:rPr>
          <w:rFonts w:asciiTheme="majorHAnsi" w:hAnsiTheme="majorHAnsi"/>
          <w:sz w:val="20"/>
          <w:szCs w:val="20"/>
          <w:lang w:val="es-ES_tradnl"/>
        </w:rPr>
      </w:pPr>
      <w:r w:rsidRPr="00DB4BE4">
        <w:rPr>
          <w:rFonts w:asciiTheme="majorHAnsi" w:hAnsiTheme="majorHAnsi"/>
          <w:noProof/>
          <w:sz w:val="20"/>
          <w:szCs w:val="20"/>
        </w:rPr>
        <mc:AlternateContent>
          <mc:Choice Requires="wps">
            <w:drawing>
              <wp:anchor distT="0" distB="0" distL="114300" distR="114300" simplePos="0" relativeHeight="251658241" behindDoc="0" locked="0" layoutInCell="1" allowOverlap="1" wp14:anchorId="155172F0" wp14:editId="70B329A4">
                <wp:simplePos x="0" y="0"/>
                <wp:positionH relativeFrom="column">
                  <wp:posOffset>1333500</wp:posOffset>
                </wp:positionH>
                <wp:positionV relativeFrom="paragraph">
                  <wp:posOffset>97790</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BD01DB7" w14:textId="3D9EC1AB" w:rsidR="00AD6EC0" w:rsidRPr="008B7F11" w:rsidRDefault="00AD6EC0" w:rsidP="00997BC5">
                            <w:pPr>
                              <w:spacing w:line="276" w:lineRule="auto"/>
                              <w:rPr>
                                <w:rFonts w:asciiTheme="majorHAnsi" w:hAnsiTheme="majorHAnsi" w:cs="Arial"/>
                                <w:b/>
                                <w:bCs/>
                                <w:color w:val="0D0D0D" w:themeColor="text1" w:themeTint="F2"/>
                                <w:sz w:val="36"/>
                                <w:szCs w:val="22"/>
                                <w:lang w:val="es-ES_tradnl"/>
                              </w:rPr>
                            </w:pPr>
                            <w:r w:rsidRPr="008B7F11">
                              <w:rPr>
                                <w:rFonts w:asciiTheme="majorHAnsi" w:hAnsiTheme="majorHAnsi" w:cs="Arial"/>
                                <w:b/>
                                <w:bCs/>
                                <w:color w:val="0D0D0D" w:themeColor="text1" w:themeTint="F2"/>
                                <w:sz w:val="36"/>
                                <w:szCs w:val="22"/>
                                <w:lang w:val="es-ES_tradnl"/>
                              </w:rPr>
                              <w:t xml:space="preserve">INFORME </w:t>
                            </w:r>
                            <w:r w:rsidRPr="00B51FA5">
                              <w:rPr>
                                <w:rFonts w:asciiTheme="majorHAnsi" w:hAnsiTheme="majorHAnsi" w:cs="Arial"/>
                                <w:b/>
                                <w:bCs/>
                                <w:color w:val="0D0D0D" w:themeColor="text1" w:themeTint="F2"/>
                                <w:sz w:val="36"/>
                                <w:szCs w:val="40"/>
                                <w:lang w:val="es-ES_tradnl"/>
                              </w:rPr>
                              <w:t>No</w:t>
                            </w:r>
                            <w:r w:rsidRPr="00B51FA5">
                              <w:rPr>
                                <w:rFonts w:asciiTheme="majorHAnsi" w:hAnsiTheme="majorHAnsi" w:cs="Arial"/>
                                <w:b/>
                                <w:bCs/>
                                <w:color w:val="000000" w:themeColor="text1"/>
                                <w:sz w:val="36"/>
                                <w:szCs w:val="40"/>
                                <w:lang w:val="es-ES_tradnl"/>
                              </w:rPr>
                              <w:t>.</w:t>
                            </w:r>
                            <w:r w:rsidRPr="00B51FA5">
                              <w:rPr>
                                <w:rFonts w:asciiTheme="majorHAnsi" w:hAnsiTheme="majorHAnsi" w:cs="Arial"/>
                                <w:b/>
                                <w:bCs/>
                                <w:color w:val="000000" w:themeColor="text1"/>
                                <w:sz w:val="36"/>
                                <w:szCs w:val="22"/>
                                <w:lang w:val="es-ES_tradnl"/>
                              </w:rPr>
                              <w:t xml:space="preserve"> </w:t>
                            </w:r>
                            <w:r w:rsidR="00B51FA5" w:rsidRPr="00B51FA5">
                              <w:rPr>
                                <w:rFonts w:asciiTheme="majorHAnsi" w:hAnsiTheme="majorHAnsi" w:cs="Arial"/>
                                <w:b/>
                                <w:bCs/>
                                <w:color w:val="000000" w:themeColor="text1"/>
                                <w:sz w:val="36"/>
                                <w:szCs w:val="22"/>
                                <w:lang w:val="es-ES_tradnl"/>
                              </w:rPr>
                              <w:t>92</w:t>
                            </w:r>
                            <w:r w:rsidRPr="00B51FA5">
                              <w:rPr>
                                <w:rFonts w:asciiTheme="majorHAnsi" w:hAnsiTheme="majorHAnsi" w:cs="Arial"/>
                                <w:b/>
                                <w:bCs/>
                                <w:color w:val="000000" w:themeColor="text1"/>
                                <w:sz w:val="36"/>
                                <w:szCs w:val="22"/>
                                <w:lang w:val="es-ES_tradnl"/>
                              </w:rPr>
                              <w:t>/</w:t>
                            </w:r>
                            <w:r w:rsidR="000020F8" w:rsidRPr="00B51FA5">
                              <w:rPr>
                                <w:rFonts w:asciiTheme="majorHAnsi" w:hAnsiTheme="majorHAnsi" w:cs="Arial"/>
                                <w:b/>
                                <w:bCs/>
                                <w:color w:val="000000" w:themeColor="text1"/>
                                <w:sz w:val="36"/>
                                <w:szCs w:val="22"/>
                                <w:lang w:val="es-ES_tradnl"/>
                              </w:rPr>
                              <w:t>2</w:t>
                            </w:r>
                            <w:r w:rsidR="00895AE3" w:rsidRPr="00B51FA5">
                              <w:rPr>
                                <w:rFonts w:asciiTheme="majorHAnsi" w:hAnsiTheme="majorHAnsi" w:cs="Arial"/>
                                <w:b/>
                                <w:bCs/>
                                <w:color w:val="000000" w:themeColor="text1"/>
                                <w:sz w:val="36"/>
                                <w:szCs w:val="22"/>
                                <w:lang w:val="es-ES_tradnl"/>
                              </w:rPr>
                              <w:t>5</w:t>
                            </w:r>
                          </w:p>
                          <w:p w14:paraId="5A10DFCD" w14:textId="756B169B" w:rsidR="00AD6EC0" w:rsidRPr="008B7F11" w:rsidRDefault="000020F8" w:rsidP="00997BC5">
                            <w:pPr>
                              <w:spacing w:line="276" w:lineRule="auto"/>
                              <w:rPr>
                                <w:rFonts w:asciiTheme="majorHAnsi" w:hAnsiTheme="majorHAnsi" w:cs="Arial"/>
                                <w:b/>
                                <w:color w:val="0D0D0D" w:themeColor="text1" w:themeTint="F2"/>
                                <w:sz w:val="36"/>
                                <w:szCs w:val="22"/>
                                <w:lang w:val="es-ES_tradnl"/>
                              </w:rPr>
                            </w:pPr>
                            <w:r w:rsidRPr="00B51FA5">
                              <w:rPr>
                                <w:rFonts w:asciiTheme="majorHAnsi" w:hAnsiTheme="majorHAnsi" w:cs="Arial"/>
                                <w:b/>
                                <w:color w:val="0D0D0D" w:themeColor="text1" w:themeTint="F2"/>
                                <w:sz w:val="36"/>
                                <w:szCs w:val="22"/>
                                <w:lang w:val="es-ES_tradnl"/>
                              </w:rPr>
                              <w:t>CASO 13.606</w:t>
                            </w:r>
                          </w:p>
                          <w:p w14:paraId="5466B202" w14:textId="77777777" w:rsidR="00AD6EC0" w:rsidRPr="008B7F11" w:rsidRDefault="00AD6EC0" w:rsidP="00997BC5">
                            <w:pPr>
                              <w:spacing w:line="276" w:lineRule="auto"/>
                              <w:rPr>
                                <w:rFonts w:asciiTheme="majorHAnsi" w:hAnsiTheme="majorHAnsi" w:cs="Arial"/>
                                <w:color w:val="0D0D0D" w:themeColor="text1" w:themeTint="F2"/>
                                <w:szCs w:val="22"/>
                                <w:lang w:val="es-ES_tradnl"/>
                              </w:rPr>
                            </w:pPr>
                            <w:r w:rsidRPr="008B7F11">
                              <w:rPr>
                                <w:rFonts w:asciiTheme="majorHAnsi" w:hAnsiTheme="majorHAnsi" w:cs="Arial"/>
                                <w:color w:val="0D0D0D" w:themeColor="text1" w:themeTint="F2"/>
                                <w:szCs w:val="22"/>
                                <w:lang w:val="es-ES_tradnl"/>
                              </w:rPr>
                              <w:t xml:space="preserve">INFORME DE SOLUCIÓN AMISTOSA </w:t>
                            </w:r>
                            <w:bookmarkStart w:id="0" w:name="_ftnref1"/>
                          </w:p>
                          <w:p w14:paraId="02C7DE35" w14:textId="77777777" w:rsidR="00AD6EC0" w:rsidRDefault="00AD6EC0" w:rsidP="00997BC5">
                            <w:pPr>
                              <w:spacing w:line="276" w:lineRule="auto"/>
                              <w:rPr>
                                <w:rFonts w:asciiTheme="majorHAnsi" w:hAnsiTheme="majorHAnsi" w:cs="Arial"/>
                                <w:color w:val="0D0D0D" w:themeColor="text1" w:themeTint="F2"/>
                                <w:szCs w:val="22"/>
                                <w:lang w:val="es-ES_tradnl"/>
                              </w:rPr>
                            </w:pPr>
                          </w:p>
                          <w:p w14:paraId="48A444CF" w14:textId="006812FE" w:rsidR="00AD6EC0" w:rsidRPr="008B7F11" w:rsidRDefault="000020F8"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RAIZA ISABELA SALAZAR</w:t>
                            </w:r>
                            <w:r w:rsidR="00AD6EC0" w:rsidRPr="008B7F11">
                              <w:rPr>
                                <w:rFonts w:asciiTheme="majorHAnsi" w:hAnsiTheme="majorHAnsi" w:cs="Arial"/>
                                <w:color w:val="0D0D0D" w:themeColor="text1" w:themeTint="F2"/>
                                <w:szCs w:val="22"/>
                                <w:lang w:val="es-ES_tradnl"/>
                              </w:rPr>
                              <w:t xml:space="preserve"> </w:t>
                            </w:r>
                          </w:p>
                          <w:bookmarkEnd w:id="0"/>
                          <w:p w14:paraId="60F0A3D3" w14:textId="616E18E9" w:rsidR="00AD6EC0" w:rsidRPr="008B7F11" w:rsidRDefault="000020F8"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COLOMBIA</w:t>
                            </w:r>
                          </w:p>
                          <w:p w14:paraId="0AC9B258" w14:textId="77777777" w:rsidR="00AD6EC0" w:rsidRPr="00AE5488" w:rsidRDefault="00AD6EC0"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5172F0" id="Text Box 5" o:spid="_x0000_s1027" type="#_x0000_t202" style="position:absolute;left:0;text-align:left;margin-left:105pt;margin-top:7.7pt;width:349.7pt;height:171.7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" filled="f" stroked="f" strokeweight=".5pt">
                <v:textbox>
                  <w:txbxContent>
                    <w:p w14:paraId="5BD01DB7" w14:textId="3D9EC1AB" w:rsidR="00AD6EC0" w:rsidRPr="008B7F11" w:rsidRDefault="00AD6EC0" w:rsidP="00997BC5">
                      <w:pPr>
                        <w:spacing w:line="276" w:lineRule="auto"/>
                        <w:rPr>
                          <w:rFonts w:asciiTheme="majorHAnsi" w:hAnsiTheme="majorHAnsi" w:cs="Arial"/>
                          <w:b/>
                          <w:bCs/>
                          <w:color w:val="0D0D0D" w:themeColor="text1" w:themeTint="F2"/>
                          <w:sz w:val="36"/>
                          <w:szCs w:val="22"/>
                          <w:lang w:val="es-ES_tradnl"/>
                        </w:rPr>
                      </w:pPr>
                      <w:r w:rsidRPr="008B7F11">
                        <w:rPr>
                          <w:rFonts w:asciiTheme="majorHAnsi" w:hAnsiTheme="majorHAnsi" w:cs="Arial"/>
                          <w:b/>
                          <w:bCs/>
                          <w:color w:val="0D0D0D" w:themeColor="text1" w:themeTint="F2"/>
                          <w:sz w:val="36"/>
                          <w:szCs w:val="22"/>
                          <w:lang w:val="es-ES_tradnl"/>
                        </w:rPr>
                        <w:t xml:space="preserve">INFORME </w:t>
                      </w:r>
                      <w:r w:rsidRPr="00B51FA5">
                        <w:rPr>
                          <w:rFonts w:asciiTheme="majorHAnsi" w:hAnsiTheme="majorHAnsi" w:cs="Arial"/>
                          <w:b/>
                          <w:bCs/>
                          <w:color w:val="0D0D0D" w:themeColor="text1" w:themeTint="F2"/>
                          <w:sz w:val="36"/>
                          <w:szCs w:val="40"/>
                          <w:lang w:val="es-ES_tradnl"/>
                        </w:rPr>
                        <w:t>No</w:t>
                      </w:r>
                      <w:r w:rsidRPr="00B51FA5">
                        <w:rPr>
                          <w:rFonts w:asciiTheme="majorHAnsi" w:hAnsiTheme="majorHAnsi" w:cs="Arial"/>
                          <w:b/>
                          <w:bCs/>
                          <w:color w:val="000000" w:themeColor="text1"/>
                          <w:sz w:val="36"/>
                          <w:szCs w:val="40"/>
                          <w:lang w:val="es-ES_tradnl"/>
                        </w:rPr>
                        <w:t>.</w:t>
                      </w:r>
                      <w:r w:rsidRPr="00B51FA5">
                        <w:rPr>
                          <w:rFonts w:asciiTheme="majorHAnsi" w:hAnsiTheme="majorHAnsi" w:cs="Arial"/>
                          <w:b/>
                          <w:bCs/>
                          <w:color w:val="000000" w:themeColor="text1"/>
                          <w:sz w:val="36"/>
                          <w:szCs w:val="22"/>
                          <w:lang w:val="es-ES_tradnl"/>
                        </w:rPr>
                        <w:t xml:space="preserve"> </w:t>
                      </w:r>
                      <w:r w:rsidR="00B51FA5" w:rsidRPr="00B51FA5">
                        <w:rPr>
                          <w:rFonts w:asciiTheme="majorHAnsi" w:hAnsiTheme="majorHAnsi" w:cs="Arial"/>
                          <w:b/>
                          <w:bCs/>
                          <w:color w:val="000000" w:themeColor="text1"/>
                          <w:sz w:val="36"/>
                          <w:szCs w:val="22"/>
                          <w:lang w:val="es-ES_tradnl"/>
                        </w:rPr>
                        <w:t>92</w:t>
                      </w:r>
                      <w:r w:rsidRPr="00B51FA5">
                        <w:rPr>
                          <w:rFonts w:asciiTheme="majorHAnsi" w:hAnsiTheme="majorHAnsi" w:cs="Arial"/>
                          <w:b/>
                          <w:bCs/>
                          <w:color w:val="000000" w:themeColor="text1"/>
                          <w:sz w:val="36"/>
                          <w:szCs w:val="22"/>
                          <w:lang w:val="es-ES_tradnl"/>
                        </w:rPr>
                        <w:t>/</w:t>
                      </w:r>
                      <w:r w:rsidR="000020F8" w:rsidRPr="00B51FA5">
                        <w:rPr>
                          <w:rFonts w:asciiTheme="majorHAnsi" w:hAnsiTheme="majorHAnsi" w:cs="Arial"/>
                          <w:b/>
                          <w:bCs/>
                          <w:color w:val="000000" w:themeColor="text1"/>
                          <w:sz w:val="36"/>
                          <w:szCs w:val="22"/>
                          <w:lang w:val="es-ES_tradnl"/>
                        </w:rPr>
                        <w:t>2</w:t>
                      </w:r>
                      <w:r w:rsidR="00895AE3" w:rsidRPr="00B51FA5">
                        <w:rPr>
                          <w:rFonts w:asciiTheme="majorHAnsi" w:hAnsiTheme="majorHAnsi" w:cs="Arial"/>
                          <w:b/>
                          <w:bCs/>
                          <w:color w:val="000000" w:themeColor="text1"/>
                          <w:sz w:val="36"/>
                          <w:szCs w:val="22"/>
                          <w:lang w:val="es-ES_tradnl"/>
                        </w:rPr>
                        <w:t>5</w:t>
                      </w:r>
                    </w:p>
                    <w:p w14:paraId="5A10DFCD" w14:textId="756B169B" w:rsidR="00AD6EC0" w:rsidRPr="008B7F11" w:rsidRDefault="000020F8" w:rsidP="00997BC5">
                      <w:pPr>
                        <w:spacing w:line="276" w:lineRule="auto"/>
                        <w:rPr>
                          <w:rFonts w:asciiTheme="majorHAnsi" w:hAnsiTheme="majorHAnsi" w:cs="Arial"/>
                          <w:b/>
                          <w:color w:val="0D0D0D" w:themeColor="text1" w:themeTint="F2"/>
                          <w:sz w:val="36"/>
                          <w:szCs w:val="22"/>
                          <w:lang w:val="es-ES_tradnl"/>
                        </w:rPr>
                      </w:pPr>
                      <w:r w:rsidRPr="00B51FA5">
                        <w:rPr>
                          <w:rFonts w:asciiTheme="majorHAnsi" w:hAnsiTheme="majorHAnsi" w:cs="Arial"/>
                          <w:b/>
                          <w:color w:val="0D0D0D" w:themeColor="text1" w:themeTint="F2"/>
                          <w:sz w:val="36"/>
                          <w:szCs w:val="22"/>
                          <w:lang w:val="es-ES_tradnl"/>
                        </w:rPr>
                        <w:t>CASO 13.606</w:t>
                      </w:r>
                    </w:p>
                    <w:p w14:paraId="5466B202" w14:textId="77777777" w:rsidR="00AD6EC0" w:rsidRPr="008B7F11" w:rsidRDefault="00AD6EC0" w:rsidP="00997BC5">
                      <w:pPr>
                        <w:spacing w:line="276" w:lineRule="auto"/>
                        <w:rPr>
                          <w:rFonts w:asciiTheme="majorHAnsi" w:hAnsiTheme="majorHAnsi" w:cs="Arial"/>
                          <w:color w:val="0D0D0D" w:themeColor="text1" w:themeTint="F2"/>
                          <w:szCs w:val="22"/>
                          <w:lang w:val="es-ES_tradnl"/>
                        </w:rPr>
                      </w:pPr>
                      <w:r w:rsidRPr="008B7F11">
                        <w:rPr>
                          <w:rFonts w:asciiTheme="majorHAnsi" w:hAnsiTheme="majorHAnsi" w:cs="Arial"/>
                          <w:color w:val="0D0D0D" w:themeColor="text1" w:themeTint="F2"/>
                          <w:szCs w:val="22"/>
                          <w:lang w:val="es-ES_tradnl"/>
                        </w:rPr>
                        <w:t xml:space="preserve">INFORME DE SOLUCIÓN AMISTOSA </w:t>
                      </w:r>
                      <w:bookmarkStart w:id="1" w:name="_ftnref1"/>
                    </w:p>
                    <w:p w14:paraId="02C7DE35" w14:textId="77777777" w:rsidR="00AD6EC0" w:rsidRDefault="00AD6EC0" w:rsidP="00997BC5">
                      <w:pPr>
                        <w:spacing w:line="276" w:lineRule="auto"/>
                        <w:rPr>
                          <w:rFonts w:asciiTheme="majorHAnsi" w:hAnsiTheme="majorHAnsi" w:cs="Arial"/>
                          <w:color w:val="0D0D0D" w:themeColor="text1" w:themeTint="F2"/>
                          <w:szCs w:val="22"/>
                          <w:lang w:val="es-ES_tradnl"/>
                        </w:rPr>
                      </w:pPr>
                    </w:p>
                    <w:p w14:paraId="48A444CF" w14:textId="006812FE" w:rsidR="00AD6EC0" w:rsidRPr="008B7F11" w:rsidRDefault="000020F8"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RAIZA ISABELA SALAZAR</w:t>
                      </w:r>
                      <w:r w:rsidR="00AD6EC0" w:rsidRPr="008B7F11">
                        <w:rPr>
                          <w:rFonts w:asciiTheme="majorHAnsi" w:hAnsiTheme="majorHAnsi" w:cs="Arial"/>
                          <w:color w:val="0D0D0D" w:themeColor="text1" w:themeTint="F2"/>
                          <w:szCs w:val="22"/>
                          <w:lang w:val="es-ES_tradnl"/>
                        </w:rPr>
                        <w:t xml:space="preserve"> </w:t>
                      </w:r>
                    </w:p>
                    <w:bookmarkEnd w:id="1"/>
                    <w:p w14:paraId="60F0A3D3" w14:textId="616E18E9" w:rsidR="00AD6EC0" w:rsidRPr="008B7F11" w:rsidRDefault="000020F8"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COLOMBIA</w:t>
                      </w:r>
                    </w:p>
                    <w:p w14:paraId="0AC9B258" w14:textId="77777777" w:rsidR="00AD6EC0" w:rsidRPr="00AE5488" w:rsidRDefault="00AD6EC0" w:rsidP="007A5817">
                      <w:pPr>
                        <w:rPr>
                          <w:color w:val="0D0D0D" w:themeColor="text1" w:themeTint="F2"/>
                          <w:lang w:val="es-ES_tradnl"/>
                        </w:rPr>
                      </w:pPr>
                    </w:p>
                  </w:txbxContent>
                </v:textbox>
              </v:shape>
            </w:pict>
          </mc:Fallback>
        </mc:AlternateContent>
      </w:r>
      <w:r w:rsidR="004E2649" w:rsidRPr="00DB4BE4">
        <w:rPr>
          <w:rFonts w:asciiTheme="majorHAnsi" w:hAnsiTheme="majorHAnsi"/>
          <w:noProof/>
          <w:sz w:val="20"/>
          <w:szCs w:val="20"/>
        </w:rPr>
        <mc:AlternateContent>
          <mc:Choice Requires="wps">
            <w:drawing>
              <wp:anchor distT="0" distB="0" distL="114300" distR="114300" simplePos="0" relativeHeight="251658243" behindDoc="0" locked="0" layoutInCell="1" allowOverlap="1" wp14:anchorId="245176B9" wp14:editId="644455E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83514A5" w14:textId="5775F486" w:rsidR="00AD6EC0" w:rsidRPr="008C6F9F" w:rsidRDefault="00AD6EC0" w:rsidP="007A5817">
                            <w:pPr>
                              <w:spacing w:line="276" w:lineRule="auto"/>
                              <w:jc w:val="right"/>
                              <w:rPr>
                                <w:rFonts w:asciiTheme="minorHAnsi" w:hAnsiTheme="minorHAnsi"/>
                                <w:color w:val="FFFFFF" w:themeColor="background1"/>
                                <w:sz w:val="22"/>
                                <w:lang w:val="pt-BR"/>
                              </w:rPr>
                            </w:pPr>
                            <w:r w:rsidRPr="008C6F9F">
                              <w:rPr>
                                <w:rFonts w:asciiTheme="minorHAnsi" w:hAnsiTheme="minorHAnsi"/>
                                <w:color w:val="FFFFFF" w:themeColor="background1"/>
                                <w:sz w:val="22"/>
                                <w:lang w:val="pt-BR"/>
                              </w:rPr>
                              <w:t>OEA/Ser.L/V/II</w:t>
                            </w:r>
                          </w:p>
                          <w:p w14:paraId="276600D8" w14:textId="64813DA6" w:rsidR="00AD6EC0" w:rsidRPr="008C6F9F" w:rsidRDefault="00AD6EC0" w:rsidP="007A5817">
                            <w:pPr>
                              <w:spacing w:line="276" w:lineRule="auto"/>
                              <w:jc w:val="right"/>
                              <w:rPr>
                                <w:rFonts w:asciiTheme="minorHAnsi" w:hAnsiTheme="minorHAnsi"/>
                                <w:color w:val="FFFFFF" w:themeColor="background1"/>
                                <w:sz w:val="22"/>
                                <w:lang w:val="pt-BR"/>
                              </w:rPr>
                            </w:pPr>
                            <w:r w:rsidRPr="008C6F9F">
                              <w:rPr>
                                <w:rFonts w:asciiTheme="minorHAnsi" w:hAnsiTheme="minorHAnsi"/>
                                <w:color w:val="FFFFFF" w:themeColor="background1"/>
                                <w:sz w:val="22"/>
                                <w:lang w:val="pt-BR"/>
                              </w:rPr>
                              <w:t xml:space="preserve">Doc. </w:t>
                            </w:r>
                            <w:r w:rsidR="00B51FA5">
                              <w:rPr>
                                <w:rFonts w:asciiTheme="minorHAnsi" w:hAnsiTheme="minorHAnsi"/>
                                <w:color w:val="FFFFFF" w:themeColor="background1"/>
                                <w:sz w:val="22"/>
                                <w:lang w:val="pt-BR"/>
                              </w:rPr>
                              <w:t>97</w:t>
                            </w:r>
                          </w:p>
                          <w:p w14:paraId="0F3B1E89" w14:textId="4FAD5747" w:rsidR="00AD6EC0" w:rsidRPr="00241A07" w:rsidRDefault="00B51FA5" w:rsidP="007A5817">
                            <w:pPr>
                              <w:spacing w:line="276" w:lineRule="auto"/>
                              <w:jc w:val="right"/>
                              <w:rPr>
                                <w:rFonts w:asciiTheme="minorHAnsi" w:hAnsiTheme="minorHAnsi"/>
                                <w:color w:val="FFFFFF" w:themeColor="background1"/>
                                <w:sz w:val="22"/>
                                <w:lang w:val="es-BO"/>
                              </w:rPr>
                            </w:pPr>
                            <w:r>
                              <w:rPr>
                                <w:rFonts w:asciiTheme="minorHAnsi" w:hAnsiTheme="minorHAnsi"/>
                                <w:color w:val="FFFFFF" w:themeColor="background1"/>
                                <w:sz w:val="22"/>
                                <w:lang w:val="es-VE"/>
                              </w:rPr>
                              <w:t xml:space="preserve">26 </w:t>
                            </w:r>
                            <w:r w:rsidR="00324F8A">
                              <w:rPr>
                                <w:rFonts w:asciiTheme="minorHAnsi" w:hAnsiTheme="minorHAnsi"/>
                                <w:color w:val="FFFFFF" w:themeColor="background1"/>
                                <w:sz w:val="22"/>
                                <w:lang w:val="es-VE"/>
                              </w:rPr>
                              <w:t>junio</w:t>
                            </w:r>
                            <w:r w:rsidR="00AD6EC0" w:rsidRPr="00B51FA5">
                              <w:rPr>
                                <w:rFonts w:asciiTheme="minorHAnsi" w:hAnsiTheme="minorHAnsi"/>
                                <w:color w:val="FFFFFF" w:themeColor="background1"/>
                                <w:sz w:val="22"/>
                                <w:lang w:val="es-BO"/>
                              </w:rPr>
                              <w:t xml:space="preserve"> 20</w:t>
                            </w:r>
                            <w:r w:rsidR="000020F8" w:rsidRPr="00B51FA5">
                              <w:rPr>
                                <w:rFonts w:asciiTheme="minorHAnsi" w:hAnsiTheme="minorHAnsi"/>
                                <w:color w:val="FFFFFF" w:themeColor="background1"/>
                                <w:sz w:val="22"/>
                                <w:lang w:val="es-BO"/>
                              </w:rPr>
                              <w:t>2</w:t>
                            </w:r>
                            <w:r w:rsidR="00895AE3" w:rsidRPr="00B51FA5">
                              <w:rPr>
                                <w:rFonts w:asciiTheme="minorHAnsi" w:hAnsiTheme="minorHAnsi"/>
                                <w:color w:val="FFFFFF" w:themeColor="background1"/>
                                <w:sz w:val="22"/>
                                <w:lang w:val="es-BO"/>
                              </w:rPr>
                              <w:t>5</w:t>
                            </w:r>
                          </w:p>
                          <w:p w14:paraId="6A0F2CDB" w14:textId="77777777" w:rsidR="00AD6EC0" w:rsidRPr="00241A07" w:rsidRDefault="00AD6EC0" w:rsidP="007A5817">
                            <w:pPr>
                              <w:spacing w:line="276" w:lineRule="auto"/>
                              <w:jc w:val="right"/>
                              <w:rPr>
                                <w:rFonts w:asciiTheme="minorHAnsi" w:hAnsiTheme="minorHAnsi"/>
                                <w:color w:val="FFFFFF" w:themeColor="background1"/>
                                <w:sz w:val="22"/>
                                <w:lang w:val="es-BO"/>
                              </w:rPr>
                            </w:pPr>
                            <w:r w:rsidRPr="00241A07">
                              <w:rPr>
                                <w:rFonts w:asciiTheme="minorHAnsi" w:hAnsiTheme="minorHAnsi"/>
                                <w:color w:val="FFFFFF" w:themeColor="background1"/>
                                <w:sz w:val="22"/>
                                <w:lang w:val="es-BO"/>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5176B9" id="Text Box 8" o:spid="_x0000_s1028" type="#_x0000_t202" style="position:absolute;left:0;text-align:left;margin-left:-27pt;margin-top:12.95pt;width:109.5pt;height:108.4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783514A5" w14:textId="5775F486" w:rsidR="00AD6EC0" w:rsidRPr="008C6F9F" w:rsidRDefault="00AD6EC0" w:rsidP="007A5817">
                      <w:pPr>
                        <w:spacing w:line="276" w:lineRule="auto"/>
                        <w:jc w:val="right"/>
                        <w:rPr>
                          <w:rFonts w:asciiTheme="minorHAnsi" w:hAnsiTheme="minorHAnsi"/>
                          <w:color w:val="FFFFFF" w:themeColor="background1"/>
                          <w:sz w:val="22"/>
                          <w:lang w:val="pt-BR"/>
                        </w:rPr>
                      </w:pPr>
                      <w:r w:rsidRPr="008C6F9F">
                        <w:rPr>
                          <w:rFonts w:asciiTheme="minorHAnsi" w:hAnsiTheme="minorHAnsi"/>
                          <w:color w:val="FFFFFF" w:themeColor="background1"/>
                          <w:sz w:val="22"/>
                          <w:lang w:val="pt-BR"/>
                        </w:rPr>
                        <w:t>OEA/Ser.L/V/II</w:t>
                      </w:r>
                    </w:p>
                    <w:p w14:paraId="276600D8" w14:textId="64813DA6" w:rsidR="00AD6EC0" w:rsidRPr="008C6F9F" w:rsidRDefault="00AD6EC0" w:rsidP="007A5817">
                      <w:pPr>
                        <w:spacing w:line="276" w:lineRule="auto"/>
                        <w:jc w:val="right"/>
                        <w:rPr>
                          <w:rFonts w:asciiTheme="minorHAnsi" w:hAnsiTheme="minorHAnsi"/>
                          <w:color w:val="FFFFFF" w:themeColor="background1"/>
                          <w:sz w:val="22"/>
                          <w:lang w:val="pt-BR"/>
                        </w:rPr>
                      </w:pPr>
                      <w:r w:rsidRPr="008C6F9F">
                        <w:rPr>
                          <w:rFonts w:asciiTheme="minorHAnsi" w:hAnsiTheme="minorHAnsi"/>
                          <w:color w:val="FFFFFF" w:themeColor="background1"/>
                          <w:sz w:val="22"/>
                          <w:lang w:val="pt-BR"/>
                        </w:rPr>
                        <w:t xml:space="preserve">Doc. </w:t>
                      </w:r>
                      <w:r w:rsidR="00B51FA5">
                        <w:rPr>
                          <w:rFonts w:asciiTheme="minorHAnsi" w:hAnsiTheme="minorHAnsi"/>
                          <w:color w:val="FFFFFF" w:themeColor="background1"/>
                          <w:sz w:val="22"/>
                          <w:lang w:val="pt-BR"/>
                        </w:rPr>
                        <w:t>97</w:t>
                      </w:r>
                    </w:p>
                    <w:p w14:paraId="0F3B1E89" w14:textId="4FAD5747" w:rsidR="00AD6EC0" w:rsidRPr="00241A07" w:rsidRDefault="00B51FA5" w:rsidP="007A5817">
                      <w:pPr>
                        <w:spacing w:line="276" w:lineRule="auto"/>
                        <w:jc w:val="right"/>
                        <w:rPr>
                          <w:rFonts w:asciiTheme="minorHAnsi" w:hAnsiTheme="minorHAnsi"/>
                          <w:color w:val="FFFFFF" w:themeColor="background1"/>
                          <w:sz w:val="22"/>
                          <w:lang w:val="es-BO"/>
                        </w:rPr>
                      </w:pPr>
                      <w:r>
                        <w:rPr>
                          <w:rFonts w:asciiTheme="minorHAnsi" w:hAnsiTheme="minorHAnsi"/>
                          <w:color w:val="FFFFFF" w:themeColor="background1"/>
                          <w:sz w:val="22"/>
                          <w:lang w:val="es-VE"/>
                        </w:rPr>
                        <w:t xml:space="preserve">26 </w:t>
                      </w:r>
                      <w:r w:rsidR="00324F8A">
                        <w:rPr>
                          <w:rFonts w:asciiTheme="minorHAnsi" w:hAnsiTheme="minorHAnsi"/>
                          <w:color w:val="FFFFFF" w:themeColor="background1"/>
                          <w:sz w:val="22"/>
                          <w:lang w:val="es-VE"/>
                        </w:rPr>
                        <w:t>junio</w:t>
                      </w:r>
                      <w:r w:rsidR="00AD6EC0" w:rsidRPr="00B51FA5">
                        <w:rPr>
                          <w:rFonts w:asciiTheme="minorHAnsi" w:hAnsiTheme="minorHAnsi"/>
                          <w:color w:val="FFFFFF" w:themeColor="background1"/>
                          <w:sz w:val="22"/>
                          <w:lang w:val="es-BO"/>
                        </w:rPr>
                        <w:t xml:space="preserve"> 20</w:t>
                      </w:r>
                      <w:r w:rsidR="000020F8" w:rsidRPr="00B51FA5">
                        <w:rPr>
                          <w:rFonts w:asciiTheme="minorHAnsi" w:hAnsiTheme="minorHAnsi"/>
                          <w:color w:val="FFFFFF" w:themeColor="background1"/>
                          <w:sz w:val="22"/>
                          <w:lang w:val="es-BO"/>
                        </w:rPr>
                        <w:t>2</w:t>
                      </w:r>
                      <w:r w:rsidR="00895AE3" w:rsidRPr="00B51FA5">
                        <w:rPr>
                          <w:rFonts w:asciiTheme="minorHAnsi" w:hAnsiTheme="minorHAnsi"/>
                          <w:color w:val="FFFFFF" w:themeColor="background1"/>
                          <w:sz w:val="22"/>
                          <w:lang w:val="es-BO"/>
                        </w:rPr>
                        <w:t>5</w:t>
                      </w:r>
                    </w:p>
                    <w:p w14:paraId="6A0F2CDB" w14:textId="77777777" w:rsidR="00AD6EC0" w:rsidRPr="00241A07" w:rsidRDefault="00AD6EC0" w:rsidP="007A5817">
                      <w:pPr>
                        <w:spacing w:line="276" w:lineRule="auto"/>
                        <w:jc w:val="right"/>
                        <w:rPr>
                          <w:rFonts w:asciiTheme="minorHAnsi" w:hAnsiTheme="minorHAnsi"/>
                          <w:color w:val="FFFFFF" w:themeColor="background1"/>
                          <w:sz w:val="22"/>
                          <w:lang w:val="es-BO"/>
                        </w:rPr>
                      </w:pPr>
                      <w:r w:rsidRPr="00241A07">
                        <w:rPr>
                          <w:rFonts w:asciiTheme="minorHAnsi" w:hAnsiTheme="minorHAnsi"/>
                          <w:color w:val="FFFFFF" w:themeColor="background1"/>
                          <w:sz w:val="22"/>
                          <w:lang w:val="es-BO"/>
                        </w:rPr>
                        <w:t>Original: español</w:t>
                      </w:r>
                    </w:p>
                  </w:txbxContent>
                </v:textbox>
              </v:shape>
            </w:pict>
          </mc:Fallback>
        </mc:AlternateContent>
      </w:r>
    </w:p>
    <w:p w14:paraId="143C84D0" w14:textId="77777777" w:rsidR="00040C3A" w:rsidRPr="00DB4BE4" w:rsidRDefault="00040C3A" w:rsidP="00DB4BE4">
      <w:pPr>
        <w:tabs>
          <w:tab w:val="center" w:pos="5400"/>
        </w:tabs>
        <w:suppressAutoHyphens/>
        <w:ind w:firstLine="720"/>
        <w:jc w:val="both"/>
        <w:rPr>
          <w:rFonts w:asciiTheme="majorHAnsi" w:hAnsiTheme="majorHAnsi"/>
          <w:sz w:val="20"/>
          <w:szCs w:val="20"/>
          <w:lang w:val="es-ES_tradnl"/>
        </w:rPr>
      </w:pPr>
    </w:p>
    <w:p w14:paraId="70BFD608" w14:textId="77777777" w:rsidR="00040C3A" w:rsidRPr="00DB4BE4" w:rsidRDefault="00040C3A" w:rsidP="00DB4BE4">
      <w:pPr>
        <w:tabs>
          <w:tab w:val="center" w:pos="5400"/>
        </w:tabs>
        <w:suppressAutoHyphens/>
        <w:ind w:firstLine="720"/>
        <w:jc w:val="both"/>
        <w:rPr>
          <w:rFonts w:asciiTheme="majorHAnsi" w:hAnsiTheme="majorHAnsi"/>
          <w:sz w:val="20"/>
          <w:szCs w:val="20"/>
          <w:lang w:val="es-ES_tradnl"/>
        </w:rPr>
      </w:pPr>
    </w:p>
    <w:p w14:paraId="0A82F323" w14:textId="77777777" w:rsidR="00040C3A" w:rsidRPr="00DB4BE4" w:rsidRDefault="00040C3A" w:rsidP="00DB4BE4">
      <w:pPr>
        <w:tabs>
          <w:tab w:val="center" w:pos="5400"/>
        </w:tabs>
        <w:suppressAutoHyphens/>
        <w:ind w:firstLine="720"/>
        <w:jc w:val="both"/>
        <w:rPr>
          <w:rFonts w:asciiTheme="majorHAnsi" w:hAnsiTheme="majorHAnsi" w:cs="Arial"/>
          <w:sz w:val="20"/>
          <w:szCs w:val="20"/>
          <w:lang w:val="es-ES_tradnl"/>
        </w:rPr>
      </w:pPr>
    </w:p>
    <w:p w14:paraId="5CB62D80" w14:textId="77777777" w:rsidR="00040C3A" w:rsidRPr="00DB4BE4" w:rsidRDefault="00040C3A" w:rsidP="00DB4BE4">
      <w:pPr>
        <w:tabs>
          <w:tab w:val="center" w:pos="5400"/>
        </w:tabs>
        <w:suppressAutoHyphens/>
        <w:ind w:firstLine="720"/>
        <w:jc w:val="both"/>
        <w:rPr>
          <w:rFonts w:asciiTheme="majorHAnsi" w:hAnsiTheme="majorHAnsi"/>
          <w:sz w:val="20"/>
          <w:szCs w:val="20"/>
          <w:lang w:val="es-ES_tradnl"/>
        </w:rPr>
      </w:pPr>
    </w:p>
    <w:p w14:paraId="53FC72A6" w14:textId="77777777" w:rsidR="00040C3A" w:rsidRPr="00DB4BE4" w:rsidRDefault="00040C3A" w:rsidP="00DB4BE4">
      <w:pPr>
        <w:tabs>
          <w:tab w:val="center" w:pos="5400"/>
        </w:tabs>
        <w:suppressAutoHyphens/>
        <w:ind w:firstLine="720"/>
        <w:jc w:val="both"/>
        <w:rPr>
          <w:rFonts w:asciiTheme="majorHAnsi" w:hAnsiTheme="majorHAnsi"/>
          <w:sz w:val="20"/>
          <w:szCs w:val="20"/>
          <w:lang w:val="es-ES_tradnl"/>
        </w:rPr>
      </w:pPr>
    </w:p>
    <w:p w14:paraId="16C71A68" w14:textId="77777777" w:rsidR="00040C3A" w:rsidRPr="00DB4BE4" w:rsidRDefault="00040C3A" w:rsidP="00DB4BE4">
      <w:pPr>
        <w:tabs>
          <w:tab w:val="center" w:pos="5400"/>
        </w:tabs>
        <w:suppressAutoHyphens/>
        <w:ind w:firstLine="720"/>
        <w:jc w:val="both"/>
        <w:rPr>
          <w:rFonts w:asciiTheme="majorHAnsi" w:hAnsiTheme="majorHAnsi"/>
          <w:sz w:val="20"/>
          <w:szCs w:val="20"/>
          <w:lang w:val="es-ES_tradnl"/>
        </w:rPr>
      </w:pPr>
    </w:p>
    <w:p w14:paraId="6F4CC1EC" w14:textId="77777777" w:rsidR="00040C3A" w:rsidRPr="00DB4BE4" w:rsidRDefault="00040C3A" w:rsidP="00DB4BE4">
      <w:pPr>
        <w:tabs>
          <w:tab w:val="center" w:pos="5400"/>
        </w:tabs>
        <w:suppressAutoHyphens/>
        <w:ind w:firstLine="720"/>
        <w:jc w:val="both"/>
        <w:rPr>
          <w:rFonts w:asciiTheme="majorHAnsi" w:hAnsiTheme="majorHAnsi"/>
          <w:sz w:val="20"/>
          <w:szCs w:val="20"/>
          <w:lang w:val="es-ES_tradnl"/>
        </w:rPr>
      </w:pPr>
    </w:p>
    <w:p w14:paraId="6EB87923" w14:textId="77777777" w:rsidR="005128E4" w:rsidRPr="00DB4BE4" w:rsidRDefault="005128E4" w:rsidP="00DB4BE4">
      <w:pPr>
        <w:tabs>
          <w:tab w:val="center" w:pos="5400"/>
        </w:tabs>
        <w:suppressAutoHyphens/>
        <w:ind w:firstLine="720"/>
        <w:jc w:val="both"/>
        <w:rPr>
          <w:rFonts w:asciiTheme="majorHAnsi" w:hAnsiTheme="majorHAnsi"/>
          <w:sz w:val="20"/>
          <w:szCs w:val="20"/>
          <w:lang w:val="es-ES_tradnl"/>
        </w:rPr>
      </w:pPr>
    </w:p>
    <w:p w14:paraId="360C1E0A" w14:textId="77777777" w:rsidR="00040C3A" w:rsidRPr="00DB4BE4" w:rsidRDefault="00040C3A" w:rsidP="00DB4BE4">
      <w:pPr>
        <w:tabs>
          <w:tab w:val="center" w:pos="5400"/>
        </w:tabs>
        <w:suppressAutoHyphens/>
        <w:ind w:firstLine="720"/>
        <w:jc w:val="both"/>
        <w:rPr>
          <w:rFonts w:asciiTheme="majorHAnsi" w:hAnsiTheme="majorHAnsi"/>
          <w:sz w:val="20"/>
          <w:szCs w:val="20"/>
          <w:lang w:val="es-ES_tradnl"/>
        </w:rPr>
      </w:pPr>
    </w:p>
    <w:p w14:paraId="09E935E2" w14:textId="77777777" w:rsidR="005128E4" w:rsidRPr="00DB4BE4" w:rsidRDefault="005128E4" w:rsidP="00DB4BE4">
      <w:pPr>
        <w:tabs>
          <w:tab w:val="center" w:pos="5400"/>
        </w:tabs>
        <w:suppressAutoHyphens/>
        <w:ind w:firstLine="720"/>
        <w:jc w:val="both"/>
        <w:rPr>
          <w:rFonts w:asciiTheme="majorHAnsi" w:hAnsiTheme="majorHAnsi"/>
          <w:sz w:val="20"/>
          <w:szCs w:val="20"/>
          <w:lang w:val="es-ES_tradnl"/>
        </w:rPr>
      </w:pPr>
    </w:p>
    <w:p w14:paraId="52C4E72F" w14:textId="77777777" w:rsidR="005128E4" w:rsidRPr="00DB4BE4" w:rsidRDefault="005128E4" w:rsidP="00DB4BE4">
      <w:pPr>
        <w:tabs>
          <w:tab w:val="center" w:pos="5400"/>
        </w:tabs>
        <w:suppressAutoHyphens/>
        <w:ind w:firstLine="720"/>
        <w:jc w:val="both"/>
        <w:rPr>
          <w:rFonts w:asciiTheme="majorHAnsi" w:hAnsiTheme="majorHAnsi"/>
          <w:sz w:val="20"/>
          <w:szCs w:val="20"/>
          <w:lang w:val="es-ES_tradnl"/>
        </w:rPr>
      </w:pPr>
    </w:p>
    <w:p w14:paraId="66E5C5DF" w14:textId="77777777" w:rsidR="005128E4" w:rsidRPr="00DB4BE4" w:rsidRDefault="005128E4" w:rsidP="00DB4BE4">
      <w:pPr>
        <w:tabs>
          <w:tab w:val="center" w:pos="5400"/>
        </w:tabs>
        <w:suppressAutoHyphens/>
        <w:ind w:firstLine="720"/>
        <w:jc w:val="both"/>
        <w:rPr>
          <w:rFonts w:asciiTheme="majorHAnsi" w:hAnsiTheme="majorHAnsi"/>
          <w:sz w:val="20"/>
          <w:szCs w:val="20"/>
          <w:lang w:val="es-ES_tradnl"/>
        </w:rPr>
      </w:pPr>
    </w:p>
    <w:p w14:paraId="17E4E703" w14:textId="77777777" w:rsidR="00040C3A" w:rsidRPr="00DB4BE4" w:rsidRDefault="00040C3A" w:rsidP="00DB4BE4">
      <w:pPr>
        <w:tabs>
          <w:tab w:val="center" w:pos="5400"/>
        </w:tabs>
        <w:suppressAutoHyphens/>
        <w:ind w:firstLine="720"/>
        <w:jc w:val="both"/>
        <w:rPr>
          <w:rFonts w:asciiTheme="majorHAnsi" w:hAnsiTheme="majorHAnsi"/>
          <w:sz w:val="20"/>
          <w:szCs w:val="20"/>
          <w:lang w:val="es-ES_tradnl"/>
        </w:rPr>
      </w:pPr>
    </w:p>
    <w:p w14:paraId="437F2040" w14:textId="77777777" w:rsidR="00040C3A" w:rsidRPr="00DB4BE4" w:rsidRDefault="00040C3A" w:rsidP="00DB4BE4">
      <w:pPr>
        <w:tabs>
          <w:tab w:val="center" w:pos="5400"/>
        </w:tabs>
        <w:suppressAutoHyphens/>
        <w:ind w:firstLine="720"/>
        <w:jc w:val="both"/>
        <w:rPr>
          <w:rFonts w:asciiTheme="majorHAnsi" w:hAnsiTheme="majorHAnsi"/>
          <w:sz w:val="20"/>
          <w:szCs w:val="20"/>
          <w:lang w:val="es-ES_tradnl"/>
        </w:rPr>
      </w:pPr>
    </w:p>
    <w:p w14:paraId="7F051FFF" w14:textId="77777777" w:rsidR="00A50FCF" w:rsidRPr="00DB4BE4" w:rsidRDefault="00A50FCF" w:rsidP="00DB4BE4">
      <w:pPr>
        <w:tabs>
          <w:tab w:val="center" w:pos="5400"/>
        </w:tabs>
        <w:suppressAutoHyphens/>
        <w:ind w:firstLine="720"/>
        <w:jc w:val="both"/>
        <w:rPr>
          <w:rFonts w:asciiTheme="majorHAnsi" w:hAnsiTheme="majorHAnsi"/>
          <w:sz w:val="20"/>
          <w:szCs w:val="20"/>
          <w:lang w:val="es-ES_tradnl"/>
        </w:rPr>
      </w:pPr>
    </w:p>
    <w:p w14:paraId="02A9774C" w14:textId="77777777" w:rsidR="00A50FCF" w:rsidRPr="00DB4BE4" w:rsidRDefault="00A50FCF" w:rsidP="00DB4BE4">
      <w:pPr>
        <w:tabs>
          <w:tab w:val="center" w:pos="5400"/>
        </w:tabs>
        <w:suppressAutoHyphens/>
        <w:ind w:firstLine="720"/>
        <w:jc w:val="both"/>
        <w:rPr>
          <w:rFonts w:asciiTheme="majorHAnsi" w:hAnsiTheme="majorHAnsi"/>
          <w:sz w:val="20"/>
          <w:szCs w:val="20"/>
          <w:lang w:val="es-ES_tradnl"/>
        </w:rPr>
      </w:pPr>
    </w:p>
    <w:p w14:paraId="3A524340" w14:textId="77777777" w:rsidR="00A50FCF" w:rsidRPr="00DB4BE4" w:rsidRDefault="00A50FCF" w:rsidP="00DB4BE4">
      <w:pPr>
        <w:tabs>
          <w:tab w:val="center" w:pos="5400"/>
        </w:tabs>
        <w:suppressAutoHyphens/>
        <w:ind w:firstLine="720"/>
        <w:jc w:val="both"/>
        <w:rPr>
          <w:rFonts w:asciiTheme="majorHAnsi" w:hAnsiTheme="majorHAnsi"/>
          <w:sz w:val="20"/>
          <w:szCs w:val="20"/>
          <w:lang w:val="es-ES_tradnl"/>
        </w:rPr>
      </w:pPr>
    </w:p>
    <w:p w14:paraId="00EAC147" w14:textId="77777777" w:rsidR="00A50FCF" w:rsidRPr="00DB4BE4" w:rsidRDefault="00A50FCF" w:rsidP="00DB4BE4">
      <w:pPr>
        <w:tabs>
          <w:tab w:val="center" w:pos="5400"/>
        </w:tabs>
        <w:suppressAutoHyphens/>
        <w:ind w:firstLine="720"/>
        <w:jc w:val="both"/>
        <w:rPr>
          <w:rFonts w:asciiTheme="majorHAnsi" w:hAnsiTheme="majorHAnsi"/>
          <w:sz w:val="20"/>
          <w:szCs w:val="20"/>
          <w:lang w:val="es-ES_tradnl"/>
        </w:rPr>
      </w:pPr>
    </w:p>
    <w:p w14:paraId="49056ECC" w14:textId="77777777" w:rsidR="00A50FCF" w:rsidRPr="00DB4BE4" w:rsidRDefault="00A50FCF" w:rsidP="00DB4BE4">
      <w:pPr>
        <w:tabs>
          <w:tab w:val="center" w:pos="5400"/>
        </w:tabs>
        <w:suppressAutoHyphens/>
        <w:ind w:firstLine="720"/>
        <w:jc w:val="both"/>
        <w:rPr>
          <w:rFonts w:asciiTheme="majorHAnsi" w:hAnsiTheme="majorHAnsi"/>
          <w:sz w:val="20"/>
          <w:szCs w:val="20"/>
          <w:lang w:val="es-ES_tradnl"/>
        </w:rPr>
      </w:pPr>
    </w:p>
    <w:p w14:paraId="7078762D" w14:textId="77777777" w:rsidR="00A50FCF" w:rsidRPr="00DB4BE4" w:rsidRDefault="00A50FCF" w:rsidP="00DB4BE4">
      <w:pPr>
        <w:tabs>
          <w:tab w:val="center" w:pos="5400"/>
        </w:tabs>
        <w:suppressAutoHyphens/>
        <w:ind w:firstLine="720"/>
        <w:jc w:val="both"/>
        <w:rPr>
          <w:rFonts w:asciiTheme="majorHAnsi" w:hAnsiTheme="majorHAnsi"/>
          <w:sz w:val="20"/>
          <w:szCs w:val="20"/>
          <w:lang w:val="es-ES_tradnl"/>
        </w:rPr>
      </w:pPr>
    </w:p>
    <w:p w14:paraId="585AA17E" w14:textId="77777777" w:rsidR="00A50FCF" w:rsidRPr="00DB4BE4" w:rsidRDefault="00A50FCF" w:rsidP="00DB4BE4">
      <w:pPr>
        <w:tabs>
          <w:tab w:val="center" w:pos="5400"/>
        </w:tabs>
        <w:suppressAutoHyphens/>
        <w:ind w:firstLine="720"/>
        <w:jc w:val="both"/>
        <w:rPr>
          <w:rFonts w:asciiTheme="majorHAnsi" w:hAnsiTheme="majorHAnsi"/>
          <w:sz w:val="20"/>
          <w:szCs w:val="20"/>
          <w:lang w:val="es-ES_tradnl"/>
        </w:rPr>
      </w:pPr>
    </w:p>
    <w:p w14:paraId="27F25670" w14:textId="77777777" w:rsidR="00A50FCF" w:rsidRPr="00DB4BE4" w:rsidRDefault="00A50FCF" w:rsidP="00DB4BE4">
      <w:pPr>
        <w:tabs>
          <w:tab w:val="center" w:pos="5400"/>
        </w:tabs>
        <w:suppressAutoHyphens/>
        <w:ind w:firstLine="720"/>
        <w:jc w:val="both"/>
        <w:rPr>
          <w:rFonts w:asciiTheme="majorHAnsi" w:hAnsiTheme="majorHAnsi"/>
          <w:sz w:val="20"/>
          <w:szCs w:val="20"/>
          <w:lang w:val="es-ES_tradnl"/>
        </w:rPr>
      </w:pPr>
    </w:p>
    <w:p w14:paraId="16EABD3D" w14:textId="77777777" w:rsidR="00A50FCF" w:rsidRPr="00DB4BE4" w:rsidRDefault="00A50FCF" w:rsidP="00DB4BE4">
      <w:pPr>
        <w:tabs>
          <w:tab w:val="center" w:pos="5400"/>
        </w:tabs>
        <w:suppressAutoHyphens/>
        <w:ind w:firstLine="720"/>
        <w:jc w:val="both"/>
        <w:rPr>
          <w:rFonts w:asciiTheme="majorHAnsi" w:hAnsiTheme="majorHAnsi"/>
          <w:sz w:val="20"/>
          <w:szCs w:val="20"/>
          <w:lang w:val="es-ES_tradnl"/>
        </w:rPr>
      </w:pPr>
    </w:p>
    <w:p w14:paraId="466A89A1" w14:textId="77777777" w:rsidR="00A50FCF" w:rsidRPr="00DB4BE4" w:rsidRDefault="00A50FCF" w:rsidP="00DB4BE4">
      <w:pPr>
        <w:tabs>
          <w:tab w:val="center" w:pos="5400"/>
        </w:tabs>
        <w:suppressAutoHyphens/>
        <w:ind w:firstLine="720"/>
        <w:jc w:val="both"/>
        <w:rPr>
          <w:rFonts w:asciiTheme="majorHAnsi" w:hAnsiTheme="majorHAnsi"/>
          <w:sz w:val="20"/>
          <w:szCs w:val="20"/>
          <w:lang w:val="es-ES_tradnl"/>
        </w:rPr>
      </w:pPr>
    </w:p>
    <w:p w14:paraId="002EAF5F" w14:textId="77777777" w:rsidR="00A50FCF" w:rsidRPr="00DB4BE4" w:rsidRDefault="00A50FCF" w:rsidP="00DB4BE4">
      <w:pPr>
        <w:tabs>
          <w:tab w:val="center" w:pos="5400"/>
        </w:tabs>
        <w:suppressAutoHyphens/>
        <w:ind w:firstLine="720"/>
        <w:jc w:val="both"/>
        <w:rPr>
          <w:rFonts w:asciiTheme="majorHAnsi" w:hAnsiTheme="majorHAnsi"/>
          <w:sz w:val="20"/>
          <w:szCs w:val="20"/>
          <w:lang w:val="es-ES_tradnl"/>
        </w:rPr>
      </w:pPr>
    </w:p>
    <w:p w14:paraId="1A0A86BD" w14:textId="77777777" w:rsidR="00A50FCF" w:rsidRPr="00DB4BE4" w:rsidRDefault="00A50FCF" w:rsidP="00DB4BE4">
      <w:pPr>
        <w:tabs>
          <w:tab w:val="center" w:pos="5400"/>
        </w:tabs>
        <w:suppressAutoHyphens/>
        <w:ind w:firstLine="720"/>
        <w:jc w:val="both"/>
        <w:rPr>
          <w:rFonts w:asciiTheme="majorHAnsi" w:hAnsiTheme="majorHAnsi"/>
          <w:sz w:val="20"/>
          <w:szCs w:val="20"/>
          <w:lang w:val="es-ES_tradnl"/>
        </w:rPr>
      </w:pPr>
    </w:p>
    <w:p w14:paraId="20DFAF1F" w14:textId="77777777" w:rsidR="00A50FCF" w:rsidRPr="00DB4BE4" w:rsidRDefault="00A50FCF" w:rsidP="00DB4BE4">
      <w:pPr>
        <w:tabs>
          <w:tab w:val="center" w:pos="5400"/>
        </w:tabs>
        <w:suppressAutoHyphens/>
        <w:ind w:firstLine="720"/>
        <w:jc w:val="both"/>
        <w:rPr>
          <w:rFonts w:asciiTheme="majorHAnsi" w:hAnsiTheme="majorHAnsi"/>
          <w:sz w:val="20"/>
          <w:szCs w:val="20"/>
          <w:lang w:val="es-ES_tradnl"/>
        </w:rPr>
      </w:pPr>
    </w:p>
    <w:p w14:paraId="404DEB6B" w14:textId="77777777" w:rsidR="00A50FCF" w:rsidRPr="00DB4BE4" w:rsidRDefault="00A50FCF" w:rsidP="00DB4BE4">
      <w:pPr>
        <w:tabs>
          <w:tab w:val="center" w:pos="5400"/>
        </w:tabs>
        <w:suppressAutoHyphens/>
        <w:ind w:firstLine="720"/>
        <w:jc w:val="both"/>
        <w:rPr>
          <w:rFonts w:asciiTheme="majorHAnsi" w:hAnsiTheme="majorHAnsi"/>
          <w:sz w:val="20"/>
          <w:szCs w:val="20"/>
          <w:lang w:val="es-ES_tradnl"/>
        </w:rPr>
      </w:pPr>
    </w:p>
    <w:p w14:paraId="084D4BE7" w14:textId="77777777" w:rsidR="00A50FCF" w:rsidRPr="00DB4BE4" w:rsidRDefault="0090270B" w:rsidP="00DB4BE4">
      <w:pPr>
        <w:tabs>
          <w:tab w:val="center" w:pos="5400"/>
        </w:tabs>
        <w:suppressAutoHyphens/>
        <w:ind w:firstLine="720"/>
        <w:jc w:val="both"/>
        <w:rPr>
          <w:rFonts w:asciiTheme="majorHAnsi" w:hAnsiTheme="majorHAnsi"/>
          <w:sz w:val="20"/>
          <w:szCs w:val="20"/>
          <w:lang w:val="es-ES_tradnl"/>
        </w:rPr>
      </w:pPr>
      <w:r w:rsidRPr="00DB4BE4">
        <w:rPr>
          <w:rFonts w:asciiTheme="majorHAnsi" w:hAnsiTheme="majorHAnsi"/>
          <w:noProof/>
          <w:sz w:val="20"/>
          <w:szCs w:val="20"/>
        </w:rPr>
        <mc:AlternateContent>
          <mc:Choice Requires="wps">
            <w:drawing>
              <wp:anchor distT="0" distB="0" distL="114300" distR="114300" simplePos="0" relativeHeight="251658242" behindDoc="0" locked="0" layoutInCell="1" allowOverlap="1" wp14:anchorId="2CA119D9" wp14:editId="3B696EE0">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4E44765" w14:textId="3EB759DD" w:rsidR="00AD6EC0" w:rsidRPr="00890650" w:rsidRDefault="00AD6EC0" w:rsidP="008B7F11">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w:t>
                            </w:r>
                            <w:r>
                              <w:rPr>
                                <w:rFonts w:asciiTheme="majorHAnsi" w:hAnsiTheme="majorHAnsi"/>
                                <w:color w:val="0D0D0D" w:themeColor="text1" w:themeTint="F2"/>
                                <w:sz w:val="18"/>
                                <w:szCs w:val="22"/>
                                <w:lang w:val="es-ES"/>
                              </w:rPr>
                              <w:t xml:space="preserve"> Comisión </w:t>
                            </w:r>
                            <w:r w:rsidRPr="007D36B0">
                              <w:rPr>
                                <w:rFonts w:asciiTheme="majorHAnsi" w:hAnsiTheme="majorHAnsi"/>
                                <w:color w:val="0D0D0D" w:themeColor="text1" w:themeTint="F2"/>
                                <w:sz w:val="18"/>
                                <w:szCs w:val="22"/>
                                <w:lang w:val="es-ES"/>
                              </w:rPr>
                              <w:t xml:space="preserve">el </w:t>
                            </w:r>
                            <w:r w:rsidR="00150BCD" w:rsidRPr="007D36B0">
                              <w:rPr>
                                <w:rFonts w:asciiTheme="majorHAnsi" w:hAnsiTheme="majorHAnsi"/>
                                <w:color w:val="0D0D0D" w:themeColor="text1" w:themeTint="F2"/>
                                <w:sz w:val="18"/>
                                <w:szCs w:val="22"/>
                                <w:lang w:val="es-ES"/>
                              </w:rPr>
                              <w:t>26</w:t>
                            </w:r>
                            <w:r w:rsidRPr="007D36B0">
                              <w:rPr>
                                <w:rFonts w:asciiTheme="majorHAnsi" w:hAnsiTheme="majorHAnsi"/>
                                <w:color w:val="0D0D0D" w:themeColor="text1" w:themeTint="F2"/>
                                <w:sz w:val="18"/>
                                <w:szCs w:val="22"/>
                                <w:lang w:val="es-ES"/>
                              </w:rPr>
                              <w:t xml:space="preserve"> de </w:t>
                            </w:r>
                            <w:r w:rsidR="007D36B0" w:rsidRPr="007D36B0">
                              <w:rPr>
                                <w:rFonts w:asciiTheme="majorHAnsi" w:hAnsiTheme="majorHAnsi"/>
                                <w:color w:val="0D0D0D" w:themeColor="text1" w:themeTint="F2"/>
                                <w:sz w:val="18"/>
                                <w:szCs w:val="22"/>
                                <w:lang w:val="es-ES"/>
                              </w:rPr>
                              <w:t>junio</w:t>
                            </w:r>
                            <w:r w:rsidRPr="007D36B0">
                              <w:rPr>
                                <w:rFonts w:asciiTheme="majorHAnsi" w:hAnsiTheme="majorHAnsi"/>
                                <w:color w:val="0D0D0D" w:themeColor="text1" w:themeTint="F2"/>
                                <w:sz w:val="18"/>
                                <w:szCs w:val="22"/>
                                <w:lang w:val="es-ES"/>
                              </w:rPr>
                              <w:t xml:space="preserve"> de 20</w:t>
                            </w:r>
                            <w:r w:rsidR="009605BA" w:rsidRPr="007D36B0">
                              <w:rPr>
                                <w:rFonts w:asciiTheme="majorHAnsi" w:hAnsiTheme="majorHAnsi"/>
                                <w:color w:val="0D0D0D" w:themeColor="text1" w:themeTint="F2"/>
                                <w:sz w:val="18"/>
                                <w:szCs w:val="22"/>
                                <w:lang w:val="es-ES"/>
                              </w:rPr>
                              <w:t>2</w:t>
                            </w:r>
                            <w:r w:rsidR="00895AE3" w:rsidRPr="007D36B0">
                              <w:rPr>
                                <w:rFonts w:asciiTheme="majorHAnsi" w:hAnsiTheme="majorHAnsi"/>
                                <w:color w:val="0D0D0D" w:themeColor="text1" w:themeTint="F2"/>
                                <w:sz w:val="18"/>
                                <w:szCs w:val="22"/>
                                <w:lang w:val="es-ES"/>
                              </w:rPr>
                              <w:t>5</w:t>
                            </w:r>
                            <w:r w:rsidRPr="007D36B0">
                              <w:rPr>
                                <w:rFonts w:asciiTheme="majorHAnsi" w:hAnsiTheme="majorHAnsi"/>
                                <w:color w:val="0D0D0D" w:themeColor="text1" w:themeTint="F2"/>
                                <w:sz w:val="18"/>
                                <w:szCs w:val="22"/>
                                <w:lang w:val="es-ES"/>
                              </w:rPr>
                              <w:t>.</w:t>
                            </w:r>
                          </w:p>
                          <w:p w14:paraId="1493A943" w14:textId="77777777" w:rsidR="00AD6EC0" w:rsidRPr="007A5817" w:rsidRDefault="00AD6EC0" w:rsidP="00247403">
                            <w:pPr>
                              <w:tabs>
                                <w:tab w:val="center" w:pos="5400"/>
                              </w:tabs>
                              <w:suppressAutoHyphens/>
                              <w:spacing w:before="60"/>
                              <w:rPr>
                                <w:rFonts w:asciiTheme="minorHAnsi" w:hAnsiTheme="minorHAnsi" w:cs="Univers"/>
                                <w:color w:val="0D0D0D" w:themeColor="text1" w:themeTint="F2"/>
                                <w:sz w:val="20"/>
                                <w:szCs w:val="20"/>
                                <w:lang w:val="es-ES"/>
                              </w:rPr>
                            </w:pPr>
                          </w:p>
                          <w:p w14:paraId="7FD13252" w14:textId="77777777" w:rsidR="00AD6EC0" w:rsidRPr="00167A34" w:rsidRDefault="00AD6EC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A119D9" id="Text Box 7" o:spid="_x0000_s1029" type="#_x0000_t202" style="position:absolute;left:0;text-align:left;margin-left:105.65pt;margin-top:1.8pt;width:388.5pt;height:52.3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14E44765" w14:textId="3EB759DD" w:rsidR="00AD6EC0" w:rsidRPr="00890650" w:rsidRDefault="00AD6EC0" w:rsidP="008B7F11">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w:t>
                      </w:r>
                      <w:r>
                        <w:rPr>
                          <w:rFonts w:asciiTheme="majorHAnsi" w:hAnsiTheme="majorHAnsi"/>
                          <w:color w:val="0D0D0D" w:themeColor="text1" w:themeTint="F2"/>
                          <w:sz w:val="18"/>
                          <w:szCs w:val="22"/>
                          <w:lang w:val="es-ES"/>
                        </w:rPr>
                        <w:t xml:space="preserve"> Comisión </w:t>
                      </w:r>
                      <w:r w:rsidRPr="007D36B0">
                        <w:rPr>
                          <w:rFonts w:asciiTheme="majorHAnsi" w:hAnsiTheme="majorHAnsi"/>
                          <w:color w:val="0D0D0D" w:themeColor="text1" w:themeTint="F2"/>
                          <w:sz w:val="18"/>
                          <w:szCs w:val="22"/>
                          <w:lang w:val="es-ES"/>
                        </w:rPr>
                        <w:t xml:space="preserve">el </w:t>
                      </w:r>
                      <w:r w:rsidR="00150BCD" w:rsidRPr="007D36B0">
                        <w:rPr>
                          <w:rFonts w:asciiTheme="majorHAnsi" w:hAnsiTheme="majorHAnsi"/>
                          <w:color w:val="0D0D0D" w:themeColor="text1" w:themeTint="F2"/>
                          <w:sz w:val="18"/>
                          <w:szCs w:val="22"/>
                          <w:lang w:val="es-ES"/>
                        </w:rPr>
                        <w:t>26</w:t>
                      </w:r>
                      <w:r w:rsidRPr="007D36B0">
                        <w:rPr>
                          <w:rFonts w:asciiTheme="majorHAnsi" w:hAnsiTheme="majorHAnsi"/>
                          <w:color w:val="0D0D0D" w:themeColor="text1" w:themeTint="F2"/>
                          <w:sz w:val="18"/>
                          <w:szCs w:val="22"/>
                          <w:lang w:val="es-ES"/>
                        </w:rPr>
                        <w:t xml:space="preserve"> de </w:t>
                      </w:r>
                      <w:r w:rsidR="007D36B0" w:rsidRPr="007D36B0">
                        <w:rPr>
                          <w:rFonts w:asciiTheme="majorHAnsi" w:hAnsiTheme="majorHAnsi"/>
                          <w:color w:val="0D0D0D" w:themeColor="text1" w:themeTint="F2"/>
                          <w:sz w:val="18"/>
                          <w:szCs w:val="22"/>
                          <w:lang w:val="es-ES"/>
                        </w:rPr>
                        <w:t>junio</w:t>
                      </w:r>
                      <w:r w:rsidRPr="007D36B0">
                        <w:rPr>
                          <w:rFonts w:asciiTheme="majorHAnsi" w:hAnsiTheme="majorHAnsi"/>
                          <w:color w:val="0D0D0D" w:themeColor="text1" w:themeTint="F2"/>
                          <w:sz w:val="18"/>
                          <w:szCs w:val="22"/>
                          <w:lang w:val="es-ES"/>
                        </w:rPr>
                        <w:t xml:space="preserve"> de 20</w:t>
                      </w:r>
                      <w:r w:rsidR="009605BA" w:rsidRPr="007D36B0">
                        <w:rPr>
                          <w:rFonts w:asciiTheme="majorHAnsi" w:hAnsiTheme="majorHAnsi"/>
                          <w:color w:val="0D0D0D" w:themeColor="text1" w:themeTint="F2"/>
                          <w:sz w:val="18"/>
                          <w:szCs w:val="22"/>
                          <w:lang w:val="es-ES"/>
                        </w:rPr>
                        <w:t>2</w:t>
                      </w:r>
                      <w:r w:rsidR="00895AE3" w:rsidRPr="007D36B0">
                        <w:rPr>
                          <w:rFonts w:asciiTheme="majorHAnsi" w:hAnsiTheme="majorHAnsi"/>
                          <w:color w:val="0D0D0D" w:themeColor="text1" w:themeTint="F2"/>
                          <w:sz w:val="18"/>
                          <w:szCs w:val="22"/>
                          <w:lang w:val="es-ES"/>
                        </w:rPr>
                        <w:t>5</w:t>
                      </w:r>
                      <w:r w:rsidRPr="007D36B0">
                        <w:rPr>
                          <w:rFonts w:asciiTheme="majorHAnsi" w:hAnsiTheme="majorHAnsi"/>
                          <w:color w:val="0D0D0D" w:themeColor="text1" w:themeTint="F2"/>
                          <w:sz w:val="18"/>
                          <w:szCs w:val="22"/>
                          <w:lang w:val="es-ES"/>
                        </w:rPr>
                        <w:t>.</w:t>
                      </w:r>
                    </w:p>
                    <w:p w14:paraId="1493A943" w14:textId="77777777" w:rsidR="00AD6EC0" w:rsidRPr="007A5817" w:rsidRDefault="00AD6EC0" w:rsidP="00247403">
                      <w:pPr>
                        <w:tabs>
                          <w:tab w:val="center" w:pos="5400"/>
                        </w:tabs>
                        <w:suppressAutoHyphens/>
                        <w:spacing w:before="60"/>
                        <w:rPr>
                          <w:rFonts w:asciiTheme="minorHAnsi" w:hAnsiTheme="minorHAnsi" w:cs="Univers"/>
                          <w:color w:val="0D0D0D" w:themeColor="text1" w:themeTint="F2"/>
                          <w:sz w:val="20"/>
                          <w:szCs w:val="20"/>
                          <w:lang w:val="es-ES"/>
                        </w:rPr>
                      </w:pPr>
                    </w:p>
                    <w:p w14:paraId="7FD13252" w14:textId="77777777" w:rsidR="00AD6EC0" w:rsidRPr="00167A34" w:rsidRDefault="00AD6EC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1865A334" w14:textId="77777777" w:rsidR="00A50FCF" w:rsidRPr="00DB4BE4" w:rsidRDefault="00A50FCF" w:rsidP="00DB4BE4">
      <w:pPr>
        <w:tabs>
          <w:tab w:val="center" w:pos="5400"/>
        </w:tabs>
        <w:suppressAutoHyphens/>
        <w:ind w:firstLine="720"/>
        <w:jc w:val="both"/>
        <w:rPr>
          <w:rFonts w:asciiTheme="majorHAnsi" w:hAnsiTheme="majorHAnsi"/>
          <w:sz w:val="20"/>
          <w:szCs w:val="20"/>
          <w:lang w:val="es-ES_tradnl"/>
        </w:rPr>
      </w:pPr>
    </w:p>
    <w:p w14:paraId="0E32C3E8" w14:textId="77777777" w:rsidR="00A50FCF" w:rsidRPr="00DB4BE4" w:rsidRDefault="00A50FCF" w:rsidP="00DB4BE4">
      <w:pPr>
        <w:tabs>
          <w:tab w:val="center" w:pos="5400"/>
        </w:tabs>
        <w:suppressAutoHyphens/>
        <w:ind w:firstLine="720"/>
        <w:jc w:val="both"/>
        <w:rPr>
          <w:rFonts w:asciiTheme="majorHAnsi" w:hAnsiTheme="majorHAnsi"/>
          <w:sz w:val="20"/>
          <w:szCs w:val="20"/>
          <w:lang w:val="es-ES_tradnl"/>
        </w:rPr>
      </w:pPr>
    </w:p>
    <w:p w14:paraId="4C924FBB" w14:textId="77777777" w:rsidR="00A50FCF" w:rsidRPr="00DB4BE4" w:rsidRDefault="00A50FCF" w:rsidP="00DB4BE4">
      <w:pPr>
        <w:tabs>
          <w:tab w:val="center" w:pos="5400"/>
        </w:tabs>
        <w:suppressAutoHyphens/>
        <w:ind w:firstLine="720"/>
        <w:jc w:val="both"/>
        <w:rPr>
          <w:rFonts w:asciiTheme="majorHAnsi" w:hAnsiTheme="majorHAnsi"/>
          <w:sz w:val="20"/>
          <w:szCs w:val="20"/>
          <w:lang w:val="es-ES_tradnl"/>
        </w:rPr>
      </w:pPr>
    </w:p>
    <w:p w14:paraId="24099878" w14:textId="77777777" w:rsidR="00A50FCF" w:rsidRPr="00DB4BE4" w:rsidRDefault="00A50FCF" w:rsidP="00DB4BE4">
      <w:pPr>
        <w:tabs>
          <w:tab w:val="center" w:pos="5400"/>
        </w:tabs>
        <w:suppressAutoHyphens/>
        <w:ind w:firstLine="720"/>
        <w:jc w:val="both"/>
        <w:rPr>
          <w:rFonts w:asciiTheme="majorHAnsi" w:hAnsiTheme="majorHAnsi"/>
          <w:sz w:val="20"/>
          <w:szCs w:val="20"/>
          <w:lang w:val="es-ES_tradnl"/>
        </w:rPr>
      </w:pPr>
    </w:p>
    <w:p w14:paraId="1F2AFDC6" w14:textId="77777777" w:rsidR="00A50FCF" w:rsidRPr="00DB4BE4" w:rsidRDefault="0090270B" w:rsidP="00DB4BE4">
      <w:pPr>
        <w:tabs>
          <w:tab w:val="center" w:pos="5400"/>
        </w:tabs>
        <w:suppressAutoHyphens/>
        <w:ind w:firstLine="720"/>
        <w:jc w:val="both"/>
        <w:rPr>
          <w:rFonts w:asciiTheme="majorHAnsi" w:hAnsiTheme="majorHAnsi"/>
          <w:sz w:val="20"/>
          <w:szCs w:val="20"/>
          <w:lang w:val="es-ES_tradnl"/>
        </w:rPr>
      </w:pPr>
      <w:r w:rsidRPr="00DB4BE4">
        <w:rPr>
          <w:rFonts w:asciiTheme="majorHAnsi" w:hAnsiTheme="majorHAnsi"/>
          <w:noProof/>
          <w:sz w:val="20"/>
          <w:szCs w:val="20"/>
        </w:rPr>
        <mc:AlternateContent>
          <mc:Choice Requires="wps">
            <w:drawing>
              <wp:anchor distT="0" distB="0" distL="114300" distR="114300" simplePos="0" relativeHeight="251658245" behindDoc="0" locked="0" layoutInCell="1" allowOverlap="1" wp14:anchorId="56CF676F" wp14:editId="6DBFE1EA">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19BCF6A" w14:textId="5F096F2A" w:rsidR="00AD6EC0" w:rsidRPr="00D724B9" w:rsidRDefault="00AD6EC0" w:rsidP="00113F73">
                            <w:pPr>
                              <w:spacing w:line="276" w:lineRule="auto"/>
                              <w:rPr>
                                <w:rFonts w:asciiTheme="majorHAnsi" w:hAnsiTheme="majorHAnsi"/>
                                <w:color w:val="595959" w:themeColor="text1" w:themeTint="A6"/>
                                <w:sz w:val="18"/>
                                <w:szCs w:val="18"/>
                                <w:lang w:val="es-US"/>
                              </w:rPr>
                            </w:pPr>
                            <w:r w:rsidRPr="00D724B9">
                              <w:rPr>
                                <w:rFonts w:asciiTheme="majorHAnsi" w:hAnsiTheme="majorHAnsi"/>
                                <w:b/>
                                <w:color w:val="595959" w:themeColor="text1" w:themeTint="A6"/>
                                <w:sz w:val="18"/>
                                <w:szCs w:val="18"/>
                                <w:lang w:val="es-US"/>
                              </w:rPr>
                              <w:t>Citar como:</w:t>
                            </w:r>
                            <w:r w:rsidRPr="00D724B9">
                              <w:rPr>
                                <w:rFonts w:asciiTheme="majorHAnsi" w:hAnsiTheme="majorHAnsi"/>
                                <w:color w:val="595959" w:themeColor="text1" w:themeTint="A6"/>
                                <w:sz w:val="18"/>
                                <w:szCs w:val="18"/>
                                <w:lang w:val="es-US"/>
                              </w:rPr>
                              <w:t xml:space="preserve"> CIDH, Informe No. </w:t>
                            </w:r>
                            <w:r w:rsidR="007D36B0" w:rsidRPr="00D724B9">
                              <w:rPr>
                                <w:rFonts w:asciiTheme="majorHAnsi" w:hAnsiTheme="majorHAnsi"/>
                                <w:color w:val="595959" w:themeColor="text1" w:themeTint="A6"/>
                                <w:sz w:val="18"/>
                                <w:szCs w:val="18"/>
                                <w:lang w:val="es-US"/>
                              </w:rPr>
                              <w:t>92</w:t>
                            </w:r>
                            <w:r w:rsidRPr="00D724B9">
                              <w:rPr>
                                <w:rFonts w:asciiTheme="majorHAnsi" w:hAnsiTheme="majorHAnsi"/>
                                <w:color w:val="595959" w:themeColor="text1" w:themeTint="A6"/>
                                <w:sz w:val="18"/>
                                <w:szCs w:val="18"/>
                                <w:lang w:val="es-US"/>
                              </w:rPr>
                              <w:t>/</w:t>
                            </w:r>
                            <w:r w:rsidR="009605BA" w:rsidRPr="00D724B9">
                              <w:rPr>
                                <w:rFonts w:asciiTheme="majorHAnsi" w:hAnsiTheme="majorHAnsi"/>
                                <w:color w:val="595959" w:themeColor="text1" w:themeTint="A6"/>
                                <w:sz w:val="18"/>
                                <w:szCs w:val="18"/>
                                <w:lang w:val="es-US"/>
                              </w:rPr>
                              <w:t>2</w:t>
                            </w:r>
                            <w:r w:rsidR="00895AE3" w:rsidRPr="00D724B9">
                              <w:rPr>
                                <w:rFonts w:asciiTheme="majorHAnsi" w:hAnsiTheme="majorHAnsi"/>
                                <w:color w:val="595959" w:themeColor="text1" w:themeTint="A6"/>
                                <w:sz w:val="18"/>
                                <w:szCs w:val="18"/>
                                <w:lang w:val="es-US"/>
                              </w:rPr>
                              <w:t>5</w:t>
                            </w:r>
                            <w:r w:rsidRPr="00D724B9">
                              <w:rPr>
                                <w:rFonts w:asciiTheme="majorHAnsi" w:hAnsiTheme="majorHAnsi"/>
                                <w:color w:val="595959" w:themeColor="text1" w:themeTint="A6"/>
                                <w:sz w:val="18"/>
                                <w:szCs w:val="18"/>
                                <w:lang w:val="es-US"/>
                              </w:rPr>
                              <w:t xml:space="preserve">, </w:t>
                            </w:r>
                            <w:r w:rsidR="009605BA" w:rsidRPr="00D724B9">
                              <w:rPr>
                                <w:rFonts w:asciiTheme="majorHAnsi" w:hAnsiTheme="majorHAnsi"/>
                                <w:color w:val="595959" w:themeColor="text1" w:themeTint="A6"/>
                                <w:sz w:val="18"/>
                                <w:szCs w:val="18"/>
                                <w:lang w:val="es-US"/>
                              </w:rPr>
                              <w:t>Caso 13.606</w:t>
                            </w:r>
                            <w:r w:rsidR="00D724B9">
                              <w:rPr>
                                <w:rFonts w:asciiTheme="majorHAnsi" w:hAnsiTheme="majorHAnsi"/>
                                <w:color w:val="595959" w:themeColor="text1" w:themeTint="A6"/>
                                <w:sz w:val="18"/>
                                <w:szCs w:val="18"/>
                                <w:lang w:val="es-US"/>
                              </w:rPr>
                              <w:t>,</w:t>
                            </w:r>
                            <w:r w:rsidRPr="00D724B9">
                              <w:rPr>
                                <w:rFonts w:asciiTheme="majorHAnsi" w:hAnsiTheme="majorHAnsi"/>
                                <w:color w:val="595959" w:themeColor="text1" w:themeTint="A6"/>
                                <w:sz w:val="18"/>
                                <w:szCs w:val="18"/>
                                <w:lang w:val="es-US"/>
                              </w:rPr>
                              <w:t xml:space="preserve"> </w:t>
                            </w:r>
                            <w:r w:rsidRPr="007D36B0">
                              <w:rPr>
                                <w:rFonts w:asciiTheme="majorHAnsi" w:hAnsiTheme="majorHAnsi"/>
                                <w:color w:val="595959" w:themeColor="text1" w:themeTint="A6"/>
                                <w:sz w:val="18"/>
                                <w:szCs w:val="18"/>
                                <w:lang w:val="es-ES_tradnl"/>
                              </w:rPr>
                              <w:t>Solución Amistosa</w:t>
                            </w:r>
                            <w:r w:rsidR="00D724B9">
                              <w:rPr>
                                <w:rFonts w:asciiTheme="majorHAnsi" w:hAnsiTheme="majorHAnsi"/>
                                <w:color w:val="595959" w:themeColor="text1" w:themeTint="A6"/>
                                <w:sz w:val="18"/>
                                <w:szCs w:val="18"/>
                                <w:lang w:val="es-ES_tradnl"/>
                              </w:rPr>
                              <w:t>,</w:t>
                            </w:r>
                            <w:r w:rsidRPr="007D36B0">
                              <w:rPr>
                                <w:rFonts w:asciiTheme="majorHAnsi" w:hAnsiTheme="majorHAnsi"/>
                                <w:color w:val="595959" w:themeColor="text1" w:themeTint="A6"/>
                                <w:sz w:val="18"/>
                                <w:szCs w:val="18"/>
                                <w:lang w:val="es-ES_tradnl"/>
                              </w:rPr>
                              <w:t xml:space="preserve"> </w:t>
                            </w:r>
                            <w:r w:rsidR="009605BA" w:rsidRPr="007D36B0">
                              <w:rPr>
                                <w:rFonts w:asciiTheme="majorHAnsi" w:hAnsiTheme="majorHAnsi"/>
                                <w:color w:val="595959" w:themeColor="text1" w:themeTint="A6"/>
                                <w:sz w:val="18"/>
                                <w:szCs w:val="18"/>
                                <w:lang w:val="es-ES_tradnl"/>
                              </w:rPr>
                              <w:t>Raiza Isabela Salazar</w:t>
                            </w:r>
                            <w:r w:rsidR="00D724B9">
                              <w:rPr>
                                <w:rFonts w:asciiTheme="majorHAnsi" w:hAnsiTheme="majorHAnsi"/>
                                <w:color w:val="595959" w:themeColor="text1" w:themeTint="A6"/>
                                <w:sz w:val="18"/>
                                <w:szCs w:val="18"/>
                                <w:lang w:val="es-ES_tradnl"/>
                              </w:rPr>
                              <w:t>,</w:t>
                            </w:r>
                            <w:r w:rsidRPr="007D36B0">
                              <w:rPr>
                                <w:rFonts w:asciiTheme="majorHAnsi" w:hAnsiTheme="majorHAnsi"/>
                                <w:color w:val="595959" w:themeColor="text1" w:themeTint="A6"/>
                                <w:sz w:val="18"/>
                                <w:szCs w:val="18"/>
                                <w:lang w:val="es-ES_tradnl"/>
                              </w:rPr>
                              <w:t xml:space="preserve"> </w:t>
                            </w:r>
                            <w:r w:rsidR="009605BA" w:rsidRPr="007D36B0">
                              <w:rPr>
                                <w:rFonts w:asciiTheme="majorHAnsi" w:hAnsiTheme="majorHAnsi"/>
                                <w:color w:val="595959" w:themeColor="text1" w:themeTint="A6"/>
                                <w:sz w:val="18"/>
                                <w:szCs w:val="18"/>
                                <w:lang w:val="es-ES_tradnl"/>
                              </w:rPr>
                              <w:t>Colombia</w:t>
                            </w:r>
                            <w:r w:rsidR="00D724B9">
                              <w:rPr>
                                <w:rFonts w:asciiTheme="majorHAnsi" w:hAnsiTheme="majorHAnsi"/>
                                <w:color w:val="595959" w:themeColor="text1" w:themeTint="A6"/>
                                <w:sz w:val="18"/>
                                <w:szCs w:val="18"/>
                                <w:lang w:val="es-ES_tradnl"/>
                              </w:rPr>
                              <w:t>,</w:t>
                            </w:r>
                            <w:r w:rsidRPr="007D36B0">
                              <w:rPr>
                                <w:rFonts w:asciiTheme="majorHAnsi" w:hAnsiTheme="majorHAnsi"/>
                                <w:color w:val="595959" w:themeColor="text1" w:themeTint="A6"/>
                                <w:sz w:val="18"/>
                                <w:szCs w:val="18"/>
                                <w:lang w:val="es-ES_tradnl"/>
                              </w:rPr>
                              <w:t xml:space="preserve"> </w:t>
                            </w:r>
                            <w:r w:rsidR="007D36B0" w:rsidRPr="007D36B0">
                              <w:rPr>
                                <w:rFonts w:asciiTheme="majorHAnsi" w:hAnsiTheme="majorHAnsi"/>
                                <w:color w:val="595959" w:themeColor="text1" w:themeTint="A6"/>
                                <w:sz w:val="18"/>
                                <w:szCs w:val="18"/>
                                <w:lang w:val="es-ES_tradnl"/>
                              </w:rPr>
                              <w:t>26</w:t>
                            </w:r>
                            <w:r w:rsidRPr="007D36B0">
                              <w:rPr>
                                <w:rFonts w:asciiTheme="majorHAnsi" w:hAnsiTheme="majorHAnsi"/>
                                <w:color w:val="595959" w:themeColor="text1" w:themeTint="A6"/>
                                <w:sz w:val="18"/>
                                <w:szCs w:val="18"/>
                                <w:lang w:val="es-ES_tradnl"/>
                              </w:rPr>
                              <w:t xml:space="preserve"> de </w:t>
                            </w:r>
                            <w:r w:rsidR="007D36B0" w:rsidRPr="007D36B0">
                              <w:rPr>
                                <w:rFonts w:asciiTheme="majorHAnsi" w:hAnsiTheme="majorHAnsi"/>
                                <w:color w:val="595959" w:themeColor="text1" w:themeTint="A6"/>
                                <w:sz w:val="18"/>
                                <w:szCs w:val="18"/>
                                <w:lang w:val="es-ES_tradnl"/>
                              </w:rPr>
                              <w:t>junio</w:t>
                            </w:r>
                            <w:r w:rsidRPr="007D36B0">
                              <w:rPr>
                                <w:rFonts w:asciiTheme="majorHAnsi" w:hAnsiTheme="majorHAnsi"/>
                                <w:color w:val="595959" w:themeColor="text1" w:themeTint="A6"/>
                                <w:sz w:val="18"/>
                                <w:szCs w:val="18"/>
                                <w:lang w:val="es-ES_tradnl"/>
                              </w:rPr>
                              <w:t xml:space="preserve"> de 20</w:t>
                            </w:r>
                            <w:r w:rsidR="009605BA" w:rsidRPr="007D36B0">
                              <w:rPr>
                                <w:rFonts w:asciiTheme="majorHAnsi" w:hAnsiTheme="majorHAnsi"/>
                                <w:color w:val="595959" w:themeColor="text1" w:themeTint="A6"/>
                                <w:sz w:val="18"/>
                                <w:szCs w:val="18"/>
                                <w:lang w:val="es-ES_tradnl"/>
                              </w:rPr>
                              <w:t>2</w:t>
                            </w:r>
                            <w:r w:rsidR="00895AE3" w:rsidRPr="007D36B0">
                              <w:rPr>
                                <w:rFonts w:asciiTheme="majorHAnsi" w:hAnsiTheme="majorHAnsi"/>
                                <w:color w:val="595959" w:themeColor="text1" w:themeTint="A6"/>
                                <w:sz w:val="18"/>
                                <w:szCs w:val="18"/>
                                <w:lang w:val="es-ES_tradnl"/>
                              </w:rPr>
                              <w:t>5</w:t>
                            </w:r>
                            <w:r w:rsidRPr="007D36B0">
                              <w:rPr>
                                <w:rFonts w:asciiTheme="majorHAnsi" w:hAnsiTheme="majorHAnsi"/>
                                <w:color w:val="595959" w:themeColor="text1" w:themeTint="A6"/>
                                <w:sz w:val="18"/>
                                <w:szCs w:val="18"/>
                                <w:lang w:val="es-ES_tradnl"/>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CF676F" id="Text Box 10" o:spid="_x0000_s1030" type="#_x0000_t202" style="position:absolute;left:0;text-align:left;margin-left:105pt;margin-top:.45pt;width:389.25pt;height:51.7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519BCF6A" w14:textId="5F096F2A" w:rsidR="00AD6EC0" w:rsidRPr="00D724B9" w:rsidRDefault="00AD6EC0" w:rsidP="00113F73">
                      <w:pPr>
                        <w:spacing w:line="276" w:lineRule="auto"/>
                        <w:rPr>
                          <w:rFonts w:asciiTheme="majorHAnsi" w:hAnsiTheme="majorHAnsi"/>
                          <w:color w:val="595959" w:themeColor="text1" w:themeTint="A6"/>
                          <w:sz w:val="18"/>
                          <w:szCs w:val="18"/>
                          <w:lang w:val="es-US"/>
                        </w:rPr>
                      </w:pPr>
                      <w:r w:rsidRPr="00D724B9">
                        <w:rPr>
                          <w:rFonts w:asciiTheme="majorHAnsi" w:hAnsiTheme="majorHAnsi"/>
                          <w:b/>
                          <w:color w:val="595959" w:themeColor="text1" w:themeTint="A6"/>
                          <w:sz w:val="18"/>
                          <w:szCs w:val="18"/>
                          <w:lang w:val="es-US"/>
                        </w:rPr>
                        <w:t>Citar como:</w:t>
                      </w:r>
                      <w:r w:rsidRPr="00D724B9">
                        <w:rPr>
                          <w:rFonts w:asciiTheme="majorHAnsi" w:hAnsiTheme="majorHAnsi"/>
                          <w:color w:val="595959" w:themeColor="text1" w:themeTint="A6"/>
                          <w:sz w:val="18"/>
                          <w:szCs w:val="18"/>
                          <w:lang w:val="es-US"/>
                        </w:rPr>
                        <w:t xml:space="preserve"> CIDH, Informe No. </w:t>
                      </w:r>
                      <w:r w:rsidR="007D36B0" w:rsidRPr="00D724B9">
                        <w:rPr>
                          <w:rFonts w:asciiTheme="majorHAnsi" w:hAnsiTheme="majorHAnsi"/>
                          <w:color w:val="595959" w:themeColor="text1" w:themeTint="A6"/>
                          <w:sz w:val="18"/>
                          <w:szCs w:val="18"/>
                          <w:lang w:val="es-US"/>
                        </w:rPr>
                        <w:t>92</w:t>
                      </w:r>
                      <w:r w:rsidRPr="00D724B9">
                        <w:rPr>
                          <w:rFonts w:asciiTheme="majorHAnsi" w:hAnsiTheme="majorHAnsi"/>
                          <w:color w:val="595959" w:themeColor="text1" w:themeTint="A6"/>
                          <w:sz w:val="18"/>
                          <w:szCs w:val="18"/>
                          <w:lang w:val="es-US"/>
                        </w:rPr>
                        <w:t>/</w:t>
                      </w:r>
                      <w:r w:rsidR="009605BA" w:rsidRPr="00D724B9">
                        <w:rPr>
                          <w:rFonts w:asciiTheme="majorHAnsi" w:hAnsiTheme="majorHAnsi"/>
                          <w:color w:val="595959" w:themeColor="text1" w:themeTint="A6"/>
                          <w:sz w:val="18"/>
                          <w:szCs w:val="18"/>
                          <w:lang w:val="es-US"/>
                        </w:rPr>
                        <w:t>2</w:t>
                      </w:r>
                      <w:r w:rsidR="00895AE3" w:rsidRPr="00D724B9">
                        <w:rPr>
                          <w:rFonts w:asciiTheme="majorHAnsi" w:hAnsiTheme="majorHAnsi"/>
                          <w:color w:val="595959" w:themeColor="text1" w:themeTint="A6"/>
                          <w:sz w:val="18"/>
                          <w:szCs w:val="18"/>
                          <w:lang w:val="es-US"/>
                        </w:rPr>
                        <w:t>5</w:t>
                      </w:r>
                      <w:r w:rsidRPr="00D724B9">
                        <w:rPr>
                          <w:rFonts w:asciiTheme="majorHAnsi" w:hAnsiTheme="majorHAnsi"/>
                          <w:color w:val="595959" w:themeColor="text1" w:themeTint="A6"/>
                          <w:sz w:val="18"/>
                          <w:szCs w:val="18"/>
                          <w:lang w:val="es-US"/>
                        </w:rPr>
                        <w:t xml:space="preserve">, </w:t>
                      </w:r>
                      <w:r w:rsidR="009605BA" w:rsidRPr="00D724B9">
                        <w:rPr>
                          <w:rFonts w:asciiTheme="majorHAnsi" w:hAnsiTheme="majorHAnsi"/>
                          <w:color w:val="595959" w:themeColor="text1" w:themeTint="A6"/>
                          <w:sz w:val="18"/>
                          <w:szCs w:val="18"/>
                          <w:lang w:val="es-US"/>
                        </w:rPr>
                        <w:t>Caso 13.606</w:t>
                      </w:r>
                      <w:r w:rsidR="00D724B9">
                        <w:rPr>
                          <w:rFonts w:asciiTheme="majorHAnsi" w:hAnsiTheme="majorHAnsi"/>
                          <w:color w:val="595959" w:themeColor="text1" w:themeTint="A6"/>
                          <w:sz w:val="18"/>
                          <w:szCs w:val="18"/>
                          <w:lang w:val="es-US"/>
                        </w:rPr>
                        <w:t>,</w:t>
                      </w:r>
                      <w:r w:rsidRPr="00D724B9">
                        <w:rPr>
                          <w:rFonts w:asciiTheme="majorHAnsi" w:hAnsiTheme="majorHAnsi"/>
                          <w:color w:val="595959" w:themeColor="text1" w:themeTint="A6"/>
                          <w:sz w:val="18"/>
                          <w:szCs w:val="18"/>
                          <w:lang w:val="es-US"/>
                        </w:rPr>
                        <w:t xml:space="preserve"> </w:t>
                      </w:r>
                      <w:r w:rsidRPr="007D36B0">
                        <w:rPr>
                          <w:rFonts w:asciiTheme="majorHAnsi" w:hAnsiTheme="majorHAnsi"/>
                          <w:color w:val="595959" w:themeColor="text1" w:themeTint="A6"/>
                          <w:sz w:val="18"/>
                          <w:szCs w:val="18"/>
                          <w:lang w:val="es-ES_tradnl"/>
                        </w:rPr>
                        <w:t>Solución Amistosa</w:t>
                      </w:r>
                      <w:r w:rsidR="00D724B9">
                        <w:rPr>
                          <w:rFonts w:asciiTheme="majorHAnsi" w:hAnsiTheme="majorHAnsi"/>
                          <w:color w:val="595959" w:themeColor="text1" w:themeTint="A6"/>
                          <w:sz w:val="18"/>
                          <w:szCs w:val="18"/>
                          <w:lang w:val="es-ES_tradnl"/>
                        </w:rPr>
                        <w:t>,</w:t>
                      </w:r>
                      <w:r w:rsidRPr="007D36B0">
                        <w:rPr>
                          <w:rFonts w:asciiTheme="majorHAnsi" w:hAnsiTheme="majorHAnsi"/>
                          <w:color w:val="595959" w:themeColor="text1" w:themeTint="A6"/>
                          <w:sz w:val="18"/>
                          <w:szCs w:val="18"/>
                          <w:lang w:val="es-ES_tradnl"/>
                        </w:rPr>
                        <w:t xml:space="preserve"> </w:t>
                      </w:r>
                      <w:r w:rsidR="009605BA" w:rsidRPr="007D36B0">
                        <w:rPr>
                          <w:rFonts w:asciiTheme="majorHAnsi" w:hAnsiTheme="majorHAnsi"/>
                          <w:color w:val="595959" w:themeColor="text1" w:themeTint="A6"/>
                          <w:sz w:val="18"/>
                          <w:szCs w:val="18"/>
                          <w:lang w:val="es-ES_tradnl"/>
                        </w:rPr>
                        <w:t>Raiza Isabela Salazar</w:t>
                      </w:r>
                      <w:r w:rsidR="00D724B9">
                        <w:rPr>
                          <w:rFonts w:asciiTheme="majorHAnsi" w:hAnsiTheme="majorHAnsi"/>
                          <w:color w:val="595959" w:themeColor="text1" w:themeTint="A6"/>
                          <w:sz w:val="18"/>
                          <w:szCs w:val="18"/>
                          <w:lang w:val="es-ES_tradnl"/>
                        </w:rPr>
                        <w:t>,</w:t>
                      </w:r>
                      <w:r w:rsidRPr="007D36B0">
                        <w:rPr>
                          <w:rFonts w:asciiTheme="majorHAnsi" w:hAnsiTheme="majorHAnsi"/>
                          <w:color w:val="595959" w:themeColor="text1" w:themeTint="A6"/>
                          <w:sz w:val="18"/>
                          <w:szCs w:val="18"/>
                          <w:lang w:val="es-ES_tradnl"/>
                        </w:rPr>
                        <w:t xml:space="preserve"> </w:t>
                      </w:r>
                      <w:r w:rsidR="009605BA" w:rsidRPr="007D36B0">
                        <w:rPr>
                          <w:rFonts w:asciiTheme="majorHAnsi" w:hAnsiTheme="majorHAnsi"/>
                          <w:color w:val="595959" w:themeColor="text1" w:themeTint="A6"/>
                          <w:sz w:val="18"/>
                          <w:szCs w:val="18"/>
                          <w:lang w:val="es-ES_tradnl"/>
                        </w:rPr>
                        <w:t>Colombia</w:t>
                      </w:r>
                      <w:r w:rsidR="00D724B9">
                        <w:rPr>
                          <w:rFonts w:asciiTheme="majorHAnsi" w:hAnsiTheme="majorHAnsi"/>
                          <w:color w:val="595959" w:themeColor="text1" w:themeTint="A6"/>
                          <w:sz w:val="18"/>
                          <w:szCs w:val="18"/>
                          <w:lang w:val="es-ES_tradnl"/>
                        </w:rPr>
                        <w:t>,</w:t>
                      </w:r>
                      <w:r w:rsidRPr="007D36B0">
                        <w:rPr>
                          <w:rFonts w:asciiTheme="majorHAnsi" w:hAnsiTheme="majorHAnsi"/>
                          <w:color w:val="595959" w:themeColor="text1" w:themeTint="A6"/>
                          <w:sz w:val="18"/>
                          <w:szCs w:val="18"/>
                          <w:lang w:val="es-ES_tradnl"/>
                        </w:rPr>
                        <w:t xml:space="preserve"> </w:t>
                      </w:r>
                      <w:r w:rsidR="007D36B0" w:rsidRPr="007D36B0">
                        <w:rPr>
                          <w:rFonts w:asciiTheme="majorHAnsi" w:hAnsiTheme="majorHAnsi"/>
                          <w:color w:val="595959" w:themeColor="text1" w:themeTint="A6"/>
                          <w:sz w:val="18"/>
                          <w:szCs w:val="18"/>
                          <w:lang w:val="es-ES_tradnl"/>
                        </w:rPr>
                        <w:t>26</w:t>
                      </w:r>
                      <w:r w:rsidRPr="007D36B0">
                        <w:rPr>
                          <w:rFonts w:asciiTheme="majorHAnsi" w:hAnsiTheme="majorHAnsi"/>
                          <w:color w:val="595959" w:themeColor="text1" w:themeTint="A6"/>
                          <w:sz w:val="18"/>
                          <w:szCs w:val="18"/>
                          <w:lang w:val="es-ES_tradnl"/>
                        </w:rPr>
                        <w:t xml:space="preserve"> de </w:t>
                      </w:r>
                      <w:r w:rsidR="007D36B0" w:rsidRPr="007D36B0">
                        <w:rPr>
                          <w:rFonts w:asciiTheme="majorHAnsi" w:hAnsiTheme="majorHAnsi"/>
                          <w:color w:val="595959" w:themeColor="text1" w:themeTint="A6"/>
                          <w:sz w:val="18"/>
                          <w:szCs w:val="18"/>
                          <w:lang w:val="es-ES_tradnl"/>
                        </w:rPr>
                        <w:t>junio</w:t>
                      </w:r>
                      <w:r w:rsidRPr="007D36B0">
                        <w:rPr>
                          <w:rFonts w:asciiTheme="majorHAnsi" w:hAnsiTheme="majorHAnsi"/>
                          <w:color w:val="595959" w:themeColor="text1" w:themeTint="A6"/>
                          <w:sz w:val="18"/>
                          <w:szCs w:val="18"/>
                          <w:lang w:val="es-ES_tradnl"/>
                        </w:rPr>
                        <w:t xml:space="preserve"> de 20</w:t>
                      </w:r>
                      <w:r w:rsidR="009605BA" w:rsidRPr="007D36B0">
                        <w:rPr>
                          <w:rFonts w:asciiTheme="majorHAnsi" w:hAnsiTheme="majorHAnsi"/>
                          <w:color w:val="595959" w:themeColor="text1" w:themeTint="A6"/>
                          <w:sz w:val="18"/>
                          <w:szCs w:val="18"/>
                          <w:lang w:val="es-ES_tradnl"/>
                        </w:rPr>
                        <w:t>2</w:t>
                      </w:r>
                      <w:r w:rsidR="00895AE3" w:rsidRPr="007D36B0">
                        <w:rPr>
                          <w:rFonts w:asciiTheme="majorHAnsi" w:hAnsiTheme="majorHAnsi"/>
                          <w:color w:val="595959" w:themeColor="text1" w:themeTint="A6"/>
                          <w:sz w:val="18"/>
                          <w:szCs w:val="18"/>
                          <w:lang w:val="es-ES_tradnl"/>
                        </w:rPr>
                        <w:t>5</w:t>
                      </w:r>
                      <w:r w:rsidRPr="007D36B0">
                        <w:rPr>
                          <w:rFonts w:asciiTheme="majorHAnsi" w:hAnsiTheme="majorHAnsi"/>
                          <w:color w:val="595959" w:themeColor="text1" w:themeTint="A6"/>
                          <w:sz w:val="18"/>
                          <w:szCs w:val="18"/>
                          <w:lang w:val="es-ES_tradnl"/>
                        </w:rPr>
                        <w:t>.</w:t>
                      </w:r>
                    </w:p>
                  </w:txbxContent>
                </v:textbox>
              </v:shape>
            </w:pict>
          </mc:Fallback>
        </mc:AlternateContent>
      </w:r>
    </w:p>
    <w:p w14:paraId="4F566806" w14:textId="77777777" w:rsidR="00A50FCF" w:rsidRPr="00DB4BE4" w:rsidRDefault="00A50FCF" w:rsidP="00DB4BE4">
      <w:pPr>
        <w:tabs>
          <w:tab w:val="center" w:pos="5400"/>
        </w:tabs>
        <w:suppressAutoHyphens/>
        <w:ind w:firstLine="720"/>
        <w:jc w:val="both"/>
        <w:rPr>
          <w:rFonts w:asciiTheme="majorHAnsi" w:hAnsiTheme="majorHAnsi"/>
          <w:sz w:val="20"/>
          <w:szCs w:val="20"/>
          <w:lang w:val="es-ES_tradnl"/>
        </w:rPr>
      </w:pPr>
    </w:p>
    <w:p w14:paraId="40E198E1" w14:textId="77777777" w:rsidR="0090270B" w:rsidRPr="00DB4BE4" w:rsidRDefault="00D306D1" w:rsidP="00DB4BE4">
      <w:pPr>
        <w:tabs>
          <w:tab w:val="center" w:pos="5400"/>
        </w:tabs>
        <w:suppressAutoHyphens/>
        <w:ind w:firstLine="720"/>
        <w:jc w:val="both"/>
        <w:rPr>
          <w:rFonts w:asciiTheme="majorHAnsi" w:hAnsiTheme="majorHAnsi"/>
          <w:b/>
          <w:sz w:val="20"/>
          <w:szCs w:val="20"/>
          <w:lang w:val="es-ES_tradnl"/>
        </w:rPr>
      </w:pPr>
      <w:r w:rsidRPr="00DB4BE4">
        <w:rPr>
          <w:rFonts w:asciiTheme="majorHAnsi" w:hAnsiTheme="majorHAnsi"/>
          <w:noProof/>
          <w:sz w:val="20"/>
          <w:szCs w:val="20"/>
        </w:rPr>
        <mc:AlternateContent>
          <mc:Choice Requires="wps">
            <w:drawing>
              <wp:anchor distT="0" distB="0" distL="114300" distR="114300" simplePos="0" relativeHeight="251658246" behindDoc="0" locked="0" layoutInCell="1" allowOverlap="1" wp14:anchorId="754AD0FB" wp14:editId="52401A81">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4086199" w14:textId="77777777" w:rsidR="00AD6EC0" w:rsidRPr="00D72DC6" w:rsidRDefault="00AD6EC0"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2739BB6" wp14:editId="48294EE3">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4AD0FB" id="Text Box 9" o:spid="_x0000_s1031" type="#_x0000_t202" style="position:absolute;left:0;text-align:left;margin-left:104.7pt;margin-top:50.3pt;width:322.55pt;height:44.6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j94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" fillcolor="white [3201]" stroked="f" strokeweight=".5pt">
                <v:textbox>
                  <w:txbxContent>
                    <w:p w14:paraId="44086199" w14:textId="77777777" w:rsidR="00AD6EC0" w:rsidRPr="00D72DC6" w:rsidRDefault="00AD6EC0"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2739BB6" wp14:editId="48294EE3">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v:textbox>
              </v:shape>
            </w:pict>
          </mc:Fallback>
        </mc:AlternateContent>
      </w:r>
      <w:r w:rsidRPr="00DB4BE4">
        <w:rPr>
          <w:rFonts w:asciiTheme="majorHAnsi" w:hAnsiTheme="majorHAnsi"/>
          <w:noProof/>
          <w:sz w:val="20"/>
          <w:szCs w:val="20"/>
        </w:rPr>
        <mc:AlternateContent>
          <mc:Choice Requires="wps">
            <w:drawing>
              <wp:anchor distT="0" distB="0" distL="114300" distR="114300" simplePos="0" relativeHeight="251658247" behindDoc="0" locked="0" layoutInCell="1" allowOverlap="1" wp14:anchorId="0045A14E" wp14:editId="0A49EA08">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28675FF" w14:textId="77777777" w:rsidR="00AD6EC0" w:rsidRPr="004B7EB6" w:rsidRDefault="00AD6EC0"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45A14E" id="Text Box 4" o:spid="_x0000_s1032" type="#_x0000_t202" style="position:absolute;left:0;text-align:left;margin-left:-21.45pt;margin-top:72.05pt;width:93pt;height:26.2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7SE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TgwOjV1CuaN+e+hWITh5V1FT7kXAJ+Fp9qmPtM/4SB9tgMiHXuJsDf733+4jnkaStJw1tEsFD782&#10;wivOzDdLw/o5P6WRYJgOp2cXYzr4Y83yWGM39Q1QV3J6OZxMYsSjGUTtoX6htZ/HqKQSVlLsguMg&#10;3mC34fRsSDWfJxCtmxN4bxdORtexSXHkntsX4V0/l0gT/QDD1onpm/HssNHSwnyDoKs0u5HnjtWe&#10;f1rVNNL9sxLfguNzQh0ev9krAA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CiY7SEbAIAAEQFAAAOAAAAAAAAAAAA&#10;AAAAAC4CAABkcnMvZTJvRG9jLnhtbFBLAQItABQABgAIAAAAIQBdLTBP4gAAAAsBAAAPAAAAAAAA&#10;AAAAAAAAAMYEAABkcnMvZG93bnJldi54bWxQSwUGAAAAAAQABADzAAAA1QUAAAAA&#10;" filled="f" stroked="f" strokeweight=".5pt">
                <v:textbox>
                  <w:txbxContent>
                    <w:p w14:paraId="428675FF" w14:textId="77777777" w:rsidR="00AD6EC0" w:rsidRPr="004B7EB6" w:rsidRDefault="00AD6EC0"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29B2BC64" w14:textId="77777777" w:rsidR="0070697F" w:rsidRPr="00DB4BE4" w:rsidRDefault="0070697F" w:rsidP="00DB4BE4">
      <w:pPr>
        <w:tabs>
          <w:tab w:val="center" w:pos="5400"/>
        </w:tabs>
        <w:suppressAutoHyphens/>
        <w:ind w:firstLine="720"/>
        <w:jc w:val="both"/>
        <w:rPr>
          <w:rFonts w:asciiTheme="majorHAnsi" w:hAnsiTheme="majorHAnsi"/>
          <w:b/>
          <w:sz w:val="20"/>
          <w:szCs w:val="20"/>
          <w:lang w:val="es-ES_tradnl"/>
        </w:rPr>
        <w:sectPr w:rsidR="0070697F" w:rsidRPr="00DB4BE4" w:rsidSect="00C054DF">
          <w:headerReference w:type="even" r:id="rId13"/>
          <w:headerReference w:type="default" r:id="rId14"/>
          <w:footerReference w:type="default" r:id="rId15"/>
          <w:footerReference w:type="first" r:id="rId16"/>
          <w:type w:val="oddPage"/>
          <w:pgSz w:w="12240" w:h="15840"/>
          <w:pgMar w:top="1440" w:right="1440" w:bottom="1440" w:left="1440" w:header="720" w:footer="720" w:gutter="0"/>
          <w:pgNumType w:start="0"/>
          <w:cols w:space="720"/>
          <w:titlePg/>
          <w:docGrid w:linePitch="326"/>
        </w:sectPr>
      </w:pPr>
    </w:p>
    <w:p w14:paraId="48F21B33" w14:textId="58113601" w:rsidR="00722C9F" w:rsidRPr="002B33C9" w:rsidRDefault="00722C9F" w:rsidP="00DB4BE4">
      <w:pPr>
        <w:tabs>
          <w:tab w:val="center" w:pos="5400"/>
        </w:tabs>
        <w:suppressAutoHyphens/>
        <w:ind w:firstLine="720"/>
        <w:jc w:val="center"/>
        <w:rPr>
          <w:rFonts w:ascii="Cambria" w:hAnsi="Cambria"/>
          <w:b/>
          <w:sz w:val="18"/>
          <w:szCs w:val="18"/>
          <w:lang w:val="es-ES_tradnl"/>
        </w:rPr>
      </w:pPr>
      <w:r w:rsidRPr="002B33C9">
        <w:rPr>
          <w:rFonts w:ascii="Cambria" w:hAnsi="Cambria"/>
          <w:b/>
          <w:sz w:val="18"/>
          <w:szCs w:val="18"/>
          <w:lang w:val="es-ES_tradnl"/>
        </w:rPr>
        <w:lastRenderedPageBreak/>
        <w:t>I</w:t>
      </w:r>
      <w:r w:rsidR="00D04B96" w:rsidRPr="002B33C9">
        <w:rPr>
          <w:rFonts w:ascii="Cambria" w:hAnsi="Cambria"/>
          <w:b/>
          <w:sz w:val="18"/>
          <w:szCs w:val="18"/>
          <w:lang w:val="es-ES_tradnl"/>
        </w:rPr>
        <w:t>NFORME No.</w:t>
      </w:r>
      <w:r w:rsidR="001A03D1" w:rsidRPr="002B33C9">
        <w:rPr>
          <w:rFonts w:ascii="Cambria" w:hAnsi="Cambria"/>
          <w:b/>
          <w:sz w:val="18"/>
          <w:szCs w:val="18"/>
          <w:lang w:val="es-ES_tradnl"/>
        </w:rPr>
        <w:t xml:space="preserve"> </w:t>
      </w:r>
      <w:r w:rsidR="002B33C9" w:rsidRPr="002B33C9">
        <w:rPr>
          <w:rFonts w:ascii="Cambria" w:hAnsi="Cambria"/>
          <w:b/>
          <w:sz w:val="18"/>
          <w:szCs w:val="18"/>
          <w:lang w:val="es-ES_tradnl"/>
        </w:rPr>
        <w:t>92</w:t>
      </w:r>
      <w:r w:rsidR="00D04B96" w:rsidRPr="002B33C9">
        <w:rPr>
          <w:rFonts w:ascii="Cambria" w:hAnsi="Cambria"/>
          <w:b/>
          <w:sz w:val="18"/>
          <w:szCs w:val="18"/>
          <w:lang w:val="es-ES_tradnl"/>
        </w:rPr>
        <w:t>/</w:t>
      </w:r>
      <w:r w:rsidR="009605BA" w:rsidRPr="002B33C9">
        <w:rPr>
          <w:rFonts w:ascii="Cambria" w:hAnsi="Cambria"/>
          <w:b/>
          <w:sz w:val="18"/>
          <w:szCs w:val="18"/>
          <w:lang w:val="es-ES_tradnl"/>
        </w:rPr>
        <w:t>2</w:t>
      </w:r>
      <w:r w:rsidR="00895AE3" w:rsidRPr="002B33C9">
        <w:rPr>
          <w:rFonts w:ascii="Cambria" w:hAnsi="Cambria"/>
          <w:b/>
          <w:sz w:val="18"/>
          <w:szCs w:val="18"/>
          <w:lang w:val="es-ES_tradnl"/>
        </w:rPr>
        <w:t>5</w:t>
      </w:r>
    </w:p>
    <w:p w14:paraId="0B0A4953" w14:textId="7B09888A" w:rsidR="00722C9F" w:rsidRPr="002B33C9" w:rsidRDefault="009605BA" w:rsidP="00DB4BE4">
      <w:pPr>
        <w:tabs>
          <w:tab w:val="center" w:pos="5400"/>
        </w:tabs>
        <w:suppressAutoHyphens/>
        <w:ind w:firstLine="720"/>
        <w:jc w:val="center"/>
        <w:rPr>
          <w:rFonts w:ascii="Cambria" w:hAnsi="Cambria"/>
          <w:b/>
          <w:sz w:val="18"/>
          <w:szCs w:val="18"/>
          <w:lang w:val="es-ES_tradnl"/>
        </w:rPr>
      </w:pPr>
      <w:r w:rsidRPr="002B33C9">
        <w:rPr>
          <w:rFonts w:ascii="Cambria" w:hAnsi="Cambria"/>
          <w:b/>
          <w:sz w:val="18"/>
          <w:szCs w:val="18"/>
          <w:lang w:val="es-ES_tradnl"/>
        </w:rPr>
        <w:t>CASO 13.6</w:t>
      </w:r>
      <w:r w:rsidR="004D1412" w:rsidRPr="002B33C9">
        <w:rPr>
          <w:rFonts w:ascii="Cambria" w:hAnsi="Cambria"/>
          <w:b/>
          <w:sz w:val="18"/>
          <w:szCs w:val="18"/>
          <w:lang w:val="es-ES_tradnl"/>
        </w:rPr>
        <w:t>06</w:t>
      </w:r>
    </w:p>
    <w:p w14:paraId="24ABA7CE" w14:textId="77777777" w:rsidR="00722C9F" w:rsidRPr="002B33C9" w:rsidRDefault="00722C9F" w:rsidP="00DB4BE4">
      <w:pPr>
        <w:tabs>
          <w:tab w:val="center" w:pos="5400"/>
        </w:tabs>
        <w:suppressAutoHyphens/>
        <w:ind w:firstLine="720"/>
        <w:jc w:val="center"/>
        <w:rPr>
          <w:rFonts w:ascii="Cambria" w:hAnsi="Cambria"/>
          <w:sz w:val="18"/>
          <w:szCs w:val="18"/>
          <w:lang w:val="es-ES_tradnl"/>
        </w:rPr>
      </w:pPr>
      <w:r w:rsidRPr="002B33C9">
        <w:rPr>
          <w:rFonts w:ascii="Cambria" w:hAnsi="Cambria"/>
          <w:sz w:val="18"/>
          <w:szCs w:val="18"/>
          <w:lang w:val="es-ES_tradnl"/>
        </w:rPr>
        <w:t xml:space="preserve">INFORME DE </w:t>
      </w:r>
      <w:r w:rsidR="004D1412" w:rsidRPr="002B33C9">
        <w:rPr>
          <w:rFonts w:ascii="Cambria" w:hAnsi="Cambria"/>
          <w:sz w:val="18"/>
          <w:szCs w:val="18"/>
          <w:lang w:val="es-ES_tradnl"/>
        </w:rPr>
        <w:t>SOLUCIÓN AMISTOSA</w:t>
      </w:r>
    </w:p>
    <w:p w14:paraId="68515B95" w14:textId="6FD86B14" w:rsidR="00722C9F" w:rsidRPr="002B33C9" w:rsidRDefault="00A76E09" w:rsidP="00DB4BE4">
      <w:pPr>
        <w:tabs>
          <w:tab w:val="center" w:pos="5400"/>
        </w:tabs>
        <w:suppressAutoHyphens/>
        <w:ind w:firstLine="720"/>
        <w:jc w:val="center"/>
        <w:rPr>
          <w:rFonts w:ascii="Cambria" w:hAnsi="Cambria"/>
          <w:sz w:val="18"/>
          <w:szCs w:val="18"/>
          <w:lang w:val="es-ES_tradnl"/>
        </w:rPr>
      </w:pPr>
      <w:r w:rsidRPr="002B33C9">
        <w:rPr>
          <w:rFonts w:ascii="Cambria" w:hAnsi="Cambria"/>
          <w:sz w:val="18"/>
          <w:szCs w:val="18"/>
          <w:lang w:val="es-ES_tradnl"/>
        </w:rPr>
        <w:t>RAIZA ISABELA SALAZAR</w:t>
      </w:r>
    </w:p>
    <w:p w14:paraId="1433437D" w14:textId="5F898DB5" w:rsidR="00722C9F" w:rsidRPr="002B33C9" w:rsidRDefault="00A76E09" w:rsidP="00DB4BE4">
      <w:pPr>
        <w:tabs>
          <w:tab w:val="center" w:pos="5400"/>
        </w:tabs>
        <w:suppressAutoHyphens/>
        <w:ind w:firstLine="720"/>
        <w:jc w:val="center"/>
        <w:rPr>
          <w:rFonts w:ascii="Cambria" w:hAnsi="Cambria"/>
          <w:sz w:val="18"/>
          <w:szCs w:val="18"/>
          <w:lang w:val="es-ES_tradnl"/>
        </w:rPr>
      </w:pPr>
      <w:r w:rsidRPr="002B33C9">
        <w:rPr>
          <w:rFonts w:ascii="Cambria" w:hAnsi="Cambria"/>
          <w:sz w:val="18"/>
          <w:szCs w:val="18"/>
          <w:lang w:val="es-ES_tradnl"/>
        </w:rPr>
        <w:t>COLOMBIA</w:t>
      </w:r>
      <w:r w:rsidR="0078295D" w:rsidRPr="002B33C9">
        <w:rPr>
          <w:rStyle w:val="FootnoteReference"/>
          <w:rFonts w:ascii="Cambria" w:hAnsi="Cambria"/>
          <w:sz w:val="18"/>
          <w:szCs w:val="18"/>
          <w:lang w:val="es-ES"/>
        </w:rPr>
        <w:footnoteReference w:id="2"/>
      </w:r>
    </w:p>
    <w:p w14:paraId="0DB0DC85" w14:textId="4B03E81E" w:rsidR="00722C9F" w:rsidRPr="00B73883" w:rsidRDefault="002B33C9" w:rsidP="00DB4BE4">
      <w:pPr>
        <w:tabs>
          <w:tab w:val="center" w:pos="5400"/>
        </w:tabs>
        <w:suppressAutoHyphens/>
        <w:ind w:firstLine="720"/>
        <w:jc w:val="center"/>
        <w:rPr>
          <w:rFonts w:ascii="Cambria" w:hAnsi="Cambria"/>
          <w:sz w:val="18"/>
          <w:szCs w:val="18"/>
          <w:lang w:val="es-ES"/>
        </w:rPr>
      </w:pPr>
      <w:r w:rsidRPr="002B33C9">
        <w:rPr>
          <w:rFonts w:ascii="Cambria" w:hAnsi="Cambria"/>
          <w:sz w:val="18"/>
          <w:szCs w:val="18"/>
          <w:lang w:val="es-ES"/>
        </w:rPr>
        <w:t>26</w:t>
      </w:r>
      <w:r w:rsidR="008B7F11" w:rsidRPr="002B33C9">
        <w:rPr>
          <w:rFonts w:ascii="Cambria" w:hAnsi="Cambria"/>
          <w:sz w:val="18"/>
          <w:szCs w:val="18"/>
          <w:lang w:val="es-ES"/>
        </w:rPr>
        <w:t xml:space="preserve"> </w:t>
      </w:r>
      <w:r w:rsidR="00E03F12" w:rsidRPr="002B33C9">
        <w:rPr>
          <w:rFonts w:ascii="Cambria" w:hAnsi="Cambria"/>
          <w:sz w:val="18"/>
          <w:szCs w:val="18"/>
          <w:lang w:val="es-ES"/>
        </w:rPr>
        <w:t xml:space="preserve">DE </w:t>
      </w:r>
      <w:r w:rsidRPr="002B33C9">
        <w:rPr>
          <w:rFonts w:ascii="Cambria" w:hAnsi="Cambria"/>
          <w:sz w:val="18"/>
          <w:szCs w:val="18"/>
          <w:lang w:val="es-ES"/>
        </w:rPr>
        <w:t>JUNIO</w:t>
      </w:r>
      <w:r w:rsidR="00E03F12" w:rsidRPr="002B33C9">
        <w:rPr>
          <w:rFonts w:ascii="Cambria" w:hAnsi="Cambria"/>
          <w:sz w:val="18"/>
          <w:szCs w:val="18"/>
          <w:lang w:val="es-ES"/>
        </w:rPr>
        <w:t xml:space="preserve"> DE</w:t>
      </w:r>
      <w:r w:rsidR="00D04B96" w:rsidRPr="002B33C9">
        <w:rPr>
          <w:rFonts w:ascii="Cambria" w:hAnsi="Cambria"/>
          <w:sz w:val="18"/>
          <w:szCs w:val="18"/>
          <w:lang w:val="es-ES"/>
        </w:rPr>
        <w:t xml:space="preserve"> 20</w:t>
      </w:r>
      <w:r w:rsidR="0014050B" w:rsidRPr="002B33C9">
        <w:rPr>
          <w:rFonts w:ascii="Cambria" w:hAnsi="Cambria"/>
          <w:sz w:val="18"/>
          <w:szCs w:val="18"/>
          <w:lang w:val="es-ES"/>
        </w:rPr>
        <w:t>25</w:t>
      </w:r>
    </w:p>
    <w:p w14:paraId="55088014" w14:textId="77777777" w:rsidR="004D1412" w:rsidRPr="00FE365D" w:rsidRDefault="004D1412" w:rsidP="00DB4BE4">
      <w:pPr>
        <w:tabs>
          <w:tab w:val="center" w:pos="5400"/>
        </w:tabs>
        <w:suppressAutoHyphens/>
        <w:ind w:firstLine="720"/>
        <w:jc w:val="both"/>
        <w:rPr>
          <w:rFonts w:asciiTheme="majorHAnsi" w:hAnsiTheme="majorHAnsi"/>
          <w:sz w:val="20"/>
          <w:szCs w:val="20"/>
          <w:lang w:val="es-ES"/>
        </w:rPr>
      </w:pPr>
    </w:p>
    <w:p w14:paraId="42266E16" w14:textId="77777777" w:rsidR="00DF1EC4" w:rsidRPr="00FE365D" w:rsidRDefault="00DF1EC4" w:rsidP="00DB4BE4">
      <w:pPr>
        <w:tabs>
          <w:tab w:val="center" w:pos="4680"/>
          <w:tab w:val="left" w:pos="6511"/>
        </w:tabs>
        <w:ind w:firstLine="720"/>
        <w:jc w:val="both"/>
        <w:rPr>
          <w:rFonts w:asciiTheme="majorHAnsi" w:hAnsiTheme="majorHAnsi" w:cs="Calibri"/>
          <w:sz w:val="20"/>
          <w:szCs w:val="20"/>
          <w:lang w:val="es-ES"/>
        </w:rPr>
      </w:pPr>
    </w:p>
    <w:p w14:paraId="575A0E45" w14:textId="77777777" w:rsidR="008B7F11" w:rsidRPr="002A2B62" w:rsidRDefault="008B7F11" w:rsidP="00205539">
      <w:pPr>
        <w:pStyle w:val="ListParagraph"/>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ind w:left="0" w:firstLine="851"/>
        <w:contextualSpacing/>
        <w:jc w:val="both"/>
        <w:rPr>
          <w:b/>
          <w:sz w:val="20"/>
          <w:szCs w:val="20"/>
          <w:lang w:val="es-ES"/>
        </w:rPr>
      </w:pPr>
      <w:r w:rsidRPr="002A2B62">
        <w:rPr>
          <w:b/>
          <w:sz w:val="20"/>
          <w:szCs w:val="20"/>
          <w:lang w:val="es-ES"/>
        </w:rPr>
        <w:t>RESUMEN Y ASPECTOS PROCESALES RELEVANTES DEL PROCESO DE SOLUCIÓN AMISTOSA</w:t>
      </w:r>
    </w:p>
    <w:p w14:paraId="34E24376" w14:textId="77777777" w:rsidR="004D1412" w:rsidRPr="002A2B62" w:rsidRDefault="004D1412" w:rsidP="00B73883">
      <w:pPr>
        <w:ind w:firstLine="720"/>
        <w:jc w:val="both"/>
        <w:rPr>
          <w:rFonts w:ascii="Cambria" w:eastAsia="MS Mincho" w:hAnsi="Cambria"/>
          <w:sz w:val="20"/>
          <w:szCs w:val="20"/>
          <w:lang w:val="es-ES"/>
        </w:rPr>
      </w:pPr>
    </w:p>
    <w:p w14:paraId="24D8F42A" w14:textId="449DB3A2" w:rsidR="00223835" w:rsidRPr="0014120D" w:rsidRDefault="004D1412" w:rsidP="00B73883">
      <w:pPr>
        <w:pStyle w:val="Heading2"/>
        <w:keepNext w:val="0"/>
        <w:numPr>
          <w:ilvl w:val="0"/>
          <w:numId w:val="56"/>
        </w:numPr>
        <w:tabs>
          <w:tab w:val="left" w:pos="90"/>
          <w:tab w:val="left" w:pos="1440"/>
        </w:tabs>
        <w:spacing w:before="0" w:after="0"/>
        <w:ind w:left="0" w:firstLine="720"/>
        <w:jc w:val="both"/>
        <w:rPr>
          <w:rFonts w:ascii="Cambria" w:hAnsi="Cambria" w:cs="Cambria"/>
          <w:b w:val="0"/>
          <w:bCs w:val="0"/>
          <w:i w:val="0"/>
          <w:iCs w:val="0"/>
          <w:color w:val="000000"/>
          <w:sz w:val="20"/>
          <w:szCs w:val="20"/>
          <w:u w:color="000000"/>
          <w:bdr w:val="none" w:sz="0" w:space="0" w:color="auto" w:frame="1"/>
          <w:lang w:val="es-ES" w:eastAsia="es-ES"/>
        </w:rPr>
      </w:pPr>
      <w:r w:rsidRPr="002A2B62">
        <w:rPr>
          <w:rFonts w:ascii="Cambria" w:hAnsi="Cambria" w:cs="Cambria"/>
          <w:b w:val="0"/>
          <w:bCs w:val="0"/>
          <w:i w:val="0"/>
          <w:iCs w:val="0"/>
          <w:color w:val="000000"/>
          <w:sz w:val="20"/>
          <w:szCs w:val="20"/>
          <w:u w:color="000000"/>
          <w:bdr w:val="none" w:sz="0" w:space="0" w:color="auto" w:frame="1"/>
          <w:lang w:val="es-ES" w:eastAsia="es-ES"/>
        </w:rPr>
        <w:t xml:space="preserve">El </w:t>
      </w:r>
      <w:r w:rsidR="00D440AA" w:rsidRPr="002A2B62">
        <w:rPr>
          <w:rFonts w:ascii="Cambria" w:hAnsi="Cambria" w:cs="Cambria"/>
          <w:b w:val="0"/>
          <w:bCs w:val="0"/>
          <w:i w:val="0"/>
          <w:iCs w:val="0"/>
          <w:color w:val="000000"/>
          <w:sz w:val="20"/>
          <w:szCs w:val="20"/>
          <w:u w:color="000000"/>
          <w:bdr w:val="none" w:sz="0" w:space="0" w:color="auto" w:frame="1"/>
          <w:lang w:val="es-ES" w:eastAsia="es-ES"/>
        </w:rPr>
        <w:t>3 de septiembre de 2012</w:t>
      </w:r>
      <w:r w:rsidR="00EB6A85" w:rsidRPr="002A2B62">
        <w:rPr>
          <w:rFonts w:ascii="Cambria" w:hAnsi="Cambria" w:cs="Cambria"/>
          <w:b w:val="0"/>
          <w:bCs w:val="0"/>
          <w:i w:val="0"/>
          <w:iCs w:val="0"/>
          <w:color w:val="000000"/>
          <w:sz w:val="20"/>
          <w:szCs w:val="20"/>
          <w:u w:color="000000"/>
          <w:bdr w:val="none" w:sz="0" w:space="0" w:color="auto" w:frame="1"/>
          <w:lang w:val="es-ES" w:eastAsia="es-ES"/>
        </w:rPr>
        <w:t xml:space="preserve">, </w:t>
      </w:r>
      <w:r w:rsidRPr="002A2B62">
        <w:rPr>
          <w:rFonts w:ascii="Cambria" w:hAnsi="Cambria" w:cs="Cambria"/>
          <w:b w:val="0"/>
          <w:bCs w:val="0"/>
          <w:i w:val="0"/>
          <w:iCs w:val="0"/>
          <w:color w:val="000000"/>
          <w:sz w:val="20"/>
          <w:szCs w:val="20"/>
          <w:u w:color="000000"/>
          <w:bdr w:val="none" w:sz="0" w:space="0" w:color="auto" w:frame="1"/>
          <w:lang w:val="es-ES" w:eastAsia="es-ES"/>
        </w:rPr>
        <w:t xml:space="preserve">la Comisión Interamericana de Derechos Humanos (en adelante “la Comisión” o “CIDH”) recibió una petición presentada por </w:t>
      </w:r>
      <w:r w:rsidR="00846412" w:rsidRPr="002A2B62">
        <w:rPr>
          <w:rFonts w:ascii="Cambria" w:hAnsi="Cambria" w:cs="Cambria"/>
          <w:b w:val="0"/>
          <w:bCs w:val="0"/>
          <w:i w:val="0"/>
          <w:iCs w:val="0"/>
          <w:color w:val="000000"/>
          <w:sz w:val="20"/>
          <w:szCs w:val="20"/>
          <w:u w:color="000000"/>
          <w:bdr w:val="none" w:sz="0" w:space="0" w:color="auto" w:frame="1"/>
          <w:lang w:val="es-ES" w:eastAsia="es-ES"/>
        </w:rPr>
        <w:t>la Asociación Líderes en Acción, Santamaría Fundación, Germán Humberto Rincón Perfetti, Giomar Angélica Aguilar González</w:t>
      </w:r>
      <w:r w:rsidR="005C2BEC" w:rsidRPr="002A2B62">
        <w:rPr>
          <w:rFonts w:ascii="Cambria" w:hAnsi="Cambria" w:cs="Cambria"/>
          <w:b w:val="0"/>
          <w:bCs w:val="0"/>
          <w:i w:val="0"/>
          <w:iCs w:val="0"/>
          <w:color w:val="000000"/>
          <w:sz w:val="20"/>
          <w:szCs w:val="20"/>
          <w:u w:color="000000"/>
          <w:bdr w:val="none" w:sz="0" w:space="0" w:color="auto" w:frame="1"/>
          <w:lang w:val="es-ES" w:eastAsia="es-ES"/>
        </w:rPr>
        <w:t xml:space="preserve"> e</w:t>
      </w:r>
      <w:r w:rsidR="00846412" w:rsidRPr="002A2B62">
        <w:rPr>
          <w:rFonts w:ascii="Cambria" w:hAnsi="Cambria" w:cs="Cambria"/>
          <w:b w:val="0"/>
          <w:bCs w:val="0"/>
          <w:i w:val="0"/>
          <w:iCs w:val="0"/>
          <w:color w:val="000000"/>
          <w:sz w:val="20"/>
          <w:szCs w:val="20"/>
          <w:u w:color="000000"/>
          <w:bdr w:val="none" w:sz="0" w:space="0" w:color="auto" w:frame="1"/>
          <w:lang w:val="es-ES" w:eastAsia="es-ES"/>
        </w:rPr>
        <w:t xml:space="preserve"> Iniciativas Globales por los Derechos Humanos</w:t>
      </w:r>
      <w:r w:rsidR="005C2BEC" w:rsidRPr="002A2B62">
        <w:rPr>
          <w:rFonts w:ascii="Cambria" w:hAnsi="Cambria" w:cs="Cambria"/>
          <w:b w:val="0"/>
          <w:bCs w:val="0"/>
          <w:i w:val="0"/>
          <w:iCs w:val="0"/>
          <w:color w:val="000000"/>
          <w:sz w:val="20"/>
          <w:szCs w:val="20"/>
          <w:u w:color="000000"/>
          <w:bdr w:val="none" w:sz="0" w:space="0" w:color="auto" w:frame="1"/>
          <w:lang w:val="es-ES" w:eastAsia="es-ES"/>
        </w:rPr>
        <w:t>,</w:t>
      </w:r>
      <w:r w:rsidR="00846412" w:rsidRPr="002A2B62">
        <w:rPr>
          <w:rFonts w:ascii="Cambria" w:hAnsi="Cambria" w:cs="Cambria"/>
          <w:b w:val="0"/>
          <w:bCs w:val="0"/>
          <w:i w:val="0"/>
          <w:iCs w:val="0"/>
          <w:color w:val="000000"/>
          <w:sz w:val="20"/>
          <w:szCs w:val="20"/>
          <w:u w:color="000000"/>
          <w:bdr w:val="none" w:sz="0" w:space="0" w:color="auto" w:frame="1"/>
          <w:lang w:val="es-ES" w:eastAsia="es-ES"/>
        </w:rPr>
        <w:t xml:space="preserve"> Heartland </w:t>
      </w:r>
      <w:r w:rsidR="005C2BEC" w:rsidRPr="002A2B62">
        <w:rPr>
          <w:rFonts w:ascii="Cambria" w:hAnsi="Cambria" w:cs="Cambria"/>
          <w:b w:val="0"/>
          <w:bCs w:val="0"/>
          <w:i w:val="0"/>
          <w:iCs w:val="0"/>
          <w:color w:val="000000"/>
          <w:sz w:val="20"/>
          <w:szCs w:val="20"/>
          <w:u w:color="000000"/>
          <w:bdr w:val="none" w:sz="0" w:space="0" w:color="auto" w:frame="1"/>
          <w:lang w:val="es-ES" w:eastAsia="es-ES"/>
        </w:rPr>
        <w:t>Alliance</w:t>
      </w:r>
      <w:r w:rsidR="00846412" w:rsidRPr="002A2B62">
        <w:rPr>
          <w:rFonts w:ascii="Cambria" w:hAnsi="Cambria" w:cs="Cambria"/>
          <w:b w:val="0"/>
          <w:bCs w:val="0"/>
          <w:i w:val="0"/>
          <w:iCs w:val="0"/>
          <w:color w:val="000000"/>
          <w:sz w:val="20"/>
          <w:szCs w:val="20"/>
          <w:u w:color="000000"/>
          <w:bdr w:val="none" w:sz="0" w:space="0" w:color="auto" w:frame="1"/>
          <w:lang w:val="es-ES" w:eastAsia="es-ES"/>
        </w:rPr>
        <w:t xml:space="preserve"> for Human Needs &amp; Human Rights (GIHR-</w:t>
      </w:r>
      <w:r w:rsidR="00F7618C" w:rsidRPr="002A2B62">
        <w:rPr>
          <w:rFonts w:ascii="Cambria" w:hAnsi="Cambria" w:cs="Cambria"/>
          <w:b w:val="0"/>
          <w:bCs w:val="0"/>
          <w:i w:val="0"/>
          <w:iCs w:val="0"/>
          <w:color w:val="000000"/>
          <w:sz w:val="20"/>
          <w:szCs w:val="20"/>
          <w:u w:color="000000"/>
          <w:bdr w:val="none" w:sz="0" w:space="0" w:color="auto" w:frame="1"/>
          <w:lang w:val="es-ES" w:eastAsia="es-ES"/>
        </w:rPr>
        <w:t>HA)</w:t>
      </w:r>
      <w:r w:rsidR="00846412" w:rsidRPr="002A2B62">
        <w:rPr>
          <w:rStyle w:val="FootnoteReference"/>
          <w:rFonts w:ascii="Cambria" w:hAnsi="Cambria" w:cs="Cambria"/>
          <w:b w:val="0"/>
          <w:bCs w:val="0"/>
          <w:i w:val="0"/>
          <w:iCs w:val="0"/>
          <w:color w:val="000000"/>
          <w:sz w:val="20"/>
          <w:szCs w:val="20"/>
          <w:u w:color="000000"/>
          <w:bdr w:val="none" w:sz="0" w:space="0" w:color="auto" w:frame="1"/>
          <w:lang w:val="es-ES" w:eastAsia="es-ES"/>
        </w:rPr>
        <w:footnoteReference w:id="3"/>
      </w:r>
      <w:r w:rsidR="00EB6A85" w:rsidRPr="002A2B62">
        <w:rPr>
          <w:rFonts w:ascii="Cambria" w:hAnsi="Cambria" w:cs="Cambria"/>
          <w:b w:val="0"/>
          <w:bCs w:val="0"/>
          <w:i w:val="0"/>
          <w:iCs w:val="0"/>
          <w:color w:val="000000"/>
          <w:sz w:val="20"/>
          <w:szCs w:val="20"/>
          <w:u w:color="000000"/>
          <w:bdr w:val="none" w:sz="0" w:space="0" w:color="auto" w:frame="1"/>
          <w:lang w:val="es-ES" w:eastAsia="es-ES"/>
        </w:rPr>
        <w:t>,</w:t>
      </w:r>
      <w:r w:rsidRPr="002A2B62">
        <w:rPr>
          <w:rFonts w:ascii="Cambria" w:hAnsi="Cambria" w:cs="Cambria"/>
          <w:b w:val="0"/>
          <w:bCs w:val="0"/>
          <w:i w:val="0"/>
          <w:iCs w:val="0"/>
          <w:color w:val="000000"/>
          <w:sz w:val="20"/>
          <w:szCs w:val="20"/>
          <w:u w:color="000000"/>
          <w:bdr w:val="none" w:sz="0" w:space="0" w:color="auto" w:frame="1"/>
          <w:lang w:val="es-ES" w:eastAsia="es-ES"/>
        </w:rPr>
        <w:t xml:space="preserve"> (en adelante “</w:t>
      </w:r>
      <w:r w:rsidR="00FE22DC" w:rsidRPr="002A2B62">
        <w:rPr>
          <w:rFonts w:ascii="Cambria" w:hAnsi="Cambria" w:cs="Cambria"/>
          <w:b w:val="0"/>
          <w:bCs w:val="0"/>
          <w:i w:val="0"/>
          <w:iCs w:val="0"/>
          <w:color w:val="000000"/>
          <w:sz w:val="20"/>
          <w:szCs w:val="20"/>
          <w:u w:color="000000"/>
          <w:bdr w:val="none" w:sz="0" w:space="0" w:color="auto" w:frame="1"/>
          <w:lang w:val="es-ES" w:eastAsia="es-ES"/>
        </w:rPr>
        <w:t>la parte peticionaria</w:t>
      </w:r>
      <w:r w:rsidRPr="002A2B62">
        <w:rPr>
          <w:rFonts w:ascii="Cambria" w:hAnsi="Cambria" w:cs="Cambria"/>
          <w:b w:val="0"/>
          <w:bCs w:val="0"/>
          <w:i w:val="0"/>
          <w:iCs w:val="0"/>
          <w:color w:val="000000"/>
          <w:sz w:val="20"/>
          <w:szCs w:val="20"/>
          <w:u w:color="000000"/>
          <w:bdr w:val="none" w:sz="0" w:space="0" w:color="auto" w:frame="1"/>
          <w:lang w:val="es-ES" w:eastAsia="es-ES"/>
        </w:rPr>
        <w:t xml:space="preserve">”), en la cual se alegaba la responsabilidad internacional de </w:t>
      </w:r>
      <w:r w:rsidR="001704E1" w:rsidRPr="002A2B62">
        <w:rPr>
          <w:rFonts w:ascii="Cambria" w:hAnsi="Cambria" w:cs="Cambria"/>
          <w:b w:val="0"/>
          <w:bCs w:val="0"/>
          <w:i w:val="0"/>
          <w:iCs w:val="0"/>
          <w:color w:val="000000"/>
          <w:sz w:val="20"/>
          <w:szCs w:val="20"/>
          <w:u w:color="000000"/>
          <w:bdr w:val="none" w:sz="0" w:space="0" w:color="auto" w:frame="1"/>
          <w:lang w:val="es-ES" w:eastAsia="es-ES"/>
        </w:rPr>
        <w:t>la República de Colombia</w:t>
      </w:r>
      <w:r w:rsidRPr="002A2B62">
        <w:rPr>
          <w:rFonts w:ascii="Cambria" w:hAnsi="Cambria" w:cs="Cambria"/>
          <w:b w:val="0"/>
          <w:bCs w:val="0"/>
          <w:i w:val="0"/>
          <w:iCs w:val="0"/>
          <w:color w:val="000000"/>
          <w:sz w:val="20"/>
          <w:szCs w:val="20"/>
          <w:u w:color="000000"/>
          <w:bdr w:val="none" w:sz="0" w:space="0" w:color="auto" w:frame="1"/>
          <w:lang w:val="es-ES" w:eastAsia="es-ES"/>
        </w:rPr>
        <w:t xml:space="preserve"> (en adelante “Estado” o “Estado </w:t>
      </w:r>
      <w:r w:rsidR="001704E1" w:rsidRPr="002A2B62">
        <w:rPr>
          <w:rFonts w:ascii="Cambria" w:hAnsi="Cambria" w:cs="Cambria"/>
          <w:b w:val="0"/>
          <w:bCs w:val="0"/>
          <w:i w:val="0"/>
          <w:iCs w:val="0"/>
          <w:color w:val="000000"/>
          <w:sz w:val="20"/>
          <w:szCs w:val="20"/>
          <w:u w:color="000000"/>
          <w:bdr w:val="none" w:sz="0" w:space="0" w:color="auto" w:frame="1"/>
          <w:lang w:val="es-ES" w:eastAsia="es-ES"/>
        </w:rPr>
        <w:t>colombia</w:t>
      </w:r>
      <w:r w:rsidRPr="002A2B62">
        <w:rPr>
          <w:rFonts w:ascii="Cambria" w:hAnsi="Cambria" w:cs="Cambria"/>
          <w:b w:val="0"/>
          <w:bCs w:val="0"/>
          <w:i w:val="0"/>
          <w:iCs w:val="0"/>
          <w:color w:val="000000"/>
          <w:sz w:val="20"/>
          <w:szCs w:val="20"/>
          <w:u w:color="000000"/>
          <w:bdr w:val="none" w:sz="0" w:space="0" w:color="auto" w:frame="1"/>
          <w:lang w:val="es-ES" w:eastAsia="es-ES"/>
        </w:rPr>
        <w:t>no” o “</w:t>
      </w:r>
      <w:r w:rsidR="001704E1" w:rsidRPr="002A2B62">
        <w:rPr>
          <w:rFonts w:ascii="Cambria" w:hAnsi="Cambria" w:cs="Cambria"/>
          <w:b w:val="0"/>
          <w:bCs w:val="0"/>
          <w:i w:val="0"/>
          <w:iCs w:val="0"/>
          <w:color w:val="000000"/>
          <w:sz w:val="20"/>
          <w:szCs w:val="20"/>
          <w:u w:color="000000"/>
          <w:bdr w:val="none" w:sz="0" w:space="0" w:color="auto" w:frame="1"/>
          <w:lang w:val="es-ES" w:eastAsia="es-ES"/>
        </w:rPr>
        <w:t>Colombia</w:t>
      </w:r>
      <w:r w:rsidRPr="002A2B62">
        <w:rPr>
          <w:rFonts w:ascii="Cambria" w:hAnsi="Cambria" w:cs="Cambria"/>
          <w:b w:val="0"/>
          <w:bCs w:val="0"/>
          <w:i w:val="0"/>
          <w:iCs w:val="0"/>
          <w:color w:val="000000"/>
          <w:sz w:val="20"/>
          <w:szCs w:val="20"/>
          <w:u w:color="000000"/>
          <w:bdr w:val="none" w:sz="0" w:space="0" w:color="auto" w:frame="1"/>
          <w:lang w:val="es-ES" w:eastAsia="es-ES"/>
        </w:rPr>
        <w:t xml:space="preserve">”), por la violación de los derechos humanos </w:t>
      </w:r>
      <w:r w:rsidR="00D82F79" w:rsidRPr="002A2B62">
        <w:rPr>
          <w:rFonts w:ascii="Cambria" w:hAnsi="Cambria" w:cs="Cambria"/>
          <w:b w:val="0"/>
          <w:bCs w:val="0"/>
          <w:i w:val="0"/>
          <w:iCs w:val="0"/>
          <w:color w:val="000000"/>
          <w:sz w:val="20"/>
          <w:szCs w:val="20"/>
          <w:u w:color="000000"/>
          <w:bdr w:val="none" w:sz="0" w:space="0" w:color="auto" w:frame="1"/>
          <w:lang w:val="es-ES" w:eastAsia="es-ES"/>
        </w:rPr>
        <w:t xml:space="preserve">contemplados en los artículos </w:t>
      </w:r>
      <w:r w:rsidR="001704E1" w:rsidRPr="002A2B62">
        <w:rPr>
          <w:rFonts w:ascii="Cambria" w:hAnsi="Cambria" w:cs="Cambria"/>
          <w:b w:val="0"/>
          <w:bCs w:val="0"/>
          <w:i w:val="0"/>
          <w:iCs w:val="0"/>
          <w:color w:val="000000"/>
          <w:sz w:val="20"/>
          <w:szCs w:val="20"/>
          <w:u w:color="000000"/>
          <w:bdr w:val="none" w:sz="0" w:space="0" w:color="auto" w:frame="1"/>
          <w:lang w:val="es-ES" w:eastAsia="es-ES"/>
        </w:rPr>
        <w:t xml:space="preserve">4 (vida), </w:t>
      </w:r>
      <w:r w:rsidR="00D82F79" w:rsidRPr="002A2B62">
        <w:rPr>
          <w:rFonts w:ascii="Cambria" w:hAnsi="Cambria" w:cs="Cambria"/>
          <w:b w:val="0"/>
          <w:bCs w:val="0"/>
          <w:i w:val="0"/>
          <w:iCs w:val="0"/>
          <w:color w:val="000000"/>
          <w:sz w:val="20"/>
          <w:szCs w:val="20"/>
          <w:u w:color="000000"/>
          <w:bdr w:val="none" w:sz="0" w:space="0" w:color="auto" w:frame="1"/>
          <w:lang w:val="es-ES" w:eastAsia="es-ES"/>
        </w:rPr>
        <w:t>5 (integridad personal), 8 (garantías judiciales),</w:t>
      </w:r>
      <w:r w:rsidR="00A03EDE" w:rsidRPr="002A2B62">
        <w:rPr>
          <w:rFonts w:ascii="Cambria" w:hAnsi="Cambria" w:cs="Cambria"/>
          <w:b w:val="0"/>
          <w:bCs w:val="0"/>
          <w:i w:val="0"/>
          <w:iCs w:val="0"/>
          <w:color w:val="000000"/>
          <w:sz w:val="20"/>
          <w:szCs w:val="20"/>
          <w:u w:color="000000"/>
          <w:bdr w:val="none" w:sz="0" w:space="0" w:color="auto" w:frame="1"/>
          <w:lang w:val="es-ES" w:eastAsia="es-ES"/>
        </w:rPr>
        <w:t xml:space="preserve"> 11 (protección de la honra y de la dignidad), 13 (libertad de pensamiento y de expresión),</w:t>
      </w:r>
      <w:r w:rsidR="00D82F79" w:rsidRPr="002A2B62">
        <w:rPr>
          <w:rFonts w:ascii="Cambria" w:hAnsi="Cambria" w:cs="Cambria"/>
          <w:b w:val="0"/>
          <w:bCs w:val="0"/>
          <w:i w:val="0"/>
          <w:iCs w:val="0"/>
          <w:color w:val="000000"/>
          <w:sz w:val="20"/>
          <w:szCs w:val="20"/>
          <w:u w:color="000000"/>
          <w:bdr w:val="none" w:sz="0" w:space="0" w:color="auto" w:frame="1"/>
          <w:lang w:val="es-ES" w:eastAsia="es-ES"/>
        </w:rPr>
        <w:t xml:space="preserve"> 2</w:t>
      </w:r>
      <w:r w:rsidR="00A03EDE" w:rsidRPr="002A2B62">
        <w:rPr>
          <w:rFonts w:ascii="Cambria" w:hAnsi="Cambria" w:cs="Cambria"/>
          <w:b w:val="0"/>
          <w:bCs w:val="0"/>
          <w:i w:val="0"/>
          <w:iCs w:val="0"/>
          <w:color w:val="000000"/>
          <w:sz w:val="20"/>
          <w:szCs w:val="20"/>
          <w:u w:color="000000"/>
          <w:bdr w:val="none" w:sz="0" w:space="0" w:color="auto" w:frame="1"/>
          <w:lang w:val="es-ES" w:eastAsia="es-ES"/>
        </w:rPr>
        <w:t>4</w:t>
      </w:r>
      <w:r w:rsidR="00D82F79" w:rsidRPr="002A2B62">
        <w:rPr>
          <w:rFonts w:ascii="Cambria" w:hAnsi="Cambria" w:cs="Cambria"/>
          <w:b w:val="0"/>
          <w:bCs w:val="0"/>
          <w:i w:val="0"/>
          <w:iCs w:val="0"/>
          <w:color w:val="000000"/>
          <w:sz w:val="20"/>
          <w:szCs w:val="20"/>
          <w:u w:color="000000"/>
          <w:bdr w:val="none" w:sz="0" w:space="0" w:color="auto" w:frame="1"/>
          <w:lang w:val="es-ES" w:eastAsia="es-ES"/>
        </w:rPr>
        <w:t xml:space="preserve"> (</w:t>
      </w:r>
      <w:r w:rsidR="00A03EDE" w:rsidRPr="002A2B62">
        <w:rPr>
          <w:rFonts w:ascii="Cambria" w:hAnsi="Cambria" w:cs="Cambria"/>
          <w:b w:val="0"/>
          <w:bCs w:val="0"/>
          <w:i w:val="0"/>
          <w:iCs w:val="0"/>
          <w:color w:val="000000"/>
          <w:sz w:val="20"/>
          <w:szCs w:val="20"/>
          <w:u w:color="000000"/>
          <w:bdr w:val="none" w:sz="0" w:space="0" w:color="auto" w:frame="1"/>
          <w:lang w:val="es-ES" w:eastAsia="es-ES"/>
        </w:rPr>
        <w:t>igualdad ante la ley</w:t>
      </w:r>
      <w:r w:rsidR="00D82F79" w:rsidRPr="002A2B62">
        <w:rPr>
          <w:rFonts w:ascii="Cambria" w:hAnsi="Cambria" w:cs="Cambria"/>
          <w:b w:val="0"/>
          <w:bCs w:val="0"/>
          <w:i w:val="0"/>
          <w:iCs w:val="0"/>
          <w:color w:val="000000"/>
          <w:sz w:val="20"/>
          <w:szCs w:val="20"/>
          <w:u w:color="000000"/>
          <w:bdr w:val="none" w:sz="0" w:space="0" w:color="auto" w:frame="1"/>
          <w:lang w:val="es-ES" w:eastAsia="es-ES"/>
        </w:rPr>
        <w:t>)</w:t>
      </w:r>
      <w:r w:rsidR="00A03EDE" w:rsidRPr="002A2B62">
        <w:rPr>
          <w:rFonts w:ascii="Cambria" w:hAnsi="Cambria" w:cs="Cambria"/>
          <w:b w:val="0"/>
          <w:bCs w:val="0"/>
          <w:i w:val="0"/>
          <w:iCs w:val="0"/>
          <w:color w:val="000000"/>
          <w:sz w:val="20"/>
          <w:szCs w:val="20"/>
          <w:u w:color="000000"/>
          <w:bdr w:val="none" w:sz="0" w:space="0" w:color="auto" w:frame="1"/>
          <w:lang w:val="es-ES" w:eastAsia="es-ES"/>
        </w:rPr>
        <w:t xml:space="preserve"> y</w:t>
      </w:r>
      <w:r w:rsidR="00D82F79" w:rsidRPr="002A2B62">
        <w:rPr>
          <w:rFonts w:ascii="Cambria" w:hAnsi="Cambria" w:cs="Cambria"/>
          <w:b w:val="0"/>
          <w:bCs w:val="0"/>
          <w:i w:val="0"/>
          <w:iCs w:val="0"/>
          <w:color w:val="000000"/>
          <w:sz w:val="20"/>
          <w:szCs w:val="20"/>
          <w:u w:color="000000"/>
          <w:bdr w:val="none" w:sz="0" w:space="0" w:color="auto" w:frame="1"/>
          <w:lang w:val="es-ES" w:eastAsia="es-ES"/>
        </w:rPr>
        <w:t xml:space="preserve"> 25 (protección judicial</w:t>
      </w:r>
      <w:r w:rsidR="00B470C4" w:rsidRPr="002A2B62">
        <w:rPr>
          <w:rFonts w:ascii="Cambria" w:hAnsi="Cambria" w:cs="Cambria"/>
          <w:b w:val="0"/>
          <w:bCs w:val="0"/>
          <w:i w:val="0"/>
          <w:iCs w:val="0"/>
          <w:color w:val="000000"/>
          <w:sz w:val="20"/>
          <w:szCs w:val="20"/>
          <w:u w:color="000000"/>
          <w:bdr w:val="none" w:sz="0" w:space="0" w:color="auto" w:frame="1"/>
          <w:lang w:val="es-ES" w:eastAsia="es-ES"/>
        </w:rPr>
        <w:t>)</w:t>
      </w:r>
      <w:r w:rsidR="00D82F79" w:rsidRPr="002A2B62">
        <w:rPr>
          <w:rFonts w:ascii="Cambria" w:hAnsi="Cambria" w:cs="Cambria"/>
          <w:b w:val="0"/>
          <w:bCs w:val="0"/>
          <w:i w:val="0"/>
          <w:iCs w:val="0"/>
          <w:color w:val="000000"/>
          <w:sz w:val="20"/>
          <w:szCs w:val="20"/>
          <w:u w:color="000000"/>
          <w:bdr w:val="none" w:sz="0" w:space="0" w:color="auto" w:frame="1"/>
          <w:lang w:val="es-ES" w:eastAsia="es-ES"/>
        </w:rPr>
        <w:t>, en relación con los artículos 1 (obligación de respetar) y 2 (obligación de adoptar disposiciones de derecho interno) de la Convención Americana sobre Derechos Humanos,</w:t>
      </w:r>
      <w:r w:rsidR="00B366F3" w:rsidRPr="002A2B62">
        <w:rPr>
          <w:rFonts w:ascii="Cambria" w:hAnsi="Cambria" w:cs="Cambria"/>
          <w:b w:val="0"/>
          <w:bCs w:val="0"/>
          <w:i w:val="0"/>
          <w:iCs w:val="0"/>
          <w:color w:val="000000"/>
          <w:sz w:val="20"/>
          <w:szCs w:val="20"/>
          <w:u w:color="000000"/>
          <w:bdr w:val="none" w:sz="0" w:space="0" w:color="auto" w:frame="1"/>
          <w:lang w:val="es-ES" w:eastAsia="es-ES"/>
        </w:rPr>
        <w:t xml:space="preserve"> (en adelante “Convención” o “</w:t>
      </w:r>
      <w:r w:rsidR="00B366F3" w:rsidRPr="0014120D">
        <w:rPr>
          <w:rFonts w:ascii="Cambria" w:hAnsi="Cambria" w:cs="Cambria"/>
          <w:b w:val="0"/>
          <w:bCs w:val="0"/>
          <w:i w:val="0"/>
          <w:iCs w:val="0"/>
          <w:color w:val="000000"/>
          <w:sz w:val="20"/>
          <w:szCs w:val="20"/>
          <w:u w:color="000000"/>
          <w:bdr w:val="none" w:sz="0" w:space="0" w:color="auto" w:frame="1"/>
          <w:lang w:val="es-ES" w:eastAsia="es-ES"/>
        </w:rPr>
        <w:t xml:space="preserve">Convención Americana”), </w:t>
      </w:r>
      <w:r w:rsidR="00D82F79" w:rsidRPr="0014120D">
        <w:rPr>
          <w:rFonts w:ascii="Cambria" w:hAnsi="Cambria" w:cs="Cambria"/>
          <w:b w:val="0"/>
          <w:bCs w:val="0"/>
          <w:i w:val="0"/>
          <w:iCs w:val="0"/>
          <w:color w:val="000000"/>
          <w:sz w:val="20"/>
          <w:szCs w:val="20"/>
          <w:u w:color="000000"/>
          <w:bdr w:val="none" w:sz="0" w:space="0" w:color="auto" w:frame="1"/>
          <w:lang w:val="es-ES" w:eastAsia="es-ES"/>
        </w:rPr>
        <w:t>en perjuicio de</w:t>
      </w:r>
      <w:r w:rsidRPr="0014120D">
        <w:rPr>
          <w:rFonts w:ascii="Cambria" w:hAnsi="Cambria" w:cs="Cambria"/>
          <w:b w:val="0"/>
          <w:bCs w:val="0"/>
          <w:i w:val="0"/>
          <w:iCs w:val="0"/>
          <w:color w:val="000000"/>
          <w:sz w:val="20"/>
          <w:szCs w:val="20"/>
          <w:u w:color="000000"/>
          <w:bdr w:val="none" w:sz="0" w:space="0" w:color="auto" w:frame="1"/>
          <w:lang w:val="es-ES" w:eastAsia="es-ES"/>
        </w:rPr>
        <w:t xml:space="preserve"> </w:t>
      </w:r>
      <w:r w:rsidR="00AE7B71" w:rsidRPr="0014120D">
        <w:rPr>
          <w:rFonts w:ascii="Cambria" w:hAnsi="Cambria" w:cs="Cambria"/>
          <w:b w:val="0"/>
          <w:bCs w:val="0"/>
          <w:i w:val="0"/>
          <w:iCs w:val="0"/>
          <w:color w:val="000000"/>
          <w:sz w:val="20"/>
          <w:szCs w:val="20"/>
          <w:u w:color="000000"/>
          <w:bdr w:val="none" w:sz="0" w:space="0" w:color="auto" w:frame="1"/>
          <w:lang w:val="es-ES" w:eastAsia="es-ES"/>
        </w:rPr>
        <w:t>Raiza Isabela Salazar</w:t>
      </w:r>
      <w:r w:rsidRPr="0014120D">
        <w:rPr>
          <w:rFonts w:ascii="Cambria" w:hAnsi="Cambria" w:cs="Cambria"/>
          <w:b w:val="0"/>
          <w:bCs w:val="0"/>
          <w:i w:val="0"/>
          <w:iCs w:val="0"/>
          <w:color w:val="000000"/>
          <w:sz w:val="20"/>
          <w:szCs w:val="20"/>
          <w:u w:color="000000"/>
          <w:bdr w:val="none" w:sz="0" w:space="0" w:color="auto" w:frame="1"/>
          <w:lang w:val="es-ES" w:eastAsia="es-ES"/>
        </w:rPr>
        <w:t>,</w:t>
      </w:r>
      <w:r w:rsidR="00EB6A85" w:rsidRPr="0014120D">
        <w:rPr>
          <w:rFonts w:ascii="Cambria" w:hAnsi="Cambria" w:cs="Cambria"/>
          <w:b w:val="0"/>
          <w:bCs w:val="0"/>
          <w:i w:val="0"/>
          <w:iCs w:val="0"/>
          <w:color w:val="000000"/>
          <w:sz w:val="20"/>
          <w:szCs w:val="20"/>
          <w:u w:color="000000"/>
          <w:bdr w:val="none" w:sz="0" w:space="0" w:color="auto" w:frame="1"/>
          <w:lang w:val="es-ES" w:eastAsia="es-ES"/>
        </w:rPr>
        <w:t xml:space="preserve"> </w:t>
      </w:r>
      <w:r w:rsidRPr="0014120D">
        <w:rPr>
          <w:rFonts w:ascii="Cambria" w:hAnsi="Cambria" w:cs="Cambria"/>
          <w:b w:val="0"/>
          <w:bCs w:val="0"/>
          <w:i w:val="0"/>
          <w:iCs w:val="0"/>
          <w:color w:val="000000"/>
          <w:sz w:val="20"/>
          <w:szCs w:val="20"/>
          <w:u w:color="000000"/>
          <w:bdr w:val="none" w:sz="0" w:space="0" w:color="auto" w:frame="1"/>
          <w:lang w:val="es-ES" w:eastAsia="es-ES"/>
        </w:rPr>
        <w:t xml:space="preserve">(en adelante “presunta víctima”), </w:t>
      </w:r>
      <w:r w:rsidR="00223835" w:rsidRPr="0014120D">
        <w:rPr>
          <w:rFonts w:ascii="Cambria" w:hAnsi="Cambria" w:cs="Cambria"/>
          <w:b w:val="0"/>
          <w:bCs w:val="0"/>
          <w:i w:val="0"/>
          <w:iCs w:val="0"/>
          <w:color w:val="000000"/>
          <w:sz w:val="20"/>
          <w:szCs w:val="20"/>
          <w:u w:color="000000"/>
          <w:bdr w:val="none" w:sz="0" w:space="0" w:color="auto" w:frame="1"/>
          <w:lang w:val="es-ES" w:eastAsia="es-ES"/>
        </w:rPr>
        <w:t>por la</w:t>
      </w:r>
      <w:r w:rsidR="00B96651" w:rsidRPr="0014120D">
        <w:rPr>
          <w:rFonts w:ascii="Cambria" w:hAnsi="Cambria" w:cs="Cambria"/>
          <w:b w:val="0"/>
          <w:bCs w:val="0"/>
          <w:i w:val="0"/>
          <w:iCs w:val="0"/>
          <w:color w:val="000000"/>
          <w:sz w:val="20"/>
          <w:szCs w:val="20"/>
          <w:u w:color="000000"/>
          <w:bdr w:val="none" w:sz="0" w:space="0" w:color="auto" w:frame="1"/>
          <w:lang w:val="es-ES" w:eastAsia="es-ES"/>
        </w:rPr>
        <w:t xml:space="preserve"> alegada</w:t>
      </w:r>
      <w:r w:rsidR="00223835" w:rsidRPr="0014120D">
        <w:rPr>
          <w:rFonts w:ascii="Cambria" w:hAnsi="Cambria" w:cs="Cambria"/>
          <w:b w:val="0"/>
          <w:bCs w:val="0"/>
          <w:i w:val="0"/>
          <w:iCs w:val="0"/>
          <w:color w:val="000000"/>
          <w:sz w:val="20"/>
          <w:szCs w:val="20"/>
          <w:u w:color="000000"/>
          <w:bdr w:val="none" w:sz="0" w:space="0" w:color="auto" w:frame="1"/>
          <w:lang w:val="es-ES" w:eastAsia="es-ES"/>
        </w:rPr>
        <w:t xml:space="preserve"> falta de investigación y sanción penal de </w:t>
      </w:r>
      <w:r w:rsidR="00B96651" w:rsidRPr="0014120D">
        <w:rPr>
          <w:rFonts w:ascii="Cambria" w:hAnsi="Cambria" w:cs="Cambria"/>
          <w:b w:val="0"/>
          <w:bCs w:val="0"/>
          <w:i w:val="0"/>
          <w:iCs w:val="0"/>
          <w:color w:val="000000"/>
          <w:sz w:val="20"/>
          <w:szCs w:val="20"/>
          <w:u w:color="000000"/>
          <w:bdr w:val="none" w:sz="0" w:space="0" w:color="auto" w:frame="1"/>
          <w:lang w:val="es-ES" w:eastAsia="es-ES"/>
        </w:rPr>
        <w:t>los</w:t>
      </w:r>
      <w:r w:rsidR="00223835" w:rsidRPr="0014120D">
        <w:rPr>
          <w:rFonts w:ascii="Cambria" w:hAnsi="Cambria" w:cs="Cambria"/>
          <w:b w:val="0"/>
          <w:bCs w:val="0"/>
          <w:i w:val="0"/>
          <w:iCs w:val="0"/>
          <w:color w:val="000000"/>
          <w:sz w:val="20"/>
          <w:szCs w:val="20"/>
          <w:u w:color="000000"/>
          <w:bdr w:val="none" w:sz="0" w:space="0" w:color="auto" w:frame="1"/>
          <w:lang w:val="es-ES" w:eastAsia="es-ES"/>
        </w:rPr>
        <w:t xml:space="preserve"> hechos de amenazas, agresiones y atentados contra su vida</w:t>
      </w:r>
      <w:r w:rsidR="00DD3E5D" w:rsidRPr="0014120D">
        <w:rPr>
          <w:rFonts w:ascii="Cambria" w:hAnsi="Cambria" w:cs="Cambria"/>
          <w:b w:val="0"/>
          <w:bCs w:val="0"/>
          <w:i w:val="0"/>
          <w:iCs w:val="0"/>
          <w:color w:val="000000"/>
          <w:sz w:val="20"/>
          <w:szCs w:val="20"/>
          <w:u w:color="000000"/>
          <w:bdr w:val="none" w:sz="0" w:space="0" w:color="auto" w:frame="1"/>
          <w:lang w:val="es-ES" w:eastAsia="es-ES"/>
        </w:rPr>
        <w:t>,</w:t>
      </w:r>
      <w:r w:rsidR="00223835" w:rsidRPr="0014120D">
        <w:rPr>
          <w:rFonts w:ascii="Cambria" w:hAnsi="Cambria" w:cs="Cambria"/>
          <w:b w:val="0"/>
          <w:bCs w:val="0"/>
          <w:i w:val="0"/>
          <w:iCs w:val="0"/>
          <w:color w:val="000000"/>
          <w:sz w:val="20"/>
          <w:szCs w:val="20"/>
          <w:u w:color="000000"/>
          <w:bdr w:val="none" w:sz="0" w:space="0" w:color="auto" w:frame="1"/>
          <w:lang w:val="es-ES" w:eastAsia="es-ES"/>
        </w:rPr>
        <w:t xml:space="preserve"> </w:t>
      </w:r>
      <w:r w:rsidR="002A2B62" w:rsidRPr="0014120D">
        <w:rPr>
          <w:rFonts w:ascii="Cambria" w:hAnsi="Cambria" w:cs="Cambria"/>
          <w:b w:val="0"/>
          <w:bCs w:val="0"/>
          <w:i w:val="0"/>
          <w:iCs w:val="0"/>
          <w:color w:val="000000"/>
          <w:sz w:val="20"/>
          <w:szCs w:val="20"/>
          <w:u w:color="000000"/>
          <w:bdr w:val="none" w:sz="0" w:space="0" w:color="auto" w:frame="1"/>
          <w:lang w:val="es-ES" w:eastAsia="es-ES"/>
        </w:rPr>
        <w:t>en razón de</w:t>
      </w:r>
      <w:r w:rsidR="00223835" w:rsidRPr="0014120D">
        <w:rPr>
          <w:rFonts w:ascii="Cambria" w:hAnsi="Cambria" w:cs="Cambria"/>
          <w:b w:val="0"/>
          <w:bCs w:val="0"/>
          <w:i w:val="0"/>
          <w:iCs w:val="0"/>
          <w:color w:val="000000"/>
          <w:sz w:val="20"/>
          <w:szCs w:val="20"/>
          <w:u w:color="000000"/>
          <w:bdr w:val="none" w:sz="0" w:space="0" w:color="auto" w:frame="1"/>
          <w:lang w:val="es-ES" w:eastAsia="es-ES"/>
        </w:rPr>
        <w:t xml:space="preserve"> su identidad y expresión de género, situación que la habría obligado a abandonar su lugar de residencia</w:t>
      </w:r>
      <w:r w:rsidR="00DD3E5D" w:rsidRPr="0014120D">
        <w:rPr>
          <w:rFonts w:ascii="Cambria" w:hAnsi="Cambria" w:cs="Cambria"/>
          <w:b w:val="0"/>
          <w:bCs w:val="0"/>
          <w:i w:val="0"/>
          <w:iCs w:val="0"/>
          <w:color w:val="000000"/>
          <w:sz w:val="20"/>
          <w:szCs w:val="20"/>
          <w:u w:color="000000"/>
          <w:bdr w:val="none" w:sz="0" w:space="0" w:color="auto" w:frame="1"/>
          <w:lang w:val="es-ES" w:eastAsia="es-ES"/>
        </w:rPr>
        <w:t>.</w:t>
      </w:r>
    </w:p>
    <w:p w14:paraId="08487A10" w14:textId="77777777" w:rsidR="00FA2CB8" w:rsidRPr="00B73883" w:rsidRDefault="00FA2CB8" w:rsidP="00B73883">
      <w:pPr>
        <w:tabs>
          <w:tab w:val="left" w:pos="1440"/>
        </w:tabs>
        <w:jc w:val="both"/>
        <w:rPr>
          <w:rFonts w:ascii="Cambria" w:eastAsia="Times New Roman" w:hAnsi="Cambria" w:cs="Cambria"/>
          <w:color w:val="000000"/>
          <w:sz w:val="20"/>
          <w:szCs w:val="20"/>
          <w:u w:color="000000"/>
          <w:bdr w:val="none" w:sz="0" w:space="0" w:color="auto" w:frame="1"/>
          <w:lang w:val="es-ES" w:eastAsia="es-ES"/>
        </w:rPr>
      </w:pPr>
    </w:p>
    <w:p w14:paraId="5F7F74CD" w14:textId="7CA741B3" w:rsidR="00FA2CB8" w:rsidRPr="00DA701D" w:rsidRDefault="00FA2CB8" w:rsidP="00B7388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eastAsia="Times New Roman" w:hAnsi="Cambria" w:cs="Cambria"/>
          <w:color w:val="000000"/>
          <w:sz w:val="20"/>
          <w:szCs w:val="20"/>
          <w:u w:color="000000"/>
          <w:bdr w:val="none" w:sz="0" w:space="0" w:color="auto" w:frame="1"/>
          <w:lang w:val="es-ES" w:eastAsia="es-ES"/>
        </w:rPr>
      </w:pPr>
      <w:r w:rsidRPr="00B73883">
        <w:rPr>
          <w:rFonts w:ascii="Cambria" w:eastAsia="Times New Roman" w:hAnsi="Cambria" w:cs="Cambria"/>
          <w:color w:val="000000"/>
          <w:sz w:val="20"/>
          <w:szCs w:val="20"/>
          <w:u w:color="000000"/>
          <w:bdr w:val="none" w:sz="0" w:space="0" w:color="auto" w:frame="1"/>
          <w:lang w:val="es-ES" w:eastAsia="es-ES"/>
        </w:rPr>
        <w:t xml:space="preserve"> </w:t>
      </w:r>
      <w:r w:rsidRPr="00DA701D">
        <w:rPr>
          <w:rFonts w:ascii="Cambria" w:eastAsia="Times New Roman" w:hAnsi="Cambria" w:cs="Cambria"/>
          <w:color w:val="000000"/>
          <w:sz w:val="20"/>
          <w:szCs w:val="20"/>
          <w:u w:color="000000"/>
          <w:bdr w:val="none" w:sz="0" w:space="0" w:color="auto" w:frame="1"/>
          <w:lang w:val="es-ES" w:eastAsia="es-ES"/>
        </w:rPr>
        <w:t>E</w:t>
      </w:r>
      <w:r w:rsidR="002A2B62" w:rsidRPr="00DA701D">
        <w:rPr>
          <w:rFonts w:ascii="Cambria" w:eastAsia="Times New Roman" w:hAnsi="Cambria" w:cs="Cambria"/>
          <w:color w:val="000000"/>
          <w:sz w:val="20"/>
          <w:szCs w:val="20"/>
          <w:u w:color="000000"/>
          <w:bdr w:val="none" w:sz="0" w:space="0" w:color="auto" w:frame="1"/>
          <w:lang w:val="es-ES" w:eastAsia="es-ES"/>
        </w:rPr>
        <w:t xml:space="preserve">l </w:t>
      </w:r>
      <w:r w:rsidR="009E41A9" w:rsidRPr="00DA701D">
        <w:rPr>
          <w:rFonts w:ascii="Cambria" w:eastAsia="Times New Roman" w:hAnsi="Cambria" w:cs="Cambria"/>
          <w:color w:val="000000"/>
          <w:sz w:val="20"/>
          <w:szCs w:val="20"/>
          <w:u w:color="000000"/>
          <w:bdr w:val="none" w:sz="0" w:space="0" w:color="auto" w:frame="1"/>
          <w:lang w:val="es-ES" w:eastAsia="es-ES"/>
        </w:rPr>
        <w:t>4 de mayo de 20</w:t>
      </w:r>
      <w:r w:rsidR="007A2783" w:rsidRPr="00DA701D">
        <w:rPr>
          <w:rFonts w:ascii="Cambria" w:eastAsia="Times New Roman" w:hAnsi="Cambria" w:cs="Cambria"/>
          <w:color w:val="000000"/>
          <w:sz w:val="20"/>
          <w:szCs w:val="20"/>
          <w:u w:color="000000"/>
          <w:bdr w:val="none" w:sz="0" w:space="0" w:color="auto" w:frame="1"/>
          <w:lang w:val="es-ES" w:eastAsia="es-ES"/>
        </w:rPr>
        <w:t>1</w:t>
      </w:r>
      <w:r w:rsidR="009E41A9" w:rsidRPr="00DA701D">
        <w:rPr>
          <w:rFonts w:ascii="Cambria" w:eastAsia="Times New Roman" w:hAnsi="Cambria" w:cs="Cambria"/>
          <w:color w:val="000000"/>
          <w:sz w:val="20"/>
          <w:szCs w:val="20"/>
          <w:u w:color="000000"/>
          <w:bdr w:val="none" w:sz="0" w:space="0" w:color="auto" w:frame="1"/>
          <w:lang w:val="es-ES" w:eastAsia="es-ES"/>
        </w:rPr>
        <w:t>8</w:t>
      </w:r>
      <w:r w:rsidRPr="00DA701D">
        <w:rPr>
          <w:rFonts w:ascii="Cambria" w:eastAsia="Times New Roman" w:hAnsi="Cambria" w:cs="Cambria"/>
          <w:color w:val="000000"/>
          <w:sz w:val="20"/>
          <w:szCs w:val="20"/>
          <w:u w:color="000000"/>
          <w:bdr w:val="none" w:sz="0" w:space="0" w:color="auto" w:frame="1"/>
          <w:lang w:val="es-ES" w:eastAsia="es-ES"/>
        </w:rPr>
        <w:t xml:space="preserve">, la Comisión emitió el </w:t>
      </w:r>
      <w:r w:rsidR="00EB5AA3" w:rsidRPr="00DA701D">
        <w:rPr>
          <w:rFonts w:ascii="Cambria" w:eastAsia="Times New Roman" w:hAnsi="Cambria" w:cs="Cambria"/>
          <w:color w:val="000000"/>
          <w:sz w:val="20"/>
          <w:szCs w:val="20"/>
          <w:u w:color="000000"/>
          <w:bdr w:val="none" w:sz="0" w:space="0" w:color="auto" w:frame="1"/>
          <w:lang w:val="es-ES" w:eastAsia="es-ES"/>
        </w:rPr>
        <w:t>I</w:t>
      </w:r>
      <w:r w:rsidRPr="00DA701D">
        <w:rPr>
          <w:rFonts w:ascii="Cambria" w:eastAsia="Times New Roman" w:hAnsi="Cambria" w:cs="Cambria"/>
          <w:color w:val="000000"/>
          <w:sz w:val="20"/>
          <w:szCs w:val="20"/>
          <w:u w:color="000000"/>
          <w:bdr w:val="none" w:sz="0" w:space="0" w:color="auto" w:frame="1"/>
          <w:lang w:val="es-ES" w:eastAsia="es-ES"/>
        </w:rPr>
        <w:t>nforme de Admisibilidad N°</w:t>
      </w:r>
      <w:r w:rsidR="00EB5AA3" w:rsidRPr="00DA701D">
        <w:rPr>
          <w:rFonts w:ascii="Cambria" w:eastAsia="Times New Roman" w:hAnsi="Cambria" w:cs="Cambria"/>
          <w:color w:val="000000"/>
          <w:sz w:val="20"/>
          <w:szCs w:val="20"/>
          <w:u w:color="000000"/>
          <w:bdr w:val="none" w:sz="0" w:space="0" w:color="auto" w:frame="1"/>
          <w:lang w:val="es-ES" w:eastAsia="es-ES"/>
        </w:rPr>
        <w:t>46</w:t>
      </w:r>
      <w:r w:rsidRPr="00DA701D">
        <w:rPr>
          <w:rFonts w:ascii="Cambria" w:eastAsia="Times New Roman" w:hAnsi="Cambria" w:cs="Cambria"/>
          <w:color w:val="000000"/>
          <w:sz w:val="20"/>
          <w:szCs w:val="20"/>
          <w:u w:color="000000"/>
          <w:bdr w:val="none" w:sz="0" w:space="0" w:color="auto" w:frame="1"/>
          <w:lang w:val="es-ES" w:eastAsia="es-ES"/>
        </w:rPr>
        <w:t>/1</w:t>
      </w:r>
      <w:r w:rsidR="00EB5AA3" w:rsidRPr="00DA701D">
        <w:rPr>
          <w:rFonts w:ascii="Cambria" w:eastAsia="Times New Roman" w:hAnsi="Cambria" w:cs="Cambria"/>
          <w:color w:val="000000"/>
          <w:sz w:val="20"/>
          <w:szCs w:val="20"/>
          <w:u w:color="000000"/>
          <w:bdr w:val="none" w:sz="0" w:space="0" w:color="auto" w:frame="1"/>
          <w:lang w:val="es-ES" w:eastAsia="es-ES"/>
        </w:rPr>
        <w:t>8</w:t>
      </w:r>
      <w:r w:rsidRPr="00DA701D">
        <w:rPr>
          <w:rFonts w:ascii="Cambria" w:eastAsia="Times New Roman" w:hAnsi="Cambria" w:cs="Cambria"/>
          <w:color w:val="000000"/>
          <w:sz w:val="20"/>
          <w:szCs w:val="20"/>
          <w:u w:color="000000"/>
          <w:bdr w:val="none" w:sz="0" w:space="0" w:color="auto" w:frame="1"/>
          <w:lang w:val="es-ES" w:eastAsia="es-ES"/>
        </w:rPr>
        <w:t>, en el cual declar</w:t>
      </w:r>
      <w:r w:rsidR="007A2783" w:rsidRPr="00DA701D">
        <w:rPr>
          <w:rFonts w:ascii="Cambria" w:eastAsia="Times New Roman" w:hAnsi="Cambria" w:cs="Cambria"/>
          <w:color w:val="000000"/>
          <w:sz w:val="20"/>
          <w:szCs w:val="20"/>
          <w:u w:color="000000"/>
          <w:bdr w:val="none" w:sz="0" w:space="0" w:color="auto" w:frame="1"/>
          <w:lang w:val="es-ES" w:eastAsia="es-ES"/>
        </w:rPr>
        <w:t>ó</w:t>
      </w:r>
      <w:r w:rsidRPr="00DA701D">
        <w:rPr>
          <w:rFonts w:ascii="Cambria" w:eastAsia="Times New Roman" w:hAnsi="Cambria" w:cs="Cambria"/>
          <w:color w:val="000000"/>
          <w:sz w:val="20"/>
          <w:szCs w:val="20"/>
          <w:u w:color="000000"/>
          <w:bdr w:val="none" w:sz="0" w:space="0" w:color="auto" w:frame="1"/>
          <w:lang w:val="es-ES" w:eastAsia="es-ES"/>
        </w:rPr>
        <w:t xml:space="preserve"> admisible la petición y decla</w:t>
      </w:r>
      <w:r w:rsidR="00EB5AA3" w:rsidRPr="00DA701D">
        <w:rPr>
          <w:rFonts w:ascii="Cambria" w:eastAsia="Times New Roman" w:hAnsi="Cambria" w:cs="Cambria"/>
          <w:color w:val="000000"/>
          <w:sz w:val="20"/>
          <w:szCs w:val="20"/>
          <w:u w:color="000000"/>
          <w:bdr w:val="none" w:sz="0" w:space="0" w:color="auto" w:frame="1"/>
          <w:lang w:val="es-ES" w:eastAsia="es-ES"/>
        </w:rPr>
        <w:t xml:space="preserve">ró su competencia </w:t>
      </w:r>
      <w:r w:rsidRPr="00DA701D">
        <w:rPr>
          <w:rFonts w:ascii="Cambria" w:eastAsia="Times New Roman" w:hAnsi="Cambria" w:cs="Cambria"/>
          <w:color w:val="000000"/>
          <w:sz w:val="20"/>
          <w:szCs w:val="20"/>
          <w:u w:color="000000"/>
          <w:bdr w:val="none" w:sz="0" w:space="0" w:color="auto" w:frame="1"/>
          <w:lang w:val="es-ES" w:eastAsia="es-ES"/>
        </w:rPr>
        <w:t xml:space="preserve">para conocer del reclamo presentado por los peticionarios respecto de la presunta violación de los derechos contenidos en los artículos </w:t>
      </w:r>
      <w:r w:rsidR="00BC0490" w:rsidRPr="00DA701D">
        <w:rPr>
          <w:rFonts w:ascii="Cambria" w:eastAsia="Times New Roman" w:hAnsi="Cambria" w:cs="Cambria"/>
          <w:color w:val="000000"/>
          <w:sz w:val="20"/>
          <w:szCs w:val="20"/>
          <w:u w:color="000000"/>
          <w:bdr w:val="none" w:sz="0" w:space="0" w:color="auto" w:frame="1"/>
          <w:lang w:val="es-ES" w:eastAsia="es-ES"/>
        </w:rPr>
        <w:t>4</w:t>
      </w:r>
      <w:r w:rsidR="00926CB2" w:rsidRPr="00DA701D">
        <w:rPr>
          <w:rFonts w:ascii="Cambria" w:eastAsia="Times New Roman" w:hAnsi="Cambria" w:cs="Cambria"/>
          <w:color w:val="000000"/>
          <w:sz w:val="20"/>
          <w:szCs w:val="20"/>
          <w:u w:color="000000"/>
          <w:bdr w:val="none" w:sz="0" w:space="0" w:color="auto" w:frame="1"/>
          <w:lang w:val="es-ES" w:eastAsia="es-ES"/>
        </w:rPr>
        <w:t xml:space="preserve"> (vida)</w:t>
      </w:r>
      <w:r w:rsidR="00BC0490" w:rsidRPr="00DA701D">
        <w:rPr>
          <w:rFonts w:ascii="Cambria" w:eastAsia="Times New Roman" w:hAnsi="Cambria" w:cs="Cambria"/>
          <w:color w:val="000000"/>
          <w:sz w:val="20"/>
          <w:szCs w:val="20"/>
          <w:u w:color="000000"/>
          <w:bdr w:val="none" w:sz="0" w:space="0" w:color="auto" w:frame="1"/>
          <w:lang w:val="es-ES" w:eastAsia="es-ES"/>
        </w:rPr>
        <w:t>, 5</w:t>
      </w:r>
      <w:r w:rsidR="00926CB2" w:rsidRPr="00DA701D">
        <w:rPr>
          <w:rFonts w:ascii="Cambria" w:eastAsia="Times New Roman" w:hAnsi="Cambria" w:cs="Cambria"/>
          <w:color w:val="000000"/>
          <w:sz w:val="20"/>
          <w:szCs w:val="20"/>
          <w:u w:color="000000"/>
          <w:bdr w:val="none" w:sz="0" w:space="0" w:color="auto" w:frame="1"/>
          <w:lang w:val="es-ES" w:eastAsia="es-ES"/>
        </w:rPr>
        <w:t xml:space="preserve"> (integridad personal)</w:t>
      </w:r>
      <w:r w:rsidR="00BC0490" w:rsidRPr="00DA701D">
        <w:rPr>
          <w:rFonts w:ascii="Cambria" w:eastAsia="Times New Roman" w:hAnsi="Cambria" w:cs="Cambria"/>
          <w:color w:val="000000"/>
          <w:sz w:val="20"/>
          <w:szCs w:val="20"/>
          <w:u w:color="000000"/>
          <w:bdr w:val="none" w:sz="0" w:space="0" w:color="auto" w:frame="1"/>
          <w:lang w:val="es-ES" w:eastAsia="es-ES"/>
        </w:rPr>
        <w:t xml:space="preserve">, </w:t>
      </w:r>
      <w:r w:rsidRPr="00DA701D">
        <w:rPr>
          <w:rFonts w:ascii="Cambria" w:eastAsia="Times New Roman" w:hAnsi="Cambria" w:cs="Cambria"/>
          <w:color w:val="000000"/>
          <w:sz w:val="20"/>
          <w:szCs w:val="20"/>
          <w:u w:color="000000"/>
          <w:bdr w:val="none" w:sz="0" w:space="0" w:color="auto" w:frame="1"/>
          <w:lang w:val="es-ES" w:eastAsia="es-ES"/>
        </w:rPr>
        <w:t>8</w:t>
      </w:r>
      <w:r w:rsidR="00926CB2" w:rsidRPr="00DA701D">
        <w:rPr>
          <w:rFonts w:ascii="Cambria" w:eastAsia="Times New Roman" w:hAnsi="Cambria" w:cs="Cambria"/>
          <w:color w:val="000000"/>
          <w:sz w:val="20"/>
          <w:szCs w:val="20"/>
          <w:u w:color="000000"/>
          <w:bdr w:val="none" w:sz="0" w:space="0" w:color="auto" w:frame="1"/>
          <w:lang w:val="es-ES" w:eastAsia="es-ES"/>
        </w:rPr>
        <w:t xml:space="preserve"> (garantías judiciales)</w:t>
      </w:r>
      <w:r w:rsidR="00BC0490" w:rsidRPr="00DA701D">
        <w:rPr>
          <w:rFonts w:ascii="Cambria" w:eastAsia="Times New Roman" w:hAnsi="Cambria" w:cs="Cambria"/>
          <w:color w:val="000000"/>
          <w:sz w:val="20"/>
          <w:szCs w:val="20"/>
          <w:u w:color="000000"/>
          <w:bdr w:val="none" w:sz="0" w:space="0" w:color="auto" w:frame="1"/>
          <w:lang w:val="es-ES" w:eastAsia="es-ES"/>
        </w:rPr>
        <w:t>, 11</w:t>
      </w:r>
      <w:r w:rsidR="00926CB2" w:rsidRPr="00DA701D">
        <w:rPr>
          <w:rFonts w:ascii="Cambria" w:eastAsia="Times New Roman" w:hAnsi="Cambria" w:cs="Cambria"/>
          <w:color w:val="000000"/>
          <w:sz w:val="20"/>
          <w:szCs w:val="20"/>
          <w:u w:color="000000"/>
          <w:bdr w:val="none" w:sz="0" w:space="0" w:color="auto" w:frame="1"/>
          <w:lang w:val="es-ES" w:eastAsia="es-ES"/>
        </w:rPr>
        <w:t xml:space="preserve"> (protección de la honra y de la dignidad)</w:t>
      </w:r>
      <w:r w:rsidR="00BC0490" w:rsidRPr="00DA701D">
        <w:rPr>
          <w:rFonts w:ascii="Cambria" w:eastAsia="Times New Roman" w:hAnsi="Cambria" w:cs="Cambria"/>
          <w:color w:val="000000"/>
          <w:sz w:val="20"/>
          <w:szCs w:val="20"/>
          <w:u w:color="000000"/>
          <w:bdr w:val="none" w:sz="0" w:space="0" w:color="auto" w:frame="1"/>
          <w:lang w:val="es-ES" w:eastAsia="es-ES"/>
        </w:rPr>
        <w:t>, 13</w:t>
      </w:r>
      <w:r w:rsidR="00926CB2" w:rsidRPr="00DA701D">
        <w:rPr>
          <w:rFonts w:ascii="Cambria" w:eastAsia="Times New Roman" w:hAnsi="Cambria" w:cs="Cambria"/>
          <w:color w:val="000000"/>
          <w:sz w:val="20"/>
          <w:szCs w:val="20"/>
          <w:u w:color="000000"/>
          <w:bdr w:val="none" w:sz="0" w:space="0" w:color="auto" w:frame="1"/>
          <w:lang w:val="es-ES" w:eastAsia="es-ES"/>
        </w:rPr>
        <w:t xml:space="preserve"> (libertad de pensamiento y de expresión)</w:t>
      </w:r>
      <w:r w:rsidR="00BC0490" w:rsidRPr="00DA701D">
        <w:rPr>
          <w:rFonts w:ascii="Cambria" w:eastAsia="Times New Roman" w:hAnsi="Cambria" w:cs="Cambria"/>
          <w:color w:val="000000"/>
          <w:sz w:val="20"/>
          <w:szCs w:val="20"/>
          <w:u w:color="000000"/>
          <w:bdr w:val="none" w:sz="0" w:space="0" w:color="auto" w:frame="1"/>
          <w:lang w:val="es-ES" w:eastAsia="es-ES"/>
        </w:rPr>
        <w:t>, 22</w:t>
      </w:r>
      <w:r w:rsidR="00926CB2" w:rsidRPr="00DA701D">
        <w:rPr>
          <w:rFonts w:ascii="Cambria" w:eastAsia="Times New Roman" w:hAnsi="Cambria" w:cs="Cambria"/>
          <w:color w:val="000000"/>
          <w:sz w:val="20"/>
          <w:szCs w:val="20"/>
          <w:u w:color="000000"/>
          <w:bdr w:val="none" w:sz="0" w:space="0" w:color="auto" w:frame="1"/>
          <w:lang w:val="es-ES" w:eastAsia="es-ES"/>
        </w:rPr>
        <w:t xml:space="preserve"> (derecho </w:t>
      </w:r>
      <w:r w:rsidR="00EA1AE5" w:rsidRPr="00DA701D">
        <w:rPr>
          <w:rFonts w:ascii="Cambria" w:eastAsia="Times New Roman" w:hAnsi="Cambria" w:cs="Cambria"/>
          <w:color w:val="000000"/>
          <w:sz w:val="20"/>
          <w:szCs w:val="20"/>
          <w:u w:color="000000"/>
          <w:bdr w:val="none" w:sz="0" w:space="0" w:color="auto" w:frame="1"/>
          <w:lang w:val="es-ES" w:eastAsia="es-ES"/>
        </w:rPr>
        <w:t>de circulación de residencia</w:t>
      </w:r>
      <w:r w:rsidR="00926CB2" w:rsidRPr="00DA701D">
        <w:rPr>
          <w:rFonts w:ascii="Cambria" w:eastAsia="Times New Roman" w:hAnsi="Cambria" w:cs="Cambria"/>
          <w:color w:val="000000"/>
          <w:sz w:val="20"/>
          <w:szCs w:val="20"/>
          <w:u w:color="000000"/>
          <w:bdr w:val="none" w:sz="0" w:space="0" w:color="auto" w:frame="1"/>
          <w:lang w:val="es-ES" w:eastAsia="es-ES"/>
        </w:rPr>
        <w:t>)</w:t>
      </w:r>
      <w:r w:rsidR="00BC0490" w:rsidRPr="00DA701D">
        <w:rPr>
          <w:rFonts w:ascii="Cambria" w:eastAsia="Times New Roman" w:hAnsi="Cambria" w:cs="Cambria"/>
          <w:color w:val="000000"/>
          <w:sz w:val="20"/>
          <w:szCs w:val="20"/>
          <w:u w:color="000000"/>
          <w:bdr w:val="none" w:sz="0" w:space="0" w:color="auto" w:frame="1"/>
          <w:lang w:val="es-ES" w:eastAsia="es-ES"/>
        </w:rPr>
        <w:t>, 24</w:t>
      </w:r>
      <w:r w:rsidRPr="00DA701D">
        <w:rPr>
          <w:rFonts w:ascii="Cambria" w:eastAsia="Times New Roman" w:hAnsi="Cambria" w:cs="Cambria"/>
          <w:color w:val="000000"/>
          <w:sz w:val="20"/>
          <w:szCs w:val="20"/>
          <w:u w:color="000000"/>
          <w:bdr w:val="none" w:sz="0" w:space="0" w:color="auto" w:frame="1"/>
          <w:lang w:val="es-ES" w:eastAsia="es-ES"/>
        </w:rPr>
        <w:t xml:space="preserve"> </w:t>
      </w:r>
      <w:r w:rsidR="00EA1AE5" w:rsidRPr="00DA701D">
        <w:rPr>
          <w:rFonts w:ascii="Cambria" w:eastAsia="Times New Roman" w:hAnsi="Cambria" w:cs="Cambria"/>
          <w:color w:val="000000"/>
          <w:sz w:val="20"/>
          <w:szCs w:val="20"/>
          <w:u w:color="000000"/>
          <w:bdr w:val="none" w:sz="0" w:space="0" w:color="auto" w:frame="1"/>
          <w:lang w:val="es-ES" w:eastAsia="es-ES"/>
        </w:rPr>
        <w:t xml:space="preserve">(igualdad ante la ley) </w:t>
      </w:r>
      <w:r w:rsidRPr="00DA701D">
        <w:rPr>
          <w:rFonts w:ascii="Cambria" w:eastAsia="Times New Roman" w:hAnsi="Cambria" w:cs="Cambria"/>
          <w:color w:val="000000"/>
          <w:sz w:val="20"/>
          <w:szCs w:val="20"/>
          <w:u w:color="000000"/>
          <w:bdr w:val="none" w:sz="0" w:space="0" w:color="auto" w:frame="1"/>
          <w:lang w:val="es-ES" w:eastAsia="es-ES"/>
        </w:rPr>
        <w:t>y 25</w:t>
      </w:r>
      <w:r w:rsidR="00EA1AE5" w:rsidRPr="00DA701D">
        <w:rPr>
          <w:rFonts w:ascii="Cambria" w:eastAsia="Times New Roman" w:hAnsi="Cambria" w:cs="Cambria"/>
          <w:color w:val="000000"/>
          <w:sz w:val="20"/>
          <w:szCs w:val="20"/>
          <w:u w:color="000000"/>
          <w:bdr w:val="none" w:sz="0" w:space="0" w:color="auto" w:frame="1"/>
          <w:lang w:val="es-ES" w:eastAsia="es-ES"/>
        </w:rPr>
        <w:t xml:space="preserve"> (protección judicial) </w:t>
      </w:r>
      <w:r w:rsidRPr="00DA701D">
        <w:rPr>
          <w:rFonts w:ascii="Cambria" w:eastAsia="Times New Roman" w:hAnsi="Cambria" w:cs="Cambria"/>
          <w:color w:val="000000"/>
          <w:sz w:val="20"/>
          <w:szCs w:val="20"/>
          <w:u w:color="000000"/>
          <w:bdr w:val="none" w:sz="0" w:space="0" w:color="auto" w:frame="1"/>
          <w:lang w:val="es-ES" w:eastAsia="es-ES"/>
        </w:rPr>
        <w:t>contenidos en la Convención Americana</w:t>
      </w:r>
      <w:r w:rsidR="00BC0490" w:rsidRPr="00DA701D">
        <w:rPr>
          <w:rFonts w:ascii="Cambria" w:eastAsia="Times New Roman" w:hAnsi="Cambria" w:cs="Cambria"/>
          <w:color w:val="000000"/>
          <w:sz w:val="20"/>
          <w:szCs w:val="20"/>
          <w:u w:color="000000"/>
          <w:bdr w:val="none" w:sz="0" w:space="0" w:color="auto" w:frame="1"/>
          <w:lang w:val="es-ES" w:eastAsia="es-ES"/>
        </w:rPr>
        <w:t xml:space="preserve"> en concordancia con los artículos 1.1 y 2 de dicho tratado y; el artículo 7 de la Convención de Belém do Pará.</w:t>
      </w:r>
      <w:r w:rsidRPr="00DA701D">
        <w:rPr>
          <w:rFonts w:ascii="Cambria" w:eastAsia="Times New Roman" w:hAnsi="Cambria" w:cs="Cambria"/>
          <w:color w:val="000000"/>
          <w:sz w:val="20"/>
          <w:szCs w:val="20"/>
          <w:u w:color="000000"/>
          <w:bdr w:val="none" w:sz="0" w:space="0" w:color="auto" w:frame="1"/>
          <w:lang w:val="es-ES" w:eastAsia="es-ES"/>
        </w:rPr>
        <w:t xml:space="preserve"> </w:t>
      </w:r>
    </w:p>
    <w:p w14:paraId="4855EDCC" w14:textId="77777777" w:rsidR="008B7F11" w:rsidRPr="00B73883" w:rsidRDefault="008B7F11" w:rsidP="00B73883">
      <w:pPr>
        <w:tabs>
          <w:tab w:val="left" w:pos="1440"/>
        </w:tabs>
        <w:jc w:val="both"/>
        <w:rPr>
          <w:rFonts w:ascii="Cambria" w:eastAsia="Times New Roman" w:hAnsi="Cambria"/>
          <w:sz w:val="20"/>
          <w:szCs w:val="20"/>
          <w:bdr w:val="none" w:sz="0" w:space="0" w:color="auto" w:frame="1"/>
          <w:lang w:val="es-ES"/>
        </w:rPr>
      </w:pPr>
    </w:p>
    <w:p w14:paraId="133BFB26" w14:textId="21469467" w:rsidR="00EA34C1" w:rsidRPr="00863EA1" w:rsidRDefault="00852E6B" w:rsidP="00B73883">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eastAsia="Times New Roman"/>
          <w:sz w:val="20"/>
          <w:szCs w:val="20"/>
          <w:bdr w:val="none" w:sz="0" w:space="0" w:color="auto" w:frame="1"/>
          <w:lang w:val="es-ES"/>
        </w:rPr>
      </w:pPr>
      <w:r w:rsidRPr="00863EA1">
        <w:rPr>
          <w:rFonts w:eastAsia="Times New Roman"/>
          <w:sz w:val="20"/>
          <w:szCs w:val="20"/>
          <w:bdr w:val="none" w:sz="0" w:space="0" w:color="auto" w:frame="1"/>
          <w:lang w:val="es-ES"/>
        </w:rPr>
        <w:t>El 16 de diciembre de 2020, el Estado colombiano expresó su voluntad de avanzar en un p</w:t>
      </w:r>
      <w:r w:rsidR="00201CF7" w:rsidRPr="00863EA1">
        <w:rPr>
          <w:rFonts w:eastAsia="Times New Roman"/>
          <w:sz w:val="20"/>
          <w:szCs w:val="20"/>
          <w:bdr w:val="none" w:sz="0" w:space="0" w:color="auto" w:frame="1"/>
          <w:lang w:val="es-ES"/>
        </w:rPr>
        <w:t>r</w:t>
      </w:r>
      <w:r w:rsidRPr="00863EA1">
        <w:rPr>
          <w:rFonts w:eastAsia="Times New Roman"/>
          <w:sz w:val="20"/>
          <w:szCs w:val="20"/>
          <w:bdr w:val="none" w:sz="0" w:space="0" w:color="auto" w:frame="1"/>
          <w:lang w:val="es-ES"/>
        </w:rPr>
        <w:t>oceso de solución amistosa en el presente caso</w:t>
      </w:r>
      <w:r w:rsidR="009E4D25" w:rsidRPr="00863EA1">
        <w:rPr>
          <w:rFonts w:eastAsia="Times New Roman"/>
          <w:sz w:val="20"/>
          <w:szCs w:val="20"/>
          <w:bdr w:val="none" w:sz="0" w:space="0" w:color="auto" w:frame="1"/>
          <w:lang w:val="es-ES"/>
        </w:rPr>
        <w:t xml:space="preserve"> y e</w:t>
      </w:r>
      <w:r w:rsidRPr="00863EA1">
        <w:rPr>
          <w:rFonts w:eastAsia="Times New Roman"/>
          <w:sz w:val="20"/>
          <w:szCs w:val="20"/>
          <w:bdr w:val="none" w:sz="0" w:space="0" w:color="auto" w:frame="1"/>
          <w:lang w:val="es-ES"/>
        </w:rPr>
        <w:t>l 16 de febrero de 2021, la parte peticionaria aceptó iniciar un proceso de negociación</w:t>
      </w:r>
      <w:r w:rsidR="009E4D25" w:rsidRPr="00863EA1">
        <w:rPr>
          <w:rFonts w:eastAsia="Times New Roman"/>
          <w:sz w:val="20"/>
          <w:szCs w:val="20"/>
          <w:bdr w:val="none" w:sz="0" w:space="0" w:color="auto" w:frame="1"/>
          <w:lang w:val="es-ES"/>
        </w:rPr>
        <w:t>.</w:t>
      </w:r>
    </w:p>
    <w:p w14:paraId="3AF70B59" w14:textId="77777777" w:rsidR="0022284A" w:rsidRPr="00B73883" w:rsidRDefault="0022284A" w:rsidP="00B73883">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eastAsia="Times New Roman"/>
          <w:sz w:val="20"/>
          <w:szCs w:val="20"/>
          <w:highlight w:val="yellow"/>
          <w:bdr w:val="none" w:sz="0" w:space="0" w:color="auto" w:frame="1"/>
          <w:lang w:val="es-ES"/>
        </w:rPr>
      </w:pPr>
    </w:p>
    <w:p w14:paraId="68B75197" w14:textId="01F76741" w:rsidR="00EA34C1" w:rsidRPr="00097381" w:rsidRDefault="00EA34C1" w:rsidP="00B73883">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eastAsia="Times New Roman"/>
          <w:sz w:val="20"/>
          <w:szCs w:val="20"/>
          <w:bdr w:val="none" w:sz="0" w:space="0" w:color="auto" w:frame="1"/>
          <w:lang w:val="es-ES"/>
        </w:rPr>
      </w:pPr>
      <w:r w:rsidRPr="00097381">
        <w:rPr>
          <w:rFonts w:eastAsia="Times New Roman"/>
          <w:sz w:val="20"/>
          <w:szCs w:val="20"/>
          <w:bdr w:val="none" w:sz="0" w:space="0" w:color="auto" w:frame="1"/>
          <w:lang w:val="es-ES"/>
        </w:rPr>
        <w:t xml:space="preserve">El </w:t>
      </w:r>
      <w:r w:rsidR="003A6929" w:rsidRPr="00097381">
        <w:rPr>
          <w:rFonts w:eastAsia="Times New Roman"/>
          <w:sz w:val="20"/>
          <w:szCs w:val="20"/>
          <w:bdr w:val="none" w:sz="0" w:space="0" w:color="auto" w:frame="1"/>
          <w:lang w:val="es-ES"/>
        </w:rPr>
        <w:t>23 de marzo de 2021,</w:t>
      </w:r>
      <w:r w:rsidR="005927BF" w:rsidRPr="00097381">
        <w:rPr>
          <w:rFonts w:eastAsia="Times New Roman"/>
          <w:sz w:val="20"/>
          <w:szCs w:val="20"/>
          <w:bdr w:val="none" w:sz="0" w:space="0" w:color="auto" w:frame="1"/>
          <w:lang w:val="es-ES"/>
        </w:rPr>
        <w:t xml:space="preserve"> la Comisión notificó </w:t>
      </w:r>
      <w:r w:rsidR="003A6929" w:rsidRPr="00097381">
        <w:rPr>
          <w:rFonts w:eastAsia="Times New Roman"/>
          <w:sz w:val="20"/>
          <w:szCs w:val="20"/>
          <w:bdr w:val="none" w:sz="0" w:space="0" w:color="auto" w:frame="1"/>
          <w:lang w:val="es-ES"/>
        </w:rPr>
        <w:t>a las partes el inicio formal del procedimiento de solución amistosa</w:t>
      </w:r>
      <w:r w:rsidRPr="00097381">
        <w:rPr>
          <w:rFonts w:eastAsia="Times New Roman"/>
          <w:sz w:val="20"/>
          <w:szCs w:val="20"/>
          <w:bdr w:val="none" w:sz="0" w:space="0" w:color="auto" w:frame="1"/>
          <w:lang w:val="es-ES"/>
        </w:rPr>
        <w:t xml:space="preserve"> y e</w:t>
      </w:r>
      <w:r w:rsidR="006461E6" w:rsidRPr="00097381">
        <w:rPr>
          <w:rFonts w:eastAsia="Times New Roman"/>
          <w:sz w:val="20"/>
          <w:szCs w:val="20"/>
          <w:bdr w:val="none" w:sz="0" w:space="0" w:color="auto" w:frame="1"/>
          <w:lang w:val="es-ES"/>
        </w:rPr>
        <w:t>l</w:t>
      </w:r>
      <w:r w:rsidR="008B7F11" w:rsidRPr="00097381">
        <w:rPr>
          <w:rFonts w:eastAsia="Times New Roman"/>
          <w:sz w:val="20"/>
          <w:szCs w:val="20"/>
          <w:bdr w:val="none" w:sz="0" w:space="0" w:color="auto" w:frame="1"/>
          <w:lang w:val="es-ES"/>
        </w:rPr>
        <w:t xml:space="preserve"> </w:t>
      </w:r>
      <w:r w:rsidR="002149F8" w:rsidRPr="00097381">
        <w:rPr>
          <w:rFonts w:eastAsia="Times New Roman"/>
          <w:sz w:val="20"/>
          <w:szCs w:val="20"/>
          <w:bdr w:val="none" w:sz="0" w:space="0" w:color="auto" w:frame="1"/>
          <w:lang w:val="es-ES"/>
        </w:rPr>
        <w:t>25 de mayo de 2021, en la ciudad de Bogotá D.C</w:t>
      </w:r>
      <w:r w:rsidR="007D6F41" w:rsidRPr="00097381">
        <w:rPr>
          <w:rFonts w:eastAsia="Times New Roman"/>
          <w:sz w:val="20"/>
          <w:szCs w:val="20"/>
          <w:bdr w:val="none" w:sz="0" w:space="0" w:color="auto" w:frame="1"/>
          <w:lang w:val="es-ES"/>
        </w:rPr>
        <w:t>,</w:t>
      </w:r>
      <w:r w:rsidR="00B470C4" w:rsidRPr="00097381">
        <w:rPr>
          <w:rFonts w:eastAsia="Times New Roman"/>
          <w:sz w:val="20"/>
          <w:szCs w:val="20"/>
          <w:bdr w:val="none" w:sz="0" w:space="0" w:color="auto" w:frame="1"/>
          <w:lang w:val="es-ES"/>
        </w:rPr>
        <w:t xml:space="preserve"> las partes </w:t>
      </w:r>
      <w:r w:rsidR="008B7F11" w:rsidRPr="00097381">
        <w:rPr>
          <w:rFonts w:eastAsia="Times New Roman"/>
          <w:sz w:val="20"/>
          <w:szCs w:val="20"/>
          <w:bdr w:val="none" w:sz="0" w:space="0" w:color="auto" w:frame="1"/>
          <w:lang w:val="es-ES"/>
        </w:rPr>
        <w:t>firmaron un acta de entendimiento para la bús</w:t>
      </w:r>
      <w:r w:rsidR="00B470C4" w:rsidRPr="00097381">
        <w:rPr>
          <w:rFonts w:eastAsia="Times New Roman"/>
          <w:sz w:val="20"/>
          <w:szCs w:val="20"/>
          <w:bdr w:val="none" w:sz="0" w:space="0" w:color="auto" w:frame="1"/>
          <w:lang w:val="es-ES"/>
        </w:rPr>
        <w:t>queda de una solución amistosa</w:t>
      </w:r>
      <w:r w:rsidR="007B7CE7" w:rsidRPr="00097381">
        <w:rPr>
          <w:rFonts w:eastAsia="Times New Roman"/>
          <w:sz w:val="20"/>
          <w:szCs w:val="20"/>
          <w:bdr w:val="none" w:sz="0" w:space="0" w:color="auto" w:frame="1"/>
          <w:lang w:val="es-ES"/>
        </w:rPr>
        <w:t xml:space="preserve"> en la cual acordaron un cronograma</w:t>
      </w:r>
      <w:r w:rsidR="004D5E74" w:rsidRPr="00097381">
        <w:rPr>
          <w:rFonts w:eastAsia="Times New Roman"/>
          <w:sz w:val="20"/>
          <w:szCs w:val="20"/>
          <w:bdr w:val="none" w:sz="0" w:space="0" w:color="auto" w:frame="1"/>
          <w:lang w:val="es-ES"/>
        </w:rPr>
        <w:t xml:space="preserve"> para avanzar en las negociaciones</w:t>
      </w:r>
      <w:r w:rsidRPr="00097381">
        <w:rPr>
          <w:rFonts w:eastAsia="Times New Roman"/>
          <w:sz w:val="20"/>
          <w:szCs w:val="20"/>
          <w:bdr w:val="none" w:sz="0" w:space="0" w:color="auto" w:frame="1"/>
          <w:lang w:val="es-ES"/>
        </w:rPr>
        <w:t>.</w:t>
      </w:r>
    </w:p>
    <w:p w14:paraId="76127A00" w14:textId="77777777" w:rsidR="0022284A" w:rsidRPr="00B73883" w:rsidRDefault="0022284A" w:rsidP="00B73883">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eastAsia="Times New Roman"/>
          <w:sz w:val="20"/>
          <w:szCs w:val="20"/>
          <w:highlight w:val="yellow"/>
          <w:bdr w:val="none" w:sz="0" w:space="0" w:color="auto" w:frame="1"/>
          <w:lang w:val="es-ES"/>
        </w:rPr>
      </w:pPr>
    </w:p>
    <w:p w14:paraId="62E52D48" w14:textId="02E593F9" w:rsidR="004D5E74" w:rsidRPr="003726D0" w:rsidRDefault="00EA34C1" w:rsidP="00B73883">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eastAsia="Times New Roman"/>
          <w:sz w:val="20"/>
          <w:szCs w:val="20"/>
          <w:bdr w:val="none" w:sz="0" w:space="0" w:color="auto" w:frame="1"/>
          <w:lang w:val="es-ES"/>
        </w:rPr>
      </w:pPr>
      <w:r w:rsidRPr="003726D0">
        <w:rPr>
          <w:rFonts w:eastAsia="Times New Roman"/>
          <w:sz w:val="20"/>
          <w:szCs w:val="20"/>
          <w:bdr w:val="none" w:sz="0" w:space="0" w:color="auto" w:frame="1"/>
          <w:lang w:val="es-ES"/>
        </w:rPr>
        <w:t xml:space="preserve">En los meses subsiguientes, las partes sostuvieron reuniones bilaterales con el fin de analizar las medidas de reparación a incluir </w:t>
      </w:r>
      <w:r w:rsidR="004F06E8" w:rsidRPr="003726D0">
        <w:rPr>
          <w:rFonts w:eastAsia="Times New Roman"/>
          <w:sz w:val="20"/>
          <w:szCs w:val="20"/>
          <w:bdr w:val="none" w:sz="0" w:space="0" w:color="auto" w:frame="1"/>
          <w:lang w:val="es-ES"/>
        </w:rPr>
        <w:t xml:space="preserve">en el acuerdo de solución amistosa (en adelanta “ASA” o “acuerdo”) </w:t>
      </w:r>
      <w:r w:rsidR="003A6929" w:rsidRPr="003726D0">
        <w:rPr>
          <w:rFonts w:eastAsia="Times New Roman"/>
          <w:sz w:val="20"/>
          <w:szCs w:val="20"/>
          <w:bdr w:val="none" w:sz="0" w:space="0" w:color="auto" w:frame="1"/>
          <w:lang w:val="es-ES"/>
        </w:rPr>
        <w:t>qu</w:t>
      </w:r>
      <w:r w:rsidR="004F06E8" w:rsidRPr="003726D0">
        <w:rPr>
          <w:rFonts w:eastAsia="Times New Roman"/>
          <w:sz w:val="20"/>
          <w:szCs w:val="20"/>
          <w:bdr w:val="none" w:sz="0" w:space="0" w:color="auto" w:frame="1"/>
          <w:lang w:val="es-ES"/>
        </w:rPr>
        <w:t xml:space="preserve">e </w:t>
      </w:r>
      <w:r w:rsidR="0022284A" w:rsidRPr="003726D0">
        <w:rPr>
          <w:rFonts w:eastAsia="Times New Roman"/>
          <w:sz w:val="20"/>
          <w:szCs w:val="20"/>
          <w:bdr w:val="none" w:sz="0" w:space="0" w:color="auto" w:frame="1"/>
          <w:lang w:val="es-ES"/>
        </w:rPr>
        <w:t>fue suscrito por</w:t>
      </w:r>
      <w:r w:rsidR="004B5AAF" w:rsidRPr="003726D0">
        <w:rPr>
          <w:rFonts w:eastAsia="Times New Roman"/>
          <w:sz w:val="20"/>
          <w:szCs w:val="20"/>
          <w:bdr w:val="none" w:sz="0" w:space="0" w:color="auto" w:frame="1"/>
          <w:lang w:val="es-ES"/>
        </w:rPr>
        <w:t xml:space="preserve"> </w:t>
      </w:r>
      <w:r w:rsidR="0022284A" w:rsidRPr="003726D0">
        <w:rPr>
          <w:rFonts w:eastAsia="Times New Roman"/>
          <w:sz w:val="20"/>
          <w:szCs w:val="20"/>
          <w:bdr w:val="none" w:sz="0" w:space="0" w:color="auto" w:frame="1"/>
          <w:lang w:val="es-ES"/>
        </w:rPr>
        <w:t>las partes</w:t>
      </w:r>
      <w:r w:rsidR="004F06E8" w:rsidRPr="003726D0">
        <w:rPr>
          <w:rFonts w:eastAsia="Times New Roman"/>
          <w:sz w:val="20"/>
          <w:szCs w:val="20"/>
          <w:bdr w:val="none" w:sz="0" w:space="0" w:color="auto" w:frame="1"/>
          <w:lang w:val="es-ES"/>
        </w:rPr>
        <w:t xml:space="preserve"> en la ciudad de Bogotá D.C.</w:t>
      </w:r>
      <w:r w:rsidR="003A6929" w:rsidRPr="003726D0">
        <w:rPr>
          <w:rFonts w:eastAsia="Times New Roman"/>
          <w:sz w:val="20"/>
          <w:szCs w:val="20"/>
          <w:bdr w:val="none" w:sz="0" w:space="0" w:color="auto" w:frame="1"/>
          <w:lang w:val="es-ES"/>
        </w:rPr>
        <w:t xml:space="preserve"> el </w:t>
      </w:r>
      <w:r w:rsidR="004F5182" w:rsidRPr="003726D0">
        <w:rPr>
          <w:rFonts w:eastAsia="Times New Roman"/>
          <w:sz w:val="20"/>
          <w:szCs w:val="20"/>
          <w:bdr w:val="none" w:sz="0" w:space="0" w:color="auto" w:frame="1"/>
          <w:lang w:val="es-ES"/>
        </w:rPr>
        <w:t>8</w:t>
      </w:r>
      <w:r w:rsidR="003A6929" w:rsidRPr="003726D0">
        <w:rPr>
          <w:rFonts w:eastAsia="Times New Roman"/>
          <w:sz w:val="20"/>
          <w:szCs w:val="20"/>
          <w:bdr w:val="none" w:sz="0" w:space="0" w:color="auto" w:frame="1"/>
          <w:lang w:val="es-ES"/>
        </w:rPr>
        <w:t xml:space="preserve"> de agosto de 202</w:t>
      </w:r>
      <w:r w:rsidR="0022284A" w:rsidRPr="003726D0">
        <w:rPr>
          <w:rFonts w:eastAsia="Times New Roman"/>
          <w:sz w:val="20"/>
          <w:szCs w:val="20"/>
          <w:bdr w:val="none" w:sz="0" w:space="0" w:color="auto" w:frame="1"/>
          <w:lang w:val="es-ES"/>
        </w:rPr>
        <w:t>2</w:t>
      </w:r>
      <w:r w:rsidR="003A6929" w:rsidRPr="003726D0">
        <w:rPr>
          <w:rFonts w:eastAsia="Times New Roman"/>
          <w:sz w:val="20"/>
          <w:szCs w:val="20"/>
          <w:bdr w:val="none" w:sz="0" w:space="0" w:color="auto" w:frame="1"/>
          <w:lang w:val="es-ES"/>
        </w:rPr>
        <w:t>.</w:t>
      </w:r>
    </w:p>
    <w:p w14:paraId="60CC17E0" w14:textId="77777777" w:rsidR="004D5E74" w:rsidRPr="00B73883" w:rsidRDefault="004D5E74" w:rsidP="00B73883">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eastAsia="Times New Roman"/>
          <w:sz w:val="20"/>
          <w:szCs w:val="20"/>
          <w:highlight w:val="yellow"/>
          <w:bdr w:val="none" w:sz="0" w:space="0" w:color="auto" w:frame="1"/>
          <w:lang w:val="es-ES"/>
        </w:rPr>
      </w:pPr>
    </w:p>
    <w:p w14:paraId="7A23D1A1" w14:textId="0D7570A6" w:rsidR="008B7F11" w:rsidRPr="0024205F" w:rsidRDefault="006461E6" w:rsidP="00B73883">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eastAsia="Times New Roman"/>
          <w:sz w:val="20"/>
          <w:szCs w:val="20"/>
          <w:bdr w:val="none" w:sz="0" w:space="0" w:color="auto" w:frame="1"/>
          <w:lang w:val="es-ES"/>
        </w:rPr>
      </w:pPr>
      <w:r w:rsidRPr="0024205F">
        <w:rPr>
          <w:rFonts w:eastAsia="Times New Roman"/>
          <w:sz w:val="20"/>
          <w:szCs w:val="20"/>
          <w:lang w:val="es-ES"/>
        </w:rPr>
        <w:t xml:space="preserve">El 3 de abril de 2023 las partes firmaron </w:t>
      </w:r>
      <w:r w:rsidR="00113021" w:rsidRPr="0024205F">
        <w:rPr>
          <w:rFonts w:eastAsia="Times New Roman"/>
          <w:sz w:val="20"/>
          <w:szCs w:val="20"/>
          <w:lang w:val="es-ES"/>
        </w:rPr>
        <w:t xml:space="preserve">un </w:t>
      </w:r>
      <w:r w:rsidRPr="0024205F">
        <w:rPr>
          <w:rFonts w:eastAsia="Times New Roman"/>
          <w:sz w:val="20"/>
          <w:szCs w:val="20"/>
          <w:lang w:val="es-ES"/>
        </w:rPr>
        <w:t>otrosí</w:t>
      </w:r>
      <w:r w:rsidR="00EB5B2D">
        <w:rPr>
          <w:rFonts w:eastAsia="Times New Roman"/>
          <w:sz w:val="20"/>
          <w:szCs w:val="20"/>
          <w:lang w:val="es-ES"/>
        </w:rPr>
        <w:t>,</w:t>
      </w:r>
      <w:r w:rsidRPr="0024205F">
        <w:rPr>
          <w:rFonts w:eastAsia="Times New Roman"/>
          <w:sz w:val="20"/>
          <w:szCs w:val="20"/>
          <w:lang w:val="es-ES"/>
        </w:rPr>
        <w:t xml:space="preserve"> mediante el cual</w:t>
      </w:r>
      <w:r w:rsidR="00113021" w:rsidRPr="0024205F">
        <w:rPr>
          <w:rFonts w:eastAsia="Times New Roman"/>
          <w:sz w:val="20"/>
          <w:szCs w:val="20"/>
          <w:lang w:val="es-ES"/>
        </w:rPr>
        <w:t xml:space="preserve"> </w:t>
      </w:r>
      <w:r w:rsidRPr="0024205F">
        <w:rPr>
          <w:rFonts w:eastAsia="Times New Roman"/>
          <w:sz w:val="20"/>
          <w:szCs w:val="20"/>
          <w:lang w:val="es-ES"/>
        </w:rPr>
        <w:t xml:space="preserve">se modificó particialmente el </w:t>
      </w:r>
      <w:r w:rsidR="00C213E7" w:rsidRPr="0024205F">
        <w:rPr>
          <w:rFonts w:eastAsia="Times New Roman"/>
          <w:sz w:val="20"/>
          <w:szCs w:val="20"/>
          <w:lang w:val="es-ES"/>
        </w:rPr>
        <w:t>contenido del ASA</w:t>
      </w:r>
      <w:r w:rsidR="0022284A" w:rsidRPr="0024205F">
        <w:rPr>
          <w:rFonts w:eastAsia="Times New Roman"/>
          <w:sz w:val="20"/>
          <w:szCs w:val="20"/>
          <w:lang w:val="es-ES"/>
        </w:rPr>
        <w:t xml:space="preserve"> y p</w:t>
      </w:r>
      <w:r w:rsidRPr="0024205F">
        <w:rPr>
          <w:rFonts w:eastAsia="Times New Roman"/>
          <w:sz w:val="20"/>
          <w:szCs w:val="20"/>
          <w:lang w:val="es-ES"/>
        </w:rPr>
        <w:t xml:space="preserve">osteriormente, </w:t>
      </w:r>
      <w:r w:rsidR="006956FC" w:rsidRPr="0024205F">
        <w:rPr>
          <w:rFonts w:eastAsia="Times New Roman"/>
          <w:sz w:val="20"/>
          <w:szCs w:val="20"/>
          <w:lang w:val="es-ES"/>
        </w:rPr>
        <w:t xml:space="preserve">el </w:t>
      </w:r>
      <w:r w:rsidR="0080411A" w:rsidRPr="0024205F">
        <w:rPr>
          <w:rFonts w:eastAsia="Times New Roman"/>
          <w:sz w:val="20"/>
          <w:szCs w:val="20"/>
          <w:lang w:val="es-ES"/>
        </w:rPr>
        <w:t xml:space="preserve">14 de mayo de 2024, las partes presentaron un informe conjunto sobre los avances en </w:t>
      </w:r>
      <w:r w:rsidR="00F37498" w:rsidRPr="0024205F">
        <w:rPr>
          <w:rFonts w:eastAsia="Times New Roman"/>
          <w:sz w:val="20"/>
          <w:szCs w:val="20"/>
          <w:lang w:val="es-ES"/>
        </w:rPr>
        <w:t>el cumplimiento</w:t>
      </w:r>
      <w:r w:rsidR="0080411A" w:rsidRPr="0024205F">
        <w:rPr>
          <w:rFonts w:eastAsia="Times New Roman"/>
          <w:sz w:val="20"/>
          <w:szCs w:val="20"/>
          <w:lang w:val="es-ES"/>
        </w:rPr>
        <w:t xml:space="preserve"> del ASA y solicitaron a la CIDH su </w:t>
      </w:r>
      <w:r w:rsidR="0080411A" w:rsidRPr="00E96F75">
        <w:rPr>
          <w:rFonts w:eastAsia="Times New Roman"/>
          <w:sz w:val="20"/>
          <w:szCs w:val="20"/>
          <w:lang w:val="es-ES"/>
        </w:rPr>
        <w:t>homologación</w:t>
      </w:r>
      <w:r w:rsidR="00980251" w:rsidRPr="00E96F75">
        <w:rPr>
          <w:rFonts w:eastAsia="Times New Roman"/>
          <w:sz w:val="20"/>
          <w:szCs w:val="20"/>
          <w:lang w:val="es-ES"/>
        </w:rPr>
        <w:t>, lo cual reitera</w:t>
      </w:r>
      <w:r w:rsidR="00936A5A" w:rsidRPr="00E96F75">
        <w:rPr>
          <w:rFonts w:eastAsia="Times New Roman"/>
          <w:sz w:val="20"/>
          <w:szCs w:val="20"/>
          <w:lang w:val="es-ES"/>
        </w:rPr>
        <w:t>r</w:t>
      </w:r>
      <w:r w:rsidR="00980251" w:rsidRPr="00E96F75">
        <w:rPr>
          <w:rFonts w:eastAsia="Times New Roman"/>
          <w:sz w:val="20"/>
          <w:szCs w:val="20"/>
          <w:lang w:val="es-ES"/>
        </w:rPr>
        <w:t xml:space="preserve">on el </w:t>
      </w:r>
      <w:r w:rsidR="0024205F" w:rsidRPr="00E96F75">
        <w:rPr>
          <w:rFonts w:eastAsia="Times New Roman"/>
          <w:sz w:val="20"/>
          <w:szCs w:val="20"/>
          <w:lang w:val="es-ES"/>
        </w:rPr>
        <w:t>8</w:t>
      </w:r>
      <w:r w:rsidR="00980251" w:rsidRPr="00E96F75">
        <w:rPr>
          <w:rFonts w:eastAsia="Times New Roman"/>
          <w:sz w:val="20"/>
          <w:szCs w:val="20"/>
          <w:lang w:val="es-ES"/>
        </w:rPr>
        <w:t xml:space="preserve"> de octubre de 2024.</w:t>
      </w:r>
    </w:p>
    <w:p w14:paraId="3D4699B6" w14:textId="77777777" w:rsidR="004D1412" w:rsidRPr="00B73883" w:rsidRDefault="004D1412" w:rsidP="00B73883">
      <w:pPr>
        <w:tabs>
          <w:tab w:val="left" w:pos="1440"/>
        </w:tabs>
        <w:ind w:firstLine="720"/>
        <w:jc w:val="both"/>
        <w:rPr>
          <w:rFonts w:ascii="Cambria" w:hAnsi="Cambria"/>
          <w:sz w:val="20"/>
          <w:szCs w:val="20"/>
          <w:bdr w:val="none" w:sz="0" w:space="0" w:color="auto"/>
          <w:lang w:val="es-ES"/>
        </w:rPr>
      </w:pPr>
    </w:p>
    <w:p w14:paraId="5883AE49" w14:textId="63BB5C78" w:rsidR="004D1412" w:rsidRPr="00205539" w:rsidRDefault="004D1412" w:rsidP="00B7388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eastAsia="Times New Roman" w:hAnsi="Cambria"/>
          <w:sz w:val="20"/>
          <w:szCs w:val="20"/>
          <w:lang w:val="es-ES"/>
        </w:rPr>
      </w:pPr>
      <w:r w:rsidRPr="00205539">
        <w:rPr>
          <w:rFonts w:ascii="Cambria" w:eastAsia="Times New Roman" w:hAnsi="Cambria"/>
          <w:sz w:val="20"/>
          <w:szCs w:val="20"/>
          <w:lang w:val="es-ES"/>
        </w:rPr>
        <w:lastRenderedPageBreak/>
        <w:t xml:space="preserve">En el presente informe de solución amistosa, según lo establecido en el artículo 49 de la Convención y en el artículo 40.5 del Reglamento de la Comisión, se efectúa una reseña de los hechos alegados por </w:t>
      </w:r>
      <w:r w:rsidR="001B3D92" w:rsidRPr="00205539">
        <w:rPr>
          <w:rFonts w:ascii="Cambria" w:eastAsia="Times New Roman" w:hAnsi="Cambria"/>
          <w:sz w:val="20"/>
          <w:szCs w:val="20"/>
          <w:lang w:val="es-ES"/>
        </w:rPr>
        <w:t>la parte peticionaria</w:t>
      </w:r>
      <w:r w:rsidRPr="00205539">
        <w:rPr>
          <w:rFonts w:ascii="Cambria" w:eastAsia="Times New Roman" w:hAnsi="Cambria"/>
          <w:sz w:val="20"/>
          <w:szCs w:val="20"/>
          <w:lang w:val="es-ES"/>
        </w:rPr>
        <w:t xml:space="preserve"> y se transcribe el acuerdo de solución amistosa, suscrito el </w:t>
      </w:r>
      <w:r w:rsidR="004F5182" w:rsidRPr="00205539">
        <w:rPr>
          <w:rFonts w:ascii="Cambria" w:eastAsia="Times New Roman" w:hAnsi="Cambria"/>
          <w:sz w:val="20"/>
          <w:szCs w:val="20"/>
          <w:lang w:val="es-ES"/>
        </w:rPr>
        <w:t>8</w:t>
      </w:r>
      <w:r w:rsidR="0070350C" w:rsidRPr="00205539">
        <w:rPr>
          <w:rFonts w:ascii="Cambria" w:eastAsia="Times New Roman" w:hAnsi="Cambria"/>
          <w:sz w:val="20"/>
          <w:szCs w:val="20"/>
          <w:lang w:val="es-ES"/>
        </w:rPr>
        <w:t xml:space="preserve"> de agosto de 2022</w:t>
      </w:r>
      <w:r w:rsidRPr="00205539">
        <w:rPr>
          <w:rFonts w:ascii="Cambria" w:eastAsia="Times New Roman" w:hAnsi="Cambria"/>
          <w:sz w:val="20"/>
          <w:szCs w:val="20"/>
          <w:lang w:val="es-ES"/>
        </w:rPr>
        <w:t xml:space="preserve"> por </w:t>
      </w:r>
      <w:r w:rsidR="009344F6">
        <w:rPr>
          <w:rFonts w:ascii="Cambria" w:eastAsia="Times New Roman" w:hAnsi="Cambria"/>
          <w:sz w:val="20"/>
          <w:szCs w:val="20"/>
          <w:lang w:val="es-ES"/>
        </w:rPr>
        <w:t>la</w:t>
      </w:r>
      <w:r w:rsidR="00B73831">
        <w:rPr>
          <w:rFonts w:ascii="Cambria" w:eastAsia="Times New Roman" w:hAnsi="Cambria"/>
          <w:sz w:val="20"/>
          <w:szCs w:val="20"/>
          <w:lang w:val="es-ES"/>
        </w:rPr>
        <w:t xml:space="preserve"> parte </w:t>
      </w:r>
      <w:r w:rsidRPr="00205539">
        <w:rPr>
          <w:rFonts w:ascii="Cambria" w:eastAsia="Times New Roman" w:hAnsi="Cambria"/>
          <w:sz w:val="20"/>
          <w:szCs w:val="20"/>
          <w:lang w:val="es-ES"/>
        </w:rPr>
        <w:t>peticionari</w:t>
      </w:r>
      <w:r w:rsidR="00B73831">
        <w:rPr>
          <w:rFonts w:ascii="Cambria" w:eastAsia="Times New Roman" w:hAnsi="Cambria"/>
          <w:sz w:val="20"/>
          <w:szCs w:val="20"/>
          <w:lang w:val="es-ES"/>
        </w:rPr>
        <w:t>a</w:t>
      </w:r>
      <w:r w:rsidRPr="00205539">
        <w:rPr>
          <w:rFonts w:ascii="Cambria" w:eastAsia="Times New Roman" w:hAnsi="Cambria"/>
          <w:sz w:val="20"/>
          <w:szCs w:val="20"/>
          <w:lang w:val="es-ES"/>
        </w:rPr>
        <w:t xml:space="preserve"> y representantes del Estado </w:t>
      </w:r>
      <w:r w:rsidR="0070350C" w:rsidRPr="00205539">
        <w:rPr>
          <w:rFonts w:ascii="Cambria" w:eastAsia="Times New Roman" w:hAnsi="Cambria"/>
          <w:sz w:val="20"/>
          <w:szCs w:val="20"/>
          <w:lang w:val="es-ES"/>
        </w:rPr>
        <w:t>colombia</w:t>
      </w:r>
      <w:r w:rsidRPr="00205539">
        <w:rPr>
          <w:rFonts w:ascii="Cambria" w:eastAsia="Times New Roman" w:hAnsi="Cambria"/>
          <w:sz w:val="20"/>
          <w:szCs w:val="20"/>
          <w:lang w:val="es-ES"/>
        </w:rPr>
        <w:t xml:space="preserve">no. Asimismo, se aprueba el acuerdo suscrito entre las partes y se acuerda la publicación del presente informe en el Informe Anual de la CIDH a la Asamblea General de la Organización de los Estados Americanos. </w:t>
      </w:r>
    </w:p>
    <w:p w14:paraId="4EC2182F" w14:textId="77777777" w:rsidR="00D523C4" w:rsidRPr="00B73883" w:rsidRDefault="00D523C4" w:rsidP="00B73883">
      <w:pPr>
        <w:jc w:val="both"/>
        <w:rPr>
          <w:rFonts w:ascii="Cambria" w:eastAsia="Times New Roman" w:hAnsi="Cambria"/>
          <w:sz w:val="20"/>
          <w:szCs w:val="20"/>
          <w:lang w:val="es-ES"/>
        </w:rPr>
      </w:pPr>
    </w:p>
    <w:p w14:paraId="0726B1F9" w14:textId="77777777" w:rsidR="004D1412" w:rsidRPr="00B73883" w:rsidRDefault="004D1412" w:rsidP="00205539">
      <w:pPr>
        <w:pStyle w:val="ListParagraph"/>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ind w:left="0" w:firstLine="851"/>
        <w:jc w:val="both"/>
        <w:rPr>
          <w:rFonts w:eastAsia="MS Mincho"/>
          <w:b/>
          <w:sz w:val="20"/>
          <w:szCs w:val="20"/>
          <w:lang w:val="es-ES"/>
        </w:rPr>
      </w:pPr>
      <w:r w:rsidRPr="00B73883">
        <w:rPr>
          <w:rFonts w:eastAsia="MS Mincho"/>
          <w:b/>
          <w:sz w:val="20"/>
          <w:szCs w:val="20"/>
          <w:lang w:val="es-ES"/>
        </w:rPr>
        <w:t xml:space="preserve">LOS HECHOS ALEGADOS </w:t>
      </w:r>
    </w:p>
    <w:p w14:paraId="72864A56" w14:textId="77777777" w:rsidR="00BB36EA" w:rsidRPr="00B73883" w:rsidRDefault="00BB36EA" w:rsidP="00B73883">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eastAsia="Times New Roman" w:hAnsi="Cambria"/>
          <w:sz w:val="20"/>
          <w:szCs w:val="20"/>
          <w:bdr w:val="none" w:sz="0" w:space="0" w:color="auto" w:frame="1"/>
          <w:lang w:val="es-ES"/>
        </w:rPr>
      </w:pPr>
    </w:p>
    <w:p w14:paraId="24DEBDE1" w14:textId="28C64B09" w:rsidR="00BB36EA" w:rsidRPr="00E96F75" w:rsidRDefault="00E22BE1" w:rsidP="00B73883">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eastAsia="Times New Roman"/>
          <w:sz w:val="20"/>
          <w:szCs w:val="20"/>
          <w:bdr w:val="none" w:sz="0" w:space="0" w:color="auto" w:frame="1"/>
          <w:lang w:val="es-ES"/>
        </w:rPr>
      </w:pPr>
      <w:r w:rsidRPr="00E96F75">
        <w:rPr>
          <w:rFonts w:eastAsia="Times New Roman"/>
          <w:sz w:val="20"/>
          <w:szCs w:val="20"/>
          <w:bdr w:val="none" w:sz="0" w:space="0" w:color="auto" w:frame="1"/>
          <w:lang w:val="es-ES"/>
        </w:rPr>
        <w:t xml:space="preserve">La parte peticionaria señaló </w:t>
      </w:r>
      <w:r w:rsidR="007B2BFC" w:rsidRPr="00E96F75">
        <w:rPr>
          <w:rFonts w:eastAsia="Times New Roman"/>
          <w:sz w:val="20"/>
          <w:szCs w:val="20"/>
          <w:bdr w:val="none" w:sz="0" w:space="0" w:color="auto" w:frame="1"/>
          <w:lang w:val="es-ES"/>
        </w:rPr>
        <w:t>que la petición se enmarca en el contexto de violencia que sufren las personas trans en Colombia</w:t>
      </w:r>
      <w:r w:rsidR="00B73831">
        <w:rPr>
          <w:rFonts w:eastAsia="Times New Roman"/>
          <w:sz w:val="20"/>
          <w:szCs w:val="20"/>
          <w:bdr w:val="none" w:sz="0" w:space="0" w:color="auto" w:frame="1"/>
          <w:lang w:val="es-ES"/>
        </w:rPr>
        <w:t>, tan</w:t>
      </w:r>
      <w:r w:rsidR="003F2E6D">
        <w:rPr>
          <w:rFonts w:eastAsia="Times New Roman"/>
          <w:sz w:val="20"/>
          <w:szCs w:val="20"/>
          <w:bdr w:val="none" w:sz="0" w:space="0" w:color="auto" w:frame="1"/>
          <w:lang w:val="es-ES"/>
        </w:rPr>
        <w:t>t</w:t>
      </w:r>
      <w:r w:rsidR="00B73831">
        <w:rPr>
          <w:rFonts w:eastAsia="Times New Roman"/>
          <w:sz w:val="20"/>
          <w:szCs w:val="20"/>
          <w:bdr w:val="none" w:sz="0" w:space="0" w:color="auto" w:frame="1"/>
          <w:lang w:val="es-ES"/>
        </w:rPr>
        <w:t>o</w:t>
      </w:r>
      <w:r w:rsidR="007B2BFC" w:rsidRPr="00E96F75">
        <w:rPr>
          <w:rFonts w:eastAsia="Times New Roman"/>
          <w:sz w:val="20"/>
          <w:szCs w:val="20"/>
          <w:bdr w:val="none" w:sz="0" w:space="0" w:color="auto" w:frame="1"/>
          <w:lang w:val="es-ES"/>
        </w:rPr>
        <w:t xml:space="preserve"> </w:t>
      </w:r>
      <w:r w:rsidR="00DA58F1" w:rsidRPr="00E96F75">
        <w:rPr>
          <w:rFonts w:eastAsia="Times New Roman"/>
          <w:sz w:val="20"/>
          <w:szCs w:val="20"/>
          <w:bdr w:val="none" w:sz="0" w:space="0" w:color="auto" w:frame="1"/>
          <w:lang w:val="es-ES"/>
        </w:rPr>
        <w:t xml:space="preserve">por particulares como </w:t>
      </w:r>
      <w:r w:rsidR="00AB113F">
        <w:rPr>
          <w:rFonts w:eastAsia="Times New Roman"/>
          <w:sz w:val="20"/>
          <w:szCs w:val="20"/>
          <w:bdr w:val="none" w:sz="0" w:space="0" w:color="auto" w:frame="1"/>
          <w:lang w:val="es-ES"/>
        </w:rPr>
        <w:t>por</w:t>
      </w:r>
      <w:r w:rsidR="00AB113F" w:rsidRPr="00E96F75">
        <w:rPr>
          <w:rFonts w:eastAsia="Times New Roman"/>
          <w:sz w:val="20"/>
          <w:szCs w:val="20"/>
          <w:bdr w:val="none" w:sz="0" w:space="0" w:color="auto" w:frame="1"/>
          <w:lang w:val="es-ES"/>
        </w:rPr>
        <w:t xml:space="preserve"> </w:t>
      </w:r>
      <w:r w:rsidR="00DA58F1" w:rsidRPr="00E96F75">
        <w:rPr>
          <w:rFonts w:eastAsia="Times New Roman"/>
          <w:sz w:val="20"/>
          <w:szCs w:val="20"/>
          <w:bdr w:val="none" w:sz="0" w:space="0" w:color="auto" w:frame="1"/>
          <w:lang w:val="es-ES"/>
        </w:rPr>
        <w:t xml:space="preserve">agentes estatales. </w:t>
      </w:r>
      <w:r w:rsidR="000D352C" w:rsidRPr="00E96F75">
        <w:rPr>
          <w:rFonts w:eastAsia="Times New Roman"/>
          <w:sz w:val="20"/>
          <w:szCs w:val="20"/>
          <w:bdr w:val="none" w:sz="0" w:space="0" w:color="auto" w:frame="1"/>
          <w:lang w:val="es-ES"/>
        </w:rPr>
        <w:t>Afirmó</w:t>
      </w:r>
      <w:r w:rsidR="004F5FC1" w:rsidRPr="00E96F75">
        <w:rPr>
          <w:rFonts w:eastAsia="Times New Roman"/>
          <w:sz w:val="20"/>
          <w:szCs w:val="20"/>
          <w:bdr w:val="none" w:sz="0" w:space="0" w:color="auto" w:frame="1"/>
          <w:lang w:val="es-ES"/>
        </w:rPr>
        <w:t xml:space="preserve"> </w:t>
      </w:r>
      <w:r w:rsidR="00DA58F1" w:rsidRPr="00E96F75">
        <w:rPr>
          <w:rFonts w:eastAsia="Times New Roman"/>
          <w:sz w:val="20"/>
          <w:szCs w:val="20"/>
          <w:bdr w:val="none" w:sz="0" w:space="0" w:color="auto" w:frame="1"/>
          <w:lang w:val="es-ES"/>
        </w:rPr>
        <w:t xml:space="preserve">que en </w:t>
      </w:r>
      <w:r w:rsidR="005F015F" w:rsidRPr="00E96F75">
        <w:rPr>
          <w:rFonts w:eastAsia="Times New Roman"/>
          <w:sz w:val="20"/>
          <w:szCs w:val="20"/>
          <w:bdr w:val="none" w:sz="0" w:space="0" w:color="auto" w:frame="1"/>
          <w:lang w:val="es-ES"/>
        </w:rPr>
        <w:t xml:space="preserve">Colombia no existe debida protección a sus derechos, y que si bien la Corte Constitucional ha reconocido derechos a la comunidad LGTBI y </w:t>
      </w:r>
      <w:r w:rsidR="00AB113F">
        <w:rPr>
          <w:rFonts w:eastAsia="Times New Roman"/>
          <w:sz w:val="20"/>
          <w:szCs w:val="20"/>
          <w:bdr w:val="none" w:sz="0" w:space="0" w:color="auto" w:frame="1"/>
          <w:lang w:val="es-ES"/>
        </w:rPr>
        <w:t xml:space="preserve">ha </w:t>
      </w:r>
      <w:r w:rsidR="005F015F" w:rsidRPr="00E96F75">
        <w:rPr>
          <w:rFonts w:eastAsia="Times New Roman"/>
          <w:sz w:val="20"/>
          <w:szCs w:val="20"/>
          <w:bdr w:val="none" w:sz="0" w:space="0" w:color="auto" w:frame="1"/>
          <w:lang w:val="es-ES"/>
        </w:rPr>
        <w:t xml:space="preserve">emitido órdenes a la autoridad pública a fin de hacer efectiva su protección, dichas órdenes han sido burladas. </w:t>
      </w:r>
      <w:r w:rsidR="000D352C" w:rsidRPr="00E96F75">
        <w:rPr>
          <w:rFonts w:eastAsia="Times New Roman"/>
          <w:sz w:val="20"/>
          <w:szCs w:val="20"/>
          <w:bdr w:val="none" w:sz="0" w:space="0" w:color="auto" w:frame="1"/>
          <w:lang w:val="es-ES"/>
        </w:rPr>
        <w:t>Sostuvo que</w:t>
      </w:r>
      <w:r w:rsidR="005F015F" w:rsidRPr="00E96F75">
        <w:rPr>
          <w:rFonts w:eastAsia="Times New Roman"/>
          <w:sz w:val="20"/>
          <w:szCs w:val="20"/>
          <w:bdr w:val="none" w:sz="0" w:space="0" w:color="auto" w:frame="1"/>
          <w:lang w:val="es-ES"/>
        </w:rPr>
        <w:t xml:space="preserve"> existe una actitud prejuiciada en las investigaciones </w:t>
      </w:r>
      <w:r w:rsidR="00ED0E2D" w:rsidRPr="00E96F75">
        <w:rPr>
          <w:rFonts w:eastAsia="Times New Roman"/>
          <w:sz w:val="20"/>
          <w:szCs w:val="20"/>
          <w:bdr w:val="none" w:sz="0" w:space="0" w:color="auto" w:frame="1"/>
          <w:lang w:val="es-ES"/>
        </w:rPr>
        <w:t>vinculadas a delitos cometidos contra personas LG</w:t>
      </w:r>
      <w:r w:rsidR="00827B83" w:rsidRPr="00E96F75">
        <w:rPr>
          <w:rFonts w:eastAsia="Times New Roman"/>
          <w:sz w:val="20"/>
          <w:szCs w:val="20"/>
          <w:bdr w:val="none" w:sz="0" w:space="0" w:color="auto" w:frame="1"/>
          <w:lang w:val="es-ES"/>
        </w:rPr>
        <w:t>TB</w:t>
      </w:r>
      <w:r w:rsidR="00ED0E2D" w:rsidRPr="00E96F75">
        <w:rPr>
          <w:rFonts w:eastAsia="Times New Roman"/>
          <w:sz w:val="20"/>
          <w:szCs w:val="20"/>
          <w:bdr w:val="none" w:sz="0" w:space="0" w:color="auto" w:frame="1"/>
          <w:lang w:val="es-ES"/>
        </w:rPr>
        <w:t xml:space="preserve">I, lo que se refleja principalmente, en las investigaciones por homicidio, en la caracterización de los crímenes como pasionales; y </w:t>
      </w:r>
      <w:r w:rsidR="004C143D">
        <w:rPr>
          <w:rFonts w:eastAsia="Times New Roman"/>
          <w:sz w:val="20"/>
          <w:szCs w:val="20"/>
          <w:bdr w:val="none" w:sz="0" w:space="0" w:color="auto" w:frame="1"/>
          <w:lang w:val="es-ES"/>
        </w:rPr>
        <w:t xml:space="preserve">en </w:t>
      </w:r>
      <w:r w:rsidR="00ED0E2D" w:rsidRPr="00E96F75">
        <w:rPr>
          <w:rFonts w:eastAsia="Times New Roman"/>
          <w:sz w:val="20"/>
          <w:szCs w:val="20"/>
          <w:bdr w:val="none" w:sz="0" w:space="0" w:color="auto" w:frame="1"/>
          <w:lang w:val="es-ES"/>
        </w:rPr>
        <w:t>la errónea recolección y preservación de la prueba.</w:t>
      </w:r>
    </w:p>
    <w:p w14:paraId="17DDD92F" w14:textId="77777777" w:rsidR="00ED0E2D" w:rsidRPr="00E96F75" w:rsidRDefault="00ED0E2D" w:rsidP="00B73883">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eastAsia="Times New Roman"/>
          <w:sz w:val="20"/>
          <w:szCs w:val="20"/>
          <w:bdr w:val="none" w:sz="0" w:space="0" w:color="auto" w:frame="1"/>
          <w:lang w:val="es-ES"/>
        </w:rPr>
      </w:pPr>
    </w:p>
    <w:p w14:paraId="3AEE8DBA" w14:textId="053DB9BF" w:rsidR="00ED0E2D" w:rsidRPr="00E96F75" w:rsidRDefault="004B666A" w:rsidP="00B73883">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eastAsia="Times New Roman"/>
          <w:sz w:val="20"/>
          <w:szCs w:val="20"/>
          <w:bdr w:val="none" w:sz="0" w:space="0" w:color="auto" w:frame="1"/>
          <w:lang w:val="es-ES"/>
        </w:rPr>
      </w:pPr>
      <w:r w:rsidRPr="00E96F75">
        <w:rPr>
          <w:rFonts w:eastAsia="Times New Roman"/>
          <w:sz w:val="20"/>
          <w:szCs w:val="20"/>
          <w:bdr w:val="none" w:sz="0" w:space="0" w:color="auto" w:frame="1"/>
          <w:lang w:val="es-ES"/>
        </w:rPr>
        <w:t xml:space="preserve">En el referido contexto, </w:t>
      </w:r>
      <w:r w:rsidR="004C143D">
        <w:rPr>
          <w:rFonts w:eastAsia="Times New Roman"/>
          <w:sz w:val="20"/>
          <w:szCs w:val="20"/>
          <w:bdr w:val="none" w:sz="0" w:space="0" w:color="auto" w:frame="1"/>
          <w:lang w:val="es-ES"/>
        </w:rPr>
        <w:t>adujo</w:t>
      </w:r>
      <w:r w:rsidR="004C143D" w:rsidRPr="00E96F75">
        <w:rPr>
          <w:rFonts w:eastAsia="Times New Roman"/>
          <w:sz w:val="20"/>
          <w:szCs w:val="20"/>
          <w:bdr w:val="none" w:sz="0" w:space="0" w:color="auto" w:frame="1"/>
          <w:lang w:val="es-ES"/>
        </w:rPr>
        <w:t xml:space="preserve"> </w:t>
      </w:r>
      <w:r w:rsidRPr="00E96F75">
        <w:rPr>
          <w:rFonts w:eastAsia="Times New Roman"/>
          <w:sz w:val="20"/>
          <w:szCs w:val="20"/>
          <w:bdr w:val="none" w:sz="0" w:space="0" w:color="auto" w:frame="1"/>
          <w:lang w:val="es-ES"/>
        </w:rPr>
        <w:t>que la presunta víctima, Raiza Isabela Salazar, es una mujer travesti que en el año 2001 adquirió una</w:t>
      </w:r>
      <w:r w:rsidR="007C35CC" w:rsidRPr="00E96F75">
        <w:rPr>
          <w:rFonts w:eastAsia="Times New Roman"/>
          <w:sz w:val="20"/>
          <w:szCs w:val="20"/>
          <w:bdr w:val="none" w:sz="0" w:space="0" w:color="auto" w:frame="1"/>
          <w:lang w:val="es-ES"/>
        </w:rPr>
        <w:t xml:space="preserve"> </w:t>
      </w:r>
      <w:r w:rsidRPr="00E96F75">
        <w:rPr>
          <w:rFonts w:eastAsia="Times New Roman"/>
          <w:sz w:val="20"/>
          <w:szCs w:val="20"/>
          <w:bdr w:val="none" w:sz="0" w:space="0" w:color="auto" w:frame="1"/>
          <w:lang w:val="es-ES"/>
        </w:rPr>
        <w:t xml:space="preserve">propiedad en el municipio de Dagua, Departamento del Valle, Colombia. </w:t>
      </w:r>
      <w:r w:rsidR="004C143D">
        <w:rPr>
          <w:rFonts w:eastAsia="Times New Roman"/>
          <w:sz w:val="20"/>
          <w:szCs w:val="20"/>
          <w:bdr w:val="none" w:sz="0" w:space="0" w:color="auto" w:frame="1"/>
          <w:lang w:val="es-ES"/>
        </w:rPr>
        <w:t>Remarcó</w:t>
      </w:r>
      <w:r w:rsidR="004C143D" w:rsidRPr="00E96F75">
        <w:rPr>
          <w:rFonts w:eastAsia="Times New Roman"/>
          <w:sz w:val="20"/>
          <w:szCs w:val="20"/>
          <w:bdr w:val="none" w:sz="0" w:space="0" w:color="auto" w:frame="1"/>
          <w:lang w:val="es-ES"/>
        </w:rPr>
        <w:t xml:space="preserve"> </w:t>
      </w:r>
      <w:r w:rsidR="000D352C" w:rsidRPr="00E96F75">
        <w:rPr>
          <w:rFonts w:eastAsia="Times New Roman"/>
          <w:sz w:val="20"/>
          <w:szCs w:val="20"/>
          <w:bdr w:val="none" w:sz="0" w:space="0" w:color="auto" w:frame="1"/>
          <w:lang w:val="es-ES"/>
        </w:rPr>
        <w:t>que</w:t>
      </w:r>
      <w:r w:rsidR="00E66149">
        <w:rPr>
          <w:rFonts w:eastAsia="Times New Roman"/>
          <w:sz w:val="20"/>
          <w:szCs w:val="20"/>
          <w:bdr w:val="none" w:sz="0" w:space="0" w:color="auto" w:frame="1"/>
          <w:lang w:val="es-ES"/>
        </w:rPr>
        <w:t>,</w:t>
      </w:r>
      <w:r w:rsidRPr="00E96F75">
        <w:rPr>
          <w:rFonts w:eastAsia="Times New Roman"/>
          <w:sz w:val="20"/>
          <w:szCs w:val="20"/>
          <w:bdr w:val="none" w:sz="0" w:space="0" w:color="auto" w:frame="1"/>
          <w:lang w:val="es-ES"/>
        </w:rPr>
        <w:t xml:space="preserve"> desde su llegada al lugar, </w:t>
      </w:r>
      <w:r w:rsidR="00C65DC0" w:rsidRPr="00E96F75">
        <w:rPr>
          <w:rFonts w:eastAsia="Times New Roman"/>
          <w:sz w:val="20"/>
          <w:szCs w:val="20"/>
          <w:bdr w:val="none" w:sz="0" w:space="0" w:color="auto" w:frame="1"/>
          <w:lang w:val="es-ES"/>
        </w:rPr>
        <w:t>fue</w:t>
      </w:r>
      <w:r w:rsidRPr="00E96F75">
        <w:rPr>
          <w:rFonts w:eastAsia="Times New Roman"/>
          <w:sz w:val="20"/>
          <w:szCs w:val="20"/>
          <w:bdr w:val="none" w:sz="0" w:space="0" w:color="auto" w:frame="1"/>
          <w:lang w:val="es-ES"/>
        </w:rPr>
        <w:t xml:space="preserve"> víctima de reiteradas amenazas por </w:t>
      </w:r>
      <w:r w:rsidR="009476D5" w:rsidRPr="00E96F75">
        <w:rPr>
          <w:rFonts w:eastAsia="Times New Roman"/>
          <w:sz w:val="20"/>
          <w:szCs w:val="20"/>
          <w:bdr w:val="none" w:sz="0" w:space="0" w:color="auto" w:frame="1"/>
          <w:lang w:val="es-ES"/>
        </w:rPr>
        <w:t>pa</w:t>
      </w:r>
      <w:r w:rsidRPr="00E96F75">
        <w:rPr>
          <w:rFonts w:eastAsia="Times New Roman"/>
          <w:sz w:val="20"/>
          <w:szCs w:val="20"/>
          <w:bdr w:val="none" w:sz="0" w:space="0" w:color="auto" w:frame="1"/>
          <w:lang w:val="es-ES"/>
        </w:rPr>
        <w:t xml:space="preserve">rte de vecinos y mayordomos del condominio, a fin de que se fuera del </w:t>
      </w:r>
      <w:r w:rsidR="00E66149">
        <w:rPr>
          <w:rFonts w:eastAsia="Times New Roman"/>
          <w:sz w:val="20"/>
          <w:szCs w:val="20"/>
          <w:bdr w:val="none" w:sz="0" w:space="0" w:color="auto" w:frame="1"/>
          <w:lang w:val="es-ES"/>
        </w:rPr>
        <w:t>vecindario</w:t>
      </w:r>
      <w:r w:rsidRPr="00E96F75">
        <w:rPr>
          <w:rFonts w:eastAsia="Times New Roman"/>
          <w:sz w:val="20"/>
          <w:szCs w:val="20"/>
          <w:bdr w:val="none" w:sz="0" w:space="0" w:color="auto" w:frame="1"/>
          <w:lang w:val="es-ES"/>
        </w:rPr>
        <w:t xml:space="preserve">. Afirmó que esta situación </w:t>
      </w:r>
      <w:r w:rsidR="00C65DC0" w:rsidRPr="00E96F75">
        <w:rPr>
          <w:rFonts w:eastAsia="Times New Roman"/>
          <w:sz w:val="20"/>
          <w:szCs w:val="20"/>
          <w:bdr w:val="none" w:sz="0" w:space="0" w:color="auto" w:frame="1"/>
          <w:lang w:val="es-ES"/>
        </w:rPr>
        <w:t>continuó</w:t>
      </w:r>
      <w:r w:rsidRPr="00E96F75">
        <w:rPr>
          <w:rFonts w:eastAsia="Times New Roman"/>
          <w:sz w:val="20"/>
          <w:szCs w:val="20"/>
          <w:bdr w:val="none" w:sz="0" w:space="0" w:color="auto" w:frame="1"/>
          <w:lang w:val="es-ES"/>
        </w:rPr>
        <w:t xml:space="preserve"> hasta el año 2005, cuando las amenazas empeoraron llegando a ser atacada con balas de salva, recibiendo un impacto en la cabeza, comprometiendo gravemente un ojo</w:t>
      </w:r>
      <w:r w:rsidR="00002B93" w:rsidRPr="00E96F75">
        <w:rPr>
          <w:rFonts w:eastAsia="Times New Roman"/>
          <w:sz w:val="20"/>
          <w:szCs w:val="20"/>
          <w:bdr w:val="none" w:sz="0" w:space="0" w:color="auto" w:frame="1"/>
          <w:lang w:val="es-ES"/>
        </w:rPr>
        <w:t xml:space="preserve">. </w:t>
      </w:r>
      <w:r w:rsidR="00C65DC0" w:rsidRPr="00E96F75">
        <w:rPr>
          <w:rFonts w:eastAsia="Times New Roman"/>
          <w:sz w:val="20"/>
          <w:szCs w:val="20"/>
          <w:bdr w:val="none" w:sz="0" w:space="0" w:color="auto" w:frame="1"/>
          <w:lang w:val="es-ES"/>
        </w:rPr>
        <w:t>Indicó</w:t>
      </w:r>
      <w:r w:rsidR="00002B93" w:rsidRPr="00E96F75">
        <w:rPr>
          <w:rFonts w:eastAsia="Times New Roman"/>
          <w:sz w:val="20"/>
          <w:szCs w:val="20"/>
          <w:bdr w:val="none" w:sz="0" w:space="0" w:color="auto" w:frame="1"/>
          <w:lang w:val="es-ES"/>
        </w:rPr>
        <w:t xml:space="preserve"> que ese año se </w:t>
      </w:r>
      <w:r w:rsidR="00963DDA" w:rsidRPr="00E96F75">
        <w:rPr>
          <w:rFonts w:eastAsia="Times New Roman"/>
          <w:sz w:val="20"/>
          <w:szCs w:val="20"/>
          <w:bdr w:val="none" w:sz="0" w:space="0" w:color="auto" w:frame="1"/>
          <w:lang w:val="es-ES"/>
        </w:rPr>
        <w:t>vio</w:t>
      </w:r>
      <w:r w:rsidR="00002B93" w:rsidRPr="00E96F75">
        <w:rPr>
          <w:rFonts w:eastAsia="Times New Roman"/>
          <w:sz w:val="20"/>
          <w:szCs w:val="20"/>
          <w:bdr w:val="none" w:sz="0" w:space="0" w:color="auto" w:frame="1"/>
          <w:lang w:val="es-ES"/>
        </w:rPr>
        <w:t xml:space="preserve"> obligada a abandonar su hogar, adquiriendo el reconocimiento estatal de la calidad de desplazada. </w:t>
      </w:r>
      <w:r w:rsidR="00963DDA" w:rsidRPr="00E96F75">
        <w:rPr>
          <w:rFonts w:eastAsia="Times New Roman"/>
          <w:sz w:val="20"/>
          <w:szCs w:val="20"/>
          <w:bdr w:val="none" w:sz="0" w:space="0" w:color="auto" w:frame="1"/>
          <w:lang w:val="es-ES"/>
        </w:rPr>
        <w:t>Afirm</w:t>
      </w:r>
      <w:r w:rsidR="001D1755">
        <w:rPr>
          <w:rFonts w:eastAsia="Times New Roman"/>
          <w:sz w:val="20"/>
          <w:szCs w:val="20"/>
          <w:bdr w:val="none" w:sz="0" w:space="0" w:color="auto" w:frame="1"/>
          <w:lang w:val="es-ES"/>
        </w:rPr>
        <w:t>ó</w:t>
      </w:r>
      <w:r w:rsidR="00002B93" w:rsidRPr="00E96F75">
        <w:rPr>
          <w:rFonts w:eastAsia="Times New Roman"/>
          <w:sz w:val="20"/>
          <w:szCs w:val="20"/>
          <w:bdr w:val="none" w:sz="0" w:space="0" w:color="auto" w:frame="1"/>
          <w:lang w:val="es-ES"/>
        </w:rPr>
        <w:t xml:space="preserve"> que en el año 2009 volvió a residir a la propiedad por motivos personales y, dado que las amenazas y los actos violentos continuaron, decidió denunciar los hechos.</w:t>
      </w:r>
    </w:p>
    <w:p w14:paraId="72BDDCA8" w14:textId="77777777" w:rsidR="00002B93" w:rsidRPr="00E96F75" w:rsidRDefault="00002B93" w:rsidP="00B73883">
      <w:pPr>
        <w:pStyle w:val="ListParagraph"/>
        <w:rPr>
          <w:rFonts w:eastAsia="Times New Roman"/>
          <w:sz w:val="20"/>
          <w:szCs w:val="20"/>
          <w:bdr w:val="none" w:sz="0" w:space="0" w:color="auto" w:frame="1"/>
          <w:lang w:val="es-ES"/>
        </w:rPr>
      </w:pPr>
    </w:p>
    <w:p w14:paraId="50A8B1E7" w14:textId="0F1B01D8" w:rsidR="00002B93" w:rsidRPr="00A363D8" w:rsidRDefault="00963DDA" w:rsidP="00B73883">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eastAsia="Times New Roman"/>
          <w:sz w:val="20"/>
          <w:szCs w:val="20"/>
          <w:bdr w:val="none" w:sz="0" w:space="0" w:color="auto" w:frame="1"/>
          <w:lang w:val="es-ES"/>
        </w:rPr>
      </w:pPr>
      <w:r w:rsidRPr="00A363D8">
        <w:rPr>
          <w:rFonts w:eastAsia="Times New Roman"/>
          <w:sz w:val="20"/>
          <w:szCs w:val="20"/>
          <w:bdr w:val="none" w:sz="0" w:space="0" w:color="auto" w:frame="1"/>
          <w:lang w:val="es-ES"/>
        </w:rPr>
        <w:t>Agregó</w:t>
      </w:r>
      <w:r w:rsidR="00FB6FFA" w:rsidRPr="00A363D8">
        <w:rPr>
          <w:rFonts w:eastAsia="Times New Roman"/>
          <w:sz w:val="20"/>
          <w:szCs w:val="20"/>
          <w:bdr w:val="none" w:sz="0" w:space="0" w:color="auto" w:frame="1"/>
          <w:lang w:val="es-ES"/>
        </w:rPr>
        <w:t xml:space="preserve"> que en el 2009, Raiza Isabela Salazar presentó una denuncia penal ante la Fiscalía y acudió a la Personería de Cali a fin de recibir protección. </w:t>
      </w:r>
      <w:r w:rsidR="00D2489D" w:rsidRPr="00A363D8">
        <w:rPr>
          <w:rFonts w:eastAsia="Times New Roman"/>
          <w:sz w:val="20"/>
          <w:szCs w:val="20"/>
          <w:bdr w:val="none" w:sz="0" w:space="0" w:color="auto" w:frame="1"/>
          <w:lang w:val="es-ES"/>
        </w:rPr>
        <w:t>En</w:t>
      </w:r>
      <w:r w:rsidR="00FB6FFA" w:rsidRPr="00A363D8">
        <w:rPr>
          <w:rFonts w:eastAsia="Times New Roman"/>
          <w:sz w:val="20"/>
          <w:szCs w:val="20"/>
          <w:bdr w:val="none" w:sz="0" w:space="0" w:color="auto" w:frame="1"/>
          <w:lang w:val="es-ES"/>
        </w:rPr>
        <w:t xml:space="preserve"> la denuncia, alegó las continuas amenazas y persecución, in</w:t>
      </w:r>
      <w:r w:rsidR="00214AD8" w:rsidRPr="00A363D8">
        <w:rPr>
          <w:rFonts w:eastAsia="Times New Roman"/>
          <w:sz w:val="20"/>
          <w:szCs w:val="20"/>
          <w:bdr w:val="none" w:sz="0" w:space="0" w:color="auto" w:frame="1"/>
          <w:lang w:val="es-ES"/>
        </w:rPr>
        <w:t>dicando que desde que llegó al predio, sus vecinos, el administrador y el mayordomo</w:t>
      </w:r>
      <w:r w:rsidR="000D713E" w:rsidRPr="00A363D8">
        <w:rPr>
          <w:rFonts w:eastAsia="Times New Roman"/>
          <w:sz w:val="20"/>
          <w:szCs w:val="20"/>
          <w:bdr w:val="none" w:sz="0" w:space="0" w:color="auto" w:frame="1"/>
          <w:lang w:val="es-ES"/>
        </w:rPr>
        <w:t>,</w:t>
      </w:r>
      <w:r w:rsidR="00214AD8" w:rsidRPr="00A363D8">
        <w:rPr>
          <w:rFonts w:eastAsia="Times New Roman"/>
          <w:sz w:val="20"/>
          <w:szCs w:val="20"/>
          <w:bdr w:val="none" w:sz="0" w:space="0" w:color="auto" w:frame="1"/>
          <w:lang w:val="es-ES"/>
        </w:rPr>
        <w:t xml:space="preserve"> junto a sus hijos y demás familiares, “se han dedicado a hacerme la vida imposible” a fin de que abandonara el lugar. </w:t>
      </w:r>
      <w:r w:rsidR="00D2489D" w:rsidRPr="00A363D8">
        <w:rPr>
          <w:rFonts w:eastAsia="Times New Roman"/>
          <w:sz w:val="20"/>
          <w:szCs w:val="20"/>
          <w:bdr w:val="none" w:sz="0" w:space="0" w:color="auto" w:frame="1"/>
          <w:lang w:val="es-ES"/>
        </w:rPr>
        <w:t xml:space="preserve">En </w:t>
      </w:r>
      <w:r w:rsidR="00214AD8" w:rsidRPr="00A363D8">
        <w:rPr>
          <w:rFonts w:eastAsia="Times New Roman"/>
          <w:sz w:val="20"/>
          <w:szCs w:val="20"/>
          <w:bdr w:val="none" w:sz="0" w:space="0" w:color="auto" w:frame="1"/>
          <w:lang w:val="es-ES"/>
        </w:rPr>
        <w:t xml:space="preserve">la misma denuncia, refirió que debió irse del lugar hace años por el atentado contra su vida, </w:t>
      </w:r>
      <w:r w:rsidR="00211FB9" w:rsidRPr="00A363D8">
        <w:rPr>
          <w:rFonts w:eastAsia="Times New Roman"/>
          <w:sz w:val="20"/>
          <w:szCs w:val="20"/>
          <w:bdr w:val="none" w:sz="0" w:space="0" w:color="auto" w:frame="1"/>
          <w:lang w:val="es-ES"/>
        </w:rPr>
        <w:t xml:space="preserve">precisando </w:t>
      </w:r>
      <w:r w:rsidR="00214AD8" w:rsidRPr="00A363D8">
        <w:rPr>
          <w:rFonts w:eastAsia="Times New Roman"/>
          <w:sz w:val="20"/>
          <w:szCs w:val="20"/>
          <w:bdr w:val="none" w:sz="0" w:space="0" w:color="auto" w:frame="1"/>
          <w:lang w:val="es-ES"/>
        </w:rPr>
        <w:t>que la hirieron con un tiro de escopeta de balines en la cabeza</w:t>
      </w:r>
      <w:r w:rsidR="002325C6" w:rsidRPr="00A363D8">
        <w:rPr>
          <w:rFonts w:eastAsia="Times New Roman"/>
          <w:sz w:val="20"/>
          <w:szCs w:val="20"/>
          <w:bdr w:val="none" w:sz="0" w:space="0" w:color="auto" w:frame="1"/>
          <w:lang w:val="es-ES"/>
        </w:rPr>
        <w:t>;</w:t>
      </w:r>
      <w:r w:rsidR="00214AD8" w:rsidRPr="00A363D8">
        <w:rPr>
          <w:rFonts w:eastAsia="Times New Roman"/>
          <w:sz w:val="20"/>
          <w:szCs w:val="20"/>
          <w:bdr w:val="none" w:sz="0" w:space="0" w:color="auto" w:frame="1"/>
          <w:lang w:val="es-ES"/>
        </w:rPr>
        <w:t xml:space="preserve"> y detalló que en el mes de octubre de 2009 recibió amen</w:t>
      </w:r>
      <w:r w:rsidR="002A0490" w:rsidRPr="00A363D8">
        <w:rPr>
          <w:rFonts w:eastAsia="Times New Roman"/>
          <w:sz w:val="20"/>
          <w:szCs w:val="20"/>
          <w:bdr w:val="none" w:sz="0" w:space="0" w:color="auto" w:frame="1"/>
          <w:lang w:val="es-ES"/>
        </w:rPr>
        <w:t>a</w:t>
      </w:r>
      <w:r w:rsidR="00214AD8" w:rsidRPr="00A363D8">
        <w:rPr>
          <w:rFonts w:eastAsia="Times New Roman"/>
          <w:sz w:val="20"/>
          <w:szCs w:val="20"/>
          <w:bdr w:val="none" w:sz="0" w:space="0" w:color="auto" w:frame="1"/>
          <w:lang w:val="es-ES"/>
        </w:rPr>
        <w:t xml:space="preserve">zas e insultos, y que los hechores arrojaban basura y </w:t>
      </w:r>
      <w:r w:rsidR="00204465" w:rsidRPr="00A363D8">
        <w:rPr>
          <w:rFonts w:eastAsia="Times New Roman"/>
          <w:sz w:val="20"/>
          <w:szCs w:val="20"/>
          <w:bdr w:val="none" w:sz="0" w:space="0" w:color="auto" w:frame="1"/>
          <w:lang w:val="es-ES"/>
        </w:rPr>
        <w:t xml:space="preserve">heces de caballo, así como rocas a su casa, y que los denunciados ingresaron a su propiedad subiéndose al techo, ordenándole a salir, </w:t>
      </w:r>
      <w:r w:rsidR="002325C6" w:rsidRPr="00A363D8">
        <w:rPr>
          <w:rFonts w:eastAsia="Times New Roman"/>
          <w:sz w:val="20"/>
          <w:szCs w:val="20"/>
          <w:bdr w:val="none" w:sz="0" w:space="0" w:color="auto" w:frame="1"/>
          <w:lang w:val="es-ES"/>
        </w:rPr>
        <w:t xml:space="preserve">diciéndole </w:t>
      </w:r>
      <w:r w:rsidR="00204465" w:rsidRPr="00A363D8">
        <w:rPr>
          <w:rFonts w:eastAsia="Times New Roman"/>
          <w:sz w:val="20"/>
          <w:szCs w:val="20"/>
          <w:bdr w:val="none" w:sz="0" w:space="0" w:color="auto" w:frame="1"/>
          <w:lang w:val="es-ES"/>
        </w:rPr>
        <w:t>que la mat</w:t>
      </w:r>
      <w:r w:rsidR="00BB5BB6" w:rsidRPr="00A363D8">
        <w:rPr>
          <w:rFonts w:eastAsia="Times New Roman"/>
          <w:sz w:val="20"/>
          <w:szCs w:val="20"/>
          <w:bdr w:val="none" w:sz="0" w:space="0" w:color="auto" w:frame="1"/>
          <w:lang w:val="es-ES"/>
        </w:rPr>
        <w:t>a</w:t>
      </w:r>
      <w:r w:rsidR="00204465" w:rsidRPr="00A363D8">
        <w:rPr>
          <w:rFonts w:eastAsia="Times New Roman"/>
          <w:sz w:val="20"/>
          <w:szCs w:val="20"/>
          <w:bdr w:val="none" w:sz="0" w:space="0" w:color="auto" w:frame="1"/>
          <w:lang w:val="es-ES"/>
        </w:rPr>
        <w:t>rían, refiriéndo</w:t>
      </w:r>
      <w:r w:rsidR="00580B9D" w:rsidRPr="00A363D8">
        <w:rPr>
          <w:rFonts w:eastAsia="Times New Roman"/>
          <w:sz w:val="20"/>
          <w:szCs w:val="20"/>
          <w:bdr w:val="none" w:sz="0" w:space="0" w:color="auto" w:frame="1"/>
          <w:lang w:val="es-ES"/>
        </w:rPr>
        <w:t>l</w:t>
      </w:r>
      <w:r w:rsidR="00204465" w:rsidRPr="00A363D8">
        <w:rPr>
          <w:rFonts w:eastAsia="Times New Roman"/>
          <w:sz w:val="20"/>
          <w:szCs w:val="20"/>
          <w:bdr w:val="none" w:sz="0" w:space="0" w:color="auto" w:frame="1"/>
          <w:lang w:val="es-ES"/>
        </w:rPr>
        <w:t>e primero que “eran los p</w:t>
      </w:r>
      <w:r w:rsidR="00580B9D" w:rsidRPr="00A363D8">
        <w:rPr>
          <w:rFonts w:eastAsia="Times New Roman"/>
          <w:sz w:val="20"/>
          <w:szCs w:val="20"/>
          <w:bdr w:val="none" w:sz="0" w:space="0" w:color="auto" w:frame="1"/>
          <w:lang w:val="es-ES"/>
        </w:rPr>
        <w:t>a</w:t>
      </w:r>
      <w:r w:rsidR="00204465" w:rsidRPr="00A363D8">
        <w:rPr>
          <w:rFonts w:eastAsia="Times New Roman"/>
          <w:sz w:val="20"/>
          <w:szCs w:val="20"/>
          <w:bdr w:val="none" w:sz="0" w:space="0" w:color="auto" w:frame="1"/>
          <w:lang w:val="es-ES"/>
        </w:rPr>
        <w:t xml:space="preserve">racos y después que eran de la guerrilla”. </w:t>
      </w:r>
      <w:r w:rsidR="00580B9D" w:rsidRPr="00A363D8">
        <w:rPr>
          <w:rFonts w:eastAsia="Times New Roman"/>
          <w:sz w:val="20"/>
          <w:szCs w:val="20"/>
          <w:bdr w:val="none" w:sz="0" w:space="0" w:color="auto" w:frame="1"/>
          <w:lang w:val="es-ES"/>
        </w:rPr>
        <w:t>Refirió</w:t>
      </w:r>
      <w:r w:rsidR="00204465" w:rsidRPr="00A363D8">
        <w:rPr>
          <w:rFonts w:eastAsia="Times New Roman"/>
          <w:sz w:val="20"/>
          <w:szCs w:val="20"/>
          <w:bdr w:val="none" w:sz="0" w:space="0" w:color="auto" w:frame="1"/>
          <w:lang w:val="es-ES"/>
        </w:rPr>
        <w:t xml:space="preserve"> que</w:t>
      </w:r>
      <w:r w:rsidR="005D001D" w:rsidRPr="00A363D8">
        <w:rPr>
          <w:rFonts w:eastAsia="Times New Roman"/>
          <w:sz w:val="20"/>
          <w:szCs w:val="20"/>
          <w:bdr w:val="none" w:sz="0" w:space="0" w:color="auto" w:frame="1"/>
          <w:lang w:val="es-ES"/>
        </w:rPr>
        <w:t>,</w:t>
      </w:r>
      <w:r w:rsidR="00204465" w:rsidRPr="00A363D8">
        <w:rPr>
          <w:rFonts w:eastAsia="Times New Roman"/>
          <w:sz w:val="20"/>
          <w:szCs w:val="20"/>
          <w:bdr w:val="none" w:sz="0" w:space="0" w:color="auto" w:frame="1"/>
          <w:lang w:val="es-ES"/>
        </w:rPr>
        <w:t xml:space="preserve"> en octubre de 2009, el Personero de Cali delegó el seguimiento de lo sucedido al personero del Municipio de Dagua. Agregó que en junio de 2011 </w:t>
      </w:r>
      <w:r w:rsidR="003F38C9" w:rsidRPr="00A363D8">
        <w:rPr>
          <w:rFonts w:eastAsia="Times New Roman"/>
          <w:sz w:val="20"/>
          <w:szCs w:val="20"/>
          <w:bdr w:val="none" w:sz="0" w:space="0" w:color="auto" w:frame="1"/>
          <w:lang w:val="es-ES"/>
        </w:rPr>
        <w:t>presentó</w:t>
      </w:r>
      <w:r w:rsidR="00204465" w:rsidRPr="00A363D8">
        <w:rPr>
          <w:rFonts w:eastAsia="Times New Roman"/>
          <w:sz w:val="20"/>
          <w:szCs w:val="20"/>
          <w:bdr w:val="none" w:sz="0" w:space="0" w:color="auto" w:frame="1"/>
          <w:lang w:val="es-ES"/>
        </w:rPr>
        <w:t xml:space="preserve"> derecho de petición a la Fiscalía para que informara el estado de su denuncia, sin obtener respuesta, y que en diciembre de ese año presentó el caso ante el Procurador del Valle</w:t>
      </w:r>
      <w:r w:rsidR="005D001D" w:rsidRPr="00A363D8">
        <w:rPr>
          <w:rFonts w:eastAsia="Times New Roman"/>
          <w:sz w:val="20"/>
          <w:szCs w:val="20"/>
          <w:bdr w:val="none" w:sz="0" w:space="0" w:color="auto" w:frame="1"/>
          <w:lang w:val="es-ES"/>
        </w:rPr>
        <w:t>,</w:t>
      </w:r>
      <w:r w:rsidR="00204465" w:rsidRPr="00A363D8">
        <w:rPr>
          <w:rFonts w:eastAsia="Times New Roman"/>
          <w:sz w:val="20"/>
          <w:szCs w:val="20"/>
          <w:bdr w:val="none" w:sz="0" w:space="0" w:color="auto" w:frame="1"/>
          <w:lang w:val="es-ES"/>
        </w:rPr>
        <w:t xml:space="preserve"> a través de Santam</w:t>
      </w:r>
      <w:r w:rsidR="00CF2D10" w:rsidRPr="00A363D8">
        <w:rPr>
          <w:rFonts w:eastAsia="Times New Roman"/>
          <w:sz w:val="20"/>
          <w:szCs w:val="20"/>
          <w:bdr w:val="none" w:sz="0" w:space="0" w:color="auto" w:frame="1"/>
          <w:lang w:val="es-ES"/>
        </w:rPr>
        <w:t>a</w:t>
      </w:r>
      <w:r w:rsidR="00204465" w:rsidRPr="00A363D8">
        <w:rPr>
          <w:rFonts w:eastAsia="Times New Roman"/>
          <w:sz w:val="20"/>
          <w:szCs w:val="20"/>
          <w:bdr w:val="none" w:sz="0" w:space="0" w:color="auto" w:frame="1"/>
          <w:lang w:val="es-ES"/>
        </w:rPr>
        <w:t xml:space="preserve">ría Fundación. </w:t>
      </w:r>
      <w:r w:rsidR="005D001D" w:rsidRPr="00A363D8">
        <w:rPr>
          <w:rFonts w:eastAsia="Times New Roman"/>
          <w:sz w:val="20"/>
          <w:szCs w:val="20"/>
          <w:bdr w:val="none" w:sz="0" w:space="0" w:color="auto" w:frame="1"/>
          <w:lang w:val="es-ES"/>
        </w:rPr>
        <w:t xml:space="preserve">Señaló </w:t>
      </w:r>
      <w:r w:rsidR="00204465" w:rsidRPr="00A363D8">
        <w:rPr>
          <w:rFonts w:eastAsia="Times New Roman"/>
          <w:sz w:val="20"/>
          <w:szCs w:val="20"/>
          <w:bdr w:val="none" w:sz="0" w:space="0" w:color="auto" w:frame="1"/>
          <w:lang w:val="es-ES"/>
        </w:rPr>
        <w:t xml:space="preserve">que su denuncia </w:t>
      </w:r>
      <w:r w:rsidR="00CF2D10" w:rsidRPr="00A363D8">
        <w:rPr>
          <w:rFonts w:eastAsia="Times New Roman"/>
          <w:sz w:val="20"/>
          <w:szCs w:val="20"/>
          <w:bdr w:val="none" w:sz="0" w:space="0" w:color="auto" w:frame="1"/>
          <w:lang w:val="es-ES"/>
        </w:rPr>
        <w:t>recibió</w:t>
      </w:r>
      <w:r w:rsidR="00204465" w:rsidRPr="00A363D8">
        <w:rPr>
          <w:rFonts w:eastAsia="Times New Roman"/>
          <w:sz w:val="20"/>
          <w:szCs w:val="20"/>
          <w:bdr w:val="none" w:sz="0" w:space="0" w:color="auto" w:frame="1"/>
          <w:lang w:val="es-ES"/>
        </w:rPr>
        <w:t xml:space="preserve"> el trámite de contravención, del cual conoce</w:t>
      </w:r>
      <w:r w:rsidR="00A06C4F" w:rsidRPr="00A363D8">
        <w:rPr>
          <w:rFonts w:eastAsia="Times New Roman"/>
          <w:sz w:val="20"/>
          <w:szCs w:val="20"/>
          <w:bdr w:val="none" w:sz="0" w:space="0" w:color="auto" w:frame="1"/>
          <w:lang w:val="es-ES"/>
        </w:rPr>
        <w:t>n</w:t>
      </w:r>
      <w:r w:rsidR="00204465" w:rsidRPr="00A363D8">
        <w:rPr>
          <w:rFonts w:eastAsia="Times New Roman"/>
          <w:sz w:val="20"/>
          <w:szCs w:val="20"/>
          <w:bdr w:val="none" w:sz="0" w:space="0" w:color="auto" w:frame="1"/>
          <w:lang w:val="es-ES"/>
        </w:rPr>
        <w:t xml:space="preserve"> las autoridades de policía conforme </w:t>
      </w:r>
      <w:r w:rsidR="00663145" w:rsidRPr="00A363D8">
        <w:rPr>
          <w:rFonts w:eastAsia="Times New Roman"/>
          <w:sz w:val="20"/>
          <w:szCs w:val="20"/>
          <w:bdr w:val="none" w:sz="0" w:space="0" w:color="auto" w:frame="1"/>
          <w:lang w:val="es-ES"/>
        </w:rPr>
        <w:t xml:space="preserve">al Código Nacional de Policía, lo que alegó </w:t>
      </w:r>
      <w:r w:rsidR="00CF2D10" w:rsidRPr="00A363D8">
        <w:rPr>
          <w:rFonts w:eastAsia="Times New Roman"/>
          <w:sz w:val="20"/>
          <w:szCs w:val="20"/>
          <w:bdr w:val="none" w:sz="0" w:space="0" w:color="auto" w:frame="1"/>
          <w:lang w:val="es-ES"/>
        </w:rPr>
        <w:t>constituye</w:t>
      </w:r>
      <w:r w:rsidR="00A06C4F" w:rsidRPr="00A363D8">
        <w:rPr>
          <w:rFonts w:eastAsia="Times New Roman"/>
          <w:sz w:val="20"/>
          <w:szCs w:val="20"/>
          <w:bdr w:val="none" w:sz="0" w:space="0" w:color="auto" w:frame="1"/>
          <w:lang w:val="es-ES"/>
        </w:rPr>
        <w:t xml:space="preserve"> </w:t>
      </w:r>
      <w:r w:rsidR="00663145" w:rsidRPr="00A363D8">
        <w:rPr>
          <w:rFonts w:eastAsia="Times New Roman"/>
          <w:sz w:val="20"/>
          <w:szCs w:val="20"/>
          <w:bdr w:val="none" w:sz="0" w:space="0" w:color="auto" w:frame="1"/>
          <w:lang w:val="es-ES"/>
        </w:rPr>
        <w:t>un tratamiento discriminatorio, pues se trata de acciones que atenta</w:t>
      </w:r>
      <w:r w:rsidR="00BF0E96" w:rsidRPr="00A363D8">
        <w:rPr>
          <w:rFonts w:eastAsia="Times New Roman"/>
          <w:sz w:val="20"/>
          <w:szCs w:val="20"/>
          <w:bdr w:val="none" w:sz="0" w:space="0" w:color="auto" w:frame="1"/>
          <w:lang w:val="es-ES"/>
        </w:rPr>
        <w:t>n</w:t>
      </w:r>
      <w:r w:rsidR="00663145" w:rsidRPr="00A363D8">
        <w:rPr>
          <w:rFonts w:eastAsia="Times New Roman"/>
          <w:sz w:val="20"/>
          <w:szCs w:val="20"/>
          <w:bdr w:val="none" w:sz="0" w:space="0" w:color="auto" w:frame="1"/>
          <w:lang w:val="es-ES"/>
        </w:rPr>
        <w:t xml:space="preserve"> contra la vida e integridad, lo que constituye delito, y no contravención, que se diferencia en la gravedad del ilícito y la graduación de las penas, siendo las contravenciones delitos menores.</w:t>
      </w:r>
    </w:p>
    <w:p w14:paraId="22E13E54" w14:textId="77777777" w:rsidR="00663145" w:rsidRPr="00E96F75" w:rsidRDefault="00663145" w:rsidP="00B73883">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eastAsia="Times New Roman"/>
          <w:sz w:val="20"/>
          <w:szCs w:val="20"/>
          <w:bdr w:val="none" w:sz="0" w:space="0" w:color="auto" w:frame="1"/>
          <w:lang w:val="es-ES"/>
        </w:rPr>
      </w:pPr>
    </w:p>
    <w:p w14:paraId="42DF6DAF" w14:textId="349CDBE2" w:rsidR="008B1800" w:rsidRPr="00E96F75" w:rsidRDefault="00841661" w:rsidP="00B73883">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eastAsia="Times New Roman"/>
          <w:sz w:val="20"/>
          <w:szCs w:val="20"/>
          <w:bdr w:val="none" w:sz="0" w:space="0" w:color="auto" w:frame="1"/>
          <w:lang w:val="es-ES"/>
        </w:rPr>
      </w:pPr>
      <w:r w:rsidRPr="00E96F75">
        <w:rPr>
          <w:rFonts w:eastAsia="Times New Roman"/>
          <w:sz w:val="20"/>
          <w:szCs w:val="20"/>
          <w:bdr w:val="none" w:sz="0" w:space="0" w:color="auto" w:frame="1"/>
          <w:lang w:val="es-ES"/>
        </w:rPr>
        <w:t>Alegó que el Estado tuvo conocimiento de su situación desde 2005</w:t>
      </w:r>
      <w:r w:rsidR="00E7713E">
        <w:rPr>
          <w:rFonts w:eastAsia="Times New Roman"/>
          <w:sz w:val="20"/>
          <w:szCs w:val="20"/>
          <w:bdr w:val="none" w:sz="0" w:space="0" w:color="auto" w:frame="1"/>
          <w:lang w:val="es-ES"/>
        </w:rPr>
        <w:t>,</w:t>
      </w:r>
      <w:r w:rsidRPr="00E96F75">
        <w:rPr>
          <w:rFonts w:eastAsia="Times New Roman"/>
          <w:sz w:val="20"/>
          <w:szCs w:val="20"/>
          <w:bdr w:val="none" w:sz="0" w:space="0" w:color="auto" w:frame="1"/>
          <w:lang w:val="es-ES"/>
        </w:rPr>
        <w:t xml:space="preserve"> cuando le concedió la calidad de desplazada por la violencia</w:t>
      </w:r>
      <w:r w:rsidR="00E7713E">
        <w:rPr>
          <w:rFonts w:eastAsia="Times New Roman"/>
          <w:sz w:val="20"/>
          <w:szCs w:val="20"/>
          <w:bdr w:val="none" w:sz="0" w:space="0" w:color="auto" w:frame="1"/>
          <w:lang w:val="es-ES"/>
        </w:rPr>
        <w:t>;</w:t>
      </w:r>
      <w:r w:rsidRPr="00E96F75">
        <w:rPr>
          <w:rFonts w:eastAsia="Times New Roman"/>
          <w:sz w:val="20"/>
          <w:szCs w:val="20"/>
          <w:bdr w:val="none" w:sz="0" w:space="0" w:color="auto" w:frame="1"/>
          <w:lang w:val="es-ES"/>
        </w:rPr>
        <w:t xml:space="preserve"> y que pese a haber denunciado los hechos, no ha existido resultado en las investigaciones aun cuando existe individualización de los partícipes de los hechos en su denuncia. Por lo anterior, </w:t>
      </w:r>
      <w:r w:rsidR="00934526">
        <w:rPr>
          <w:rFonts w:eastAsia="Times New Roman"/>
          <w:sz w:val="20"/>
          <w:szCs w:val="20"/>
          <w:bdr w:val="none" w:sz="0" w:space="0" w:color="auto" w:frame="1"/>
          <w:lang w:val="es-ES"/>
        </w:rPr>
        <w:t>adujo</w:t>
      </w:r>
      <w:r w:rsidR="00934526" w:rsidRPr="00E96F75">
        <w:rPr>
          <w:rFonts w:eastAsia="Times New Roman"/>
          <w:sz w:val="20"/>
          <w:szCs w:val="20"/>
          <w:bdr w:val="none" w:sz="0" w:space="0" w:color="auto" w:frame="1"/>
          <w:lang w:val="es-ES"/>
        </w:rPr>
        <w:t xml:space="preserve"> </w:t>
      </w:r>
      <w:r w:rsidRPr="00E96F75">
        <w:rPr>
          <w:rFonts w:eastAsia="Times New Roman"/>
          <w:sz w:val="20"/>
          <w:szCs w:val="20"/>
          <w:bdr w:val="none" w:sz="0" w:space="0" w:color="auto" w:frame="1"/>
          <w:lang w:val="es-ES"/>
        </w:rPr>
        <w:t xml:space="preserve">que procede la excepción contemplada en el artículo 46.2.c de la Convención dado el retardo </w:t>
      </w:r>
      <w:r w:rsidR="00237C43" w:rsidRPr="00E96F75">
        <w:rPr>
          <w:rFonts w:eastAsia="Times New Roman"/>
          <w:sz w:val="20"/>
          <w:szCs w:val="20"/>
          <w:bdr w:val="none" w:sz="0" w:space="0" w:color="auto" w:frame="1"/>
          <w:lang w:val="es-ES"/>
        </w:rPr>
        <w:t>injustificado en la decisión de las acciones emprendidas. Adicionalmente, afirmó que en lo atinente a la acción contencioso admi</w:t>
      </w:r>
      <w:r w:rsidR="003D5384" w:rsidRPr="00E96F75">
        <w:rPr>
          <w:rFonts w:eastAsia="Times New Roman"/>
          <w:sz w:val="20"/>
          <w:szCs w:val="20"/>
          <w:bdr w:val="none" w:sz="0" w:space="0" w:color="auto" w:frame="1"/>
          <w:lang w:val="es-ES"/>
        </w:rPr>
        <w:t>n</w:t>
      </w:r>
      <w:r w:rsidR="00237C43" w:rsidRPr="00E96F75">
        <w:rPr>
          <w:rFonts w:eastAsia="Times New Roman"/>
          <w:sz w:val="20"/>
          <w:szCs w:val="20"/>
          <w:bdr w:val="none" w:sz="0" w:space="0" w:color="auto" w:frame="1"/>
          <w:lang w:val="es-ES"/>
        </w:rPr>
        <w:t>i</w:t>
      </w:r>
      <w:r w:rsidR="003D5384" w:rsidRPr="00E96F75">
        <w:rPr>
          <w:rFonts w:eastAsia="Times New Roman"/>
          <w:sz w:val="20"/>
          <w:szCs w:val="20"/>
          <w:bdr w:val="none" w:sz="0" w:space="0" w:color="auto" w:frame="1"/>
          <w:lang w:val="es-ES"/>
        </w:rPr>
        <w:t>s</w:t>
      </w:r>
      <w:r w:rsidR="00237C43" w:rsidRPr="00E96F75">
        <w:rPr>
          <w:rFonts w:eastAsia="Times New Roman"/>
          <w:sz w:val="20"/>
          <w:szCs w:val="20"/>
          <w:bdr w:val="none" w:sz="0" w:space="0" w:color="auto" w:frame="1"/>
          <w:lang w:val="es-ES"/>
        </w:rPr>
        <w:t>trativa que refirió el Estado como idónea, la Comisión ha indicado en sus decisiones que ésta busca únicamente una indemnización por daños y p</w:t>
      </w:r>
      <w:r w:rsidR="00F000DA" w:rsidRPr="00E96F75">
        <w:rPr>
          <w:rFonts w:eastAsia="Times New Roman"/>
          <w:sz w:val="20"/>
          <w:szCs w:val="20"/>
          <w:bdr w:val="none" w:sz="0" w:space="0" w:color="auto" w:frame="1"/>
          <w:lang w:val="es-ES"/>
        </w:rPr>
        <w:t xml:space="preserve">erjuicios causados, y </w:t>
      </w:r>
      <w:r w:rsidR="00934526">
        <w:rPr>
          <w:rFonts w:eastAsia="Times New Roman"/>
          <w:sz w:val="20"/>
          <w:szCs w:val="20"/>
          <w:bdr w:val="none" w:sz="0" w:space="0" w:color="auto" w:frame="1"/>
          <w:lang w:val="es-ES"/>
        </w:rPr>
        <w:t xml:space="preserve">que </w:t>
      </w:r>
      <w:r w:rsidR="00F000DA" w:rsidRPr="00E96F75">
        <w:rPr>
          <w:rFonts w:eastAsia="Times New Roman"/>
          <w:sz w:val="20"/>
          <w:szCs w:val="20"/>
          <w:bdr w:val="none" w:sz="0" w:space="0" w:color="auto" w:frame="1"/>
          <w:lang w:val="es-ES"/>
        </w:rPr>
        <w:t>la protección que se pidió amparar a la Comisión va más allá de este tipo de indemnización.</w:t>
      </w:r>
    </w:p>
    <w:p w14:paraId="0C7C3664" w14:textId="77777777" w:rsidR="004D1412" w:rsidRPr="00B73883" w:rsidRDefault="004D1412" w:rsidP="00B73883">
      <w:pPr>
        <w:jc w:val="both"/>
        <w:rPr>
          <w:rFonts w:ascii="Cambria" w:eastAsia="Times New Roman" w:hAnsi="Cambria"/>
          <w:sz w:val="20"/>
          <w:szCs w:val="20"/>
          <w:lang w:val="es-ES"/>
        </w:rPr>
      </w:pPr>
    </w:p>
    <w:p w14:paraId="60AAA8C2" w14:textId="77777777" w:rsidR="00D930E8" w:rsidRPr="00B73883" w:rsidRDefault="00D930E8" w:rsidP="00B73883">
      <w:pPr>
        <w:jc w:val="both"/>
        <w:rPr>
          <w:rFonts w:ascii="Cambria" w:eastAsia="Times New Roman" w:hAnsi="Cambria"/>
          <w:sz w:val="20"/>
          <w:szCs w:val="20"/>
          <w:lang w:val="es-ES"/>
        </w:rPr>
      </w:pPr>
    </w:p>
    <w:p w14:paraId="143F535A" w14:textId="77777777" w:rsidR="004D1412" w:rsidRPr="00B73883" w:rsidRDefault="004D1412" w:rsidP="00205539">
      <w:pPr>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ind w:left="0" w:firstLine="851"/>
        <w:jc w:val="both"/>
        <w:rPr>
          <w:rFonts w:ascii="Cambria" w:eastAsia="MS Mincho" w:hAnsi="Cambria"/>
          <w:b/>
          <w:sz w:val="20"/>
          <w:szCs w:val="20"/>
          <w:lang w:val="es-ES"/>
        </w:rPr>
      </w:pPr>
      <w:r w:rsidRPr="00B73883">
        <w:rPr>
          <w:rFonts w:ascii="Cambria" w:eastAsia="MS Mincho" w:hAnsi="Cambria"/>
          <w:b/>
          <w:sz w:val="20"/>
          <w:szCs w:val="20"/>
          <w:lang w:val="es-ES"/>
        </w:rPr>
        <w:lastRenderedPageBreak/>
        <w:t>SOLUCIÓN AMISTOSA</w:t>
      </w:r>
    </w:p>
    <w:p w14:paraId="5C6D5FF0" w14:textId="77777777" w:rsidR="004D1412" w:rsidRPr="00B73883" w:rsidRDefault="004D1412" w:rsidP="00B73883">
      <w:pPr>
        <w:pStyle w:val="ListParagraph"/>
        <w:ind w:firstLine="720"/>
        <w:jc w:val="both"/>
        <w:rPr>
          <w:rFonts w:eastAsia="Times New Roman"/>
          <w:sz w:val="20"/>
          <w:szCs w:val="20"/>
          <w:bdr w:val="none" w:sz="0" w:space="0" w:color="auto" w:frame="1"/>
          <w:lang w:val="es-ES"/>
        </w:rPr>
      </w:pPr>
    </w:p>
    <w:p w14:paraId="24EB7B2F" w14:textId="62657116" w:rsidR="00F6081C" w:rsidRPr="0024661F" w:rsidRDefault="00746762" w:rsidP="00B7388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Times New Roman" w:hAnsi="Cambria"/>
          <w:sz w:val="20"/>
          <w:szCs w:val="20"/>
          <w:bdr w:val="none" w:sz="0" w:space="0" w:color="auto"/>
          <w:lang w:val="es-ES"/>
        </w:rPr>
      </w:pPr>
      <w:r w:rsidRPr="0024661F">
        <w:rPr>
          <w:rFonts w:ascii="Cambria" w:eastAsia="Times New Roman" w:hAnsi="Cambria"/>
          <w:sz w:val="20"/>
          <w:szCs w:val="20"/>
          <w:lang w:val="es-ES"/>
        </w:rPr>
        <w:t xml:space="preserve">El </w:t>
      </w:r>
      <w:r w:rsidR="004F5182" w:rsidRPr="0024661F">
        <w:rPr>
          <w:rFonts w:ascii="Cambria" w:eastAsia="Times New Roman" w:hAnsi="Cambria"/>
          <w:sz w:val="20"/>
          <w:szCs w:val="20"/>
          <w:lang w:val="es-ES"/>
        </w:rPr>
        <w:t>8</w:t>
      </w:r>
      <w:r w:rsidRPr="0024661F">
        <w:rPr>
          <w:rFonts w:ascii="Cambria" w:eastAsia="Times New Roman" w:hAnsi="Cambria"/>
          <w:sz w:val="20"/>
          <w:szCs w:val="20"/>
          <w:lang w:val="es-ES"/>
        </w:rPr>
        <w:t xml:space="preserve"> de </w:t>
      </w:r>
      <w:r w:rsidR="00A45443" w:rsidRPr="0024661F">
        <w:rPr>
          <w:rFonts w:ascii="Cambria" w:eastAsia="Times New Roman" w:hAnsi="Cambria"/>
          <w:sz w:val="20"/>
          <w:szCs w:val="20"/>
          <w:lang w:val="es-ES"/>
        </w:rPr>
        <w:t>agosto</w:t>
      </w:r>
      <w:r w:rsidRPr="0024661F">
        <w:rPr>
          <w:rFonts w:ascii="Cambria" w:eastAsia="Times New Roman" w:hAnsi="Cambria"/>
          <w:sz w:val="20"/>
          <w:szCs w:val="20"/>
          <w:lang w:val="es-ES"/>
        </w:rPr>
        <w:t xml:space="preserve"> de 20</w:t>
      </w:r>
      <w:r w:rsidR="00A45443" w:rsidRPr="0024661F">
        <w:rPr>
          <w:rFonts w:ascii="Cambria" w:eastAsia="Times New Roman" w:hAnsi="Cambria"/>
          <w:sz w:val="20"/>
          <w:szCs w:val="20"/>
          <w:lang w:val="es-ES"/>
        </w:rPr>
        <w:t>22</w:t>
      </w:r>
      <w:r w:rsidRPr="0024661F">
        <w:rPr>
          <w:rFonts w:ascii="Cambria" w:eastAsia="Times New Roman" w:hAnsi="Cambria"/>
          <w:sz w:val="20"/>
          <w:szCs w:val="20"/>
          <w:lang w:val="es-ES"/>
        </w:rPr>
        <w:t xml:space="preserve">, </w:t>
      </w:r>
      <w:r w:rsidR="003D342A" w:rsidRPr="0024661F">
        <w:rPr>
          <w:rFonts w:ascii="Cambria" w:eastAsia="Times New Roman" w:hAnsi="Cambria"/>
          <w:sz w:val="20"/>
          <w:szCs w:val="20"/>
          <w:lang w:val="es-ES"/>
        </w:rPr>
        <w:t xml:space="preserve">en la ciudad de Bogotá D.C., </w:t>
      </w:r>
      <w:r w:rsidRPr="0024661F">
        <w:rPr>
          <w:rFonts w:ascii="Cambria" w:eastAsia="Times New Roman" w:hAnsi="Cambria"/>
          <w:sz w:val="20"/>
          <w:szCs w:val="20"/>
          <w:lang w:val="es-ES"/>
        </w:rPr>
        <w:t xml:space="preserve">las partes </w:t>
      </w:r>
      <w:r w:rsidR="001C7C7D" w:rsidRPr="0024661F">
        <w:rPr>
          <w:rFonts w:ascii="Cambria" w:eastAsia="Times New Roman" w:hAnsi="Cambria"/>
          <w:sz w:val="20"/>
          <w:szCs w:val="20"/>
          <w:lang w:val="es-ES"/>
        </w:rPr>
        <w:t xml:space="preserve">firmaron un acuerdo de solución amistosa, </w:t>
      </w:r>
      <w:r w:rsidR="003D342A" w:rsidRPr="0024661F">
        <w:rPr>
          <w:rFonts w:ascii="Cambria" w:eastAsia="Times New Roman" w:hAnsi="Cambria"/>
          <w:sz w:val="20"/>
          <w:szCs w:val="20"/>
          <w:lang w:val="es-ES"/>
        </w:rPr>
        <w:t>cuyo texto establece</w:t>
      </w:r>
      <w:r w:rsidR="001C7C7D" w:rsidRPr="0024661F">
        <w:rPr>
          <w:rFonts w:ascii="Cambria" w:eastAsia="Times New Roman" w:hAnsi="Cambria"/>
          <w:sz w:val="20"/>
          <w:szCs w:val="20"/>
          <w:lang w:val="es-ES"/>
        </w:rPr>
        <w:t xml:space="preserve"> lo siguiente</w:t>
      </w:r>
      <w:r w:rsidRPr="0024661F">
        <w:rPr>
          <w:rFonts w:ascii="Cambria" w:eastAsia="Times New Roman" w:hAnsi="Cambria"/>
          <w:sz w:val="20"/>
          <w:szCs w:val="20"/>
          <w:lang w:val="es-ES"/>
        </w:rPr>
        <w:t>:</w:t>
      </w:r>
    </w:p>
    <w:p w14:paraId="70054637" w14:textId="77777777" w:rsidR="00D930E8" w:rsidRPr="00B73883" w:rsidRDefault="00D930E8" w:rsidP="00B73883">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eastAsia="Times New Roman" w:hAnsi="Cambria"/>
          <w:sz w:val="20"/>
          <w:szCs w:val="20"/>
          <w:bdr w:val="none" w:sz="0" w:space="0" w:color="auto"/>
          <w:lang w:val="es-ES"/>
        </w:rPr>
      </w:pPr>
    </w:p>
    <w:p w14:paraId="19CE4086" w14:textId="2B52DCC0" w:rsidR="004D1412" w:rsidRPr="0011751C" w:rsidRDefault="00CF4C56" w:rsidP="007C393F">
      <w:pPr>
        <w:pBdr>
          <w:top w:val="none" w:sz="0" w:space="0" w:color="auto"/>
          <w:left w:val="none" w:sz="0" w:space="0" w:color="auto"/>
          <w:bottom w:val="none" w:sz="0" w:space="0" w:color="auto"/>
          <w:right w:val="none" w:sz="0" w:space="0" w:color="auto"/>
          <w:between w:val="none" w:sz="0" w:space="0" w:color="auto"/>
          <w:bar w:val="none" w:sz="0" w:color="auto"/>
        </w:pBdr>
        <w:ind w:left="720" w:right="713"/>
        <w:jc w:val="center"/>
        <w:rPr>
          <w:rFonts w:ascii="Cambria" w:hAnsi="Cambria"/>
          <w:b/>
          <w:iCs/>
          <w:sz w:val="18"/>
          <w:szCs w:val="18"/>
          <w:lang w:val="es-ES"/>
        </w:rPr>
      </w:pPr>
      <w:r w:rsidRPr="0011751C">
        <w:rPr>
          <w:rFonts w:ascii="Cambria" w:hAnsi="Cambria"/>
          <w:b/>
          <w:iCs/>
          <w:sz w:val="18"/>
          <w:szCs w:val="18"/>
          <w:lang w:val="es-ES"/>
        </w:rPr>
        <w:t>ACUERDO DE SOLUCIÓN AMISTOSA</w:t>
      </w:r>
    </w:p>
    <w:p w14:paraId="12744A8E" w14:textId="2CAB45F8" w:rsidR="00F6081C" w:rsidRPr="0011751C" w:rsidRDefault="00F6081C" w:rsidP="007C393F">
      <w:pPr>
        <w:pBdr>
          <w:top w:val="none" w:sz="0" w:space="0" w:color="auto"/>
          <w:left w:val="none" w:sz="0" w:space="0" w:color="auto"/>
          <w:bottom w:val="none" w:sz="0" w:space="0" w:color="auto"/>
          <w:right w:val="none" w:sz="0" w:space="0" w:color="auto"/>
          <w:between w:val="none" w:sz="0" w:space="0" w:color="auto"/>
          <w:bar w:val="none" w:sz="0" w:color="auto"/>
        </w:pBdr>
        <w:ind w:left="720" w:right="713"/>
        <w:jc w:val="center"/>
        <w:rPr>
          <w:rFonts w:ascii="Cambria" w:eastAsia="Times New Roman" w:hAnsi="Cambria"/>
          <w:sz w:val="18"/>
          <w:szCs w:val="18"/>
          <w:bdr w:val="none" w:sz="0" w:space="0" w:color="auto"/>
          <w:lang w:val="es-ES"/>
        </w:rPr>
      </w:pPr>
      <w:r w:rsidRPr="0011751C">
        <w:rPr>
          <w:rFonts w:ascii="Cambria" w:hAnsi="Cambria"/>
          <w:b/>
          <w:iCs/>
          <w:sz w:val="18"/>
          <w:szCs w:val="18"/>
          <w:lang w:val="es-ES"/>
        </w:rPr>
        <w:t>CASO 13.606 RAIZA ISABELA SALAZAR</w:t>
      </w:r>
    </w:p>
    <w:p w14:paraId="188E07C9" w14:textId="77777777" w:rsidR="00CF4C56" w:rsidRPr="0011751C" w:rsidRDefault="00CF4C56" w:rsidP="007C393F">
      <w:pPr>
        <w:autoSpaceDE w:val="0"/>
        <w:autoSpaceDN w:val="0"/>
        <w:adjustRightInd w:val="0"/>
        <w:ind w:left="720" w:right="720"/>
        <w:jc w:val="both"/>
        <w:rPr>
          <w:rFonts w:ascii="Cambria" w:hAnsi="Cambria"/>
          <w:b/>
          <w:iCs/>
          <w:sz w:val="18"/>
          <w:szCs w:val="18"/>
          <w:lang w:val="es-ES"/>
        </w:rPr>
      </w:pPr>
    </w:p>
    <w:p w14:paraId="7830288F" w14:textId="7D7E4603" w:rsidR="00F6081C" w:rsidRPr="0011751C" w:rsidRDefault="00F6081C" w:rsidP="007C393F">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MS Mincho" w:hAnsi="Cambria"/>
          <w:sz w:val="18"/>
          <w:szCs w:val="18"/>
          <w:lang w:val="es-ES"/>
        </w:rPr>
      </w:pPr>
      <w:r w:rsidRPr="0011751C">
        <w:rPr>
          <w:rFonts w:ascii="Cambria" w:eastAsia="MS Mincho" w:hAnsi="Cambria"/>
          <w:sz w:val="18"/>
          <w:szCs w:val="18"/>
          <w:lang w:val="es-ES"/>
        </w:rPr>
        <w:t xml:space="preserve">El día </w:t>
      </w:r>
      <w:r w:rsidR="007E3735" w:rsidRPr="0011751C">
        <w:rPr>
          <w:rFonts w:ascii="Cambria" w:eastAsia="MS Mincho" w:hAnsi="Cambria"/>
          <w:sz w:val="18"/>
          <w:szCs w:val="18"/>
          <w:lang w:val="es-ES"/>
        </w:rPr>
        <w:t>8</w:t>
      </w:r>
      <w:r w:rsidRPr="0011751C">
        <w:rPr>
          <w:rFonts w:ascii="Cambria" w:eastAsia="MS Mincho" w:hAnsi="Cambria"/>
          <w:sz w:val="18"/>
          <w:szCs w:val="18"/>
          <w:lang w:val="es-ES"/>
        </w:rPr>
        <w:t xml:space="preserve"> de agosto del 2022, se reunieron en la ciudad de Bogotá D.C., de una parte, </w:t>
      </w:r>
      <w:r w:rsidR="00AB48A4" w:rsidRPr="0011751C">
        <w:rPr>
          <w:rFonts w:ascii="Cambria" w:eastAsia="MS Mincho" w:hAnsi="Cambria"/>
          <w:sz w:val="18"/>
          <w:szCs w:val="18"/>
          <w:lang w:val="es-ES"/>
        </w:rPr>
        <w:t>Susana</w:t>
      </w:r>
      <w:r w:rsidR="00AE34CB" w:rsidRPr="0011751C">
        <w:rPr>
          <w:rFonts w:ascii="Cambria" w:eastAsia="MS Mincho" w:hAnsi="Cambria"/>
          <w:sz w:val="18"/>
          <w:szCs w:val="18"/>
          <w:lang w:val="es-ES"/>
        </w:rPr>
        <w:t xml:space="preserve"> </w:t>
      </w:r>
      <w:r w:rsidR="00AB48A4" w:rsidRPr="0011751C">
        <w:rPr>
          <w:rFonts w:ascii="Cambria" w:eastAsia="MS Mincho" w:hAnsi="Cambria"/>
          <w:sz w:val="18"/>
          <w:szCs w:val="18"/>
          <w:lang w:val="es-ES"/>
        </w:rPr>
        <w:t>Arango Haupt</w:t>
      </w:r>
      <w:r w:rsidRPr="0011751C">
        <w:rPr>
          <w:rFonts w:ascii="Cambria" w:eastAsia="MS Mincho" w:hAnsi="Cambria"/>
          <w:sz w:val="18"/>
          <w:szCs w:val="18"/>
          <w:lang w:val="es-ES"/>
        </w:rPr>
        <w:t>, Directora de la Dirección de Defensa Jurídica Internacional</w:t>
      </w:r>
      <w:r w:rsidR="00AB48A4" w:rsidRPr="0011751C">
        <w:rPr>
          <w:rFonts w:ascii="Cambria" w:eastAsia="MS Mincho" w:hAnsi="Cambria"/>
          <w:sz w:val="18"/>
          <w:szCs w:val="18"/>
          <w:lang w:val="es-ES"/>
        </w:rPr>
        <w:t xml:space="preserve"> (E)</w:t>
      </w:r>
      <w:r w:rsidRPr="0011751C">
        <w:rPr>
          <w:rFonts w:ascii="Cambria" w:eastAsia="MS Mincho" w:hAnsi="Cambria"/>
          <w:sz w:val="18"/>
          <w:szCs w:val="18"/>
          <w:lang w:val="es-ES"/>
        </w:rPr>
        <w:t xml:space="preserve"> de la Agencia Nacional de Defensa Jurídica del Estado, quien actúa con la debida autorización en nombre y representación del Estado colombiano, en lo sucesivo el “Estado” o el “Estado Colombiano,” y de otra parte, Asociación Líderes en Acción, Santamaría Fundación, Germán Humberto Rincón Perfetti y Synergía – Initiatives for Human Rights</w:t>
      </w:r>
      <w:r w:rsidRPr="0011751C">
        <w:rPr>
          <w:rFonts w:ascii="Cambria" w:eastAsia="MS Mincho" w:hAnsi="Cambria"/>
          <w:sz w:val="18"/>
          <w:szCs w:val="18"/>
          <w:vertAlign w:val="superscript"/>
          <w:lang w:val="es-ES"/>
        </w:rPr>
        <w:footnoteReference w:id="4"/>
      </w:r>
      <w:r w:rsidRPr="0011751C">
        <w:rPr>
          <w:rFonts w:ascii="Cambria" w:eastAsia="MS Mincho" w:hAnsi="Cambria"/>
          <w:sz w:val="18"/>
          <w:szCs w:val="18"/>
          <w:lang w:val="es-ES"/>
        </w:rPr>
        <w:t xml:space="preserve">, quienes en lo sucesivo se denominarán la “Parte Peticionaria”, han decidido suscribir el presente Acuerdo de Solución Amistosa en el marco del Caso 13.606 Raiza Isabela Salazar, en curso ante la Comisión Interamericana de Derechos Humanos. </w:t>
      </w:r>
    </w:p>
    <w:p w14:paraId="1BCD58DA" w14:textId="6A90FF37" w:rsidR="004D1412" w:rsidRPr="0011751C" w:rsidRDefault="004D1412" w:rsidP="007C393F">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MS Mincho" w:hAnsi="Cambria"/>
          <w:sz w:val="18"/>
          <w:szCs w:val="18"/>
          <w:lang w:val="es-ES"/>
        </w:rPr>
      </w:pPr>
    </w:p>
    <w:p w14:paraId="3CCF940C" w14:textId="77777777" w:rsidR="00F6081C" w:rsidRPr="0011751C" w:rsidRDefault="00F6081C" w:rsidP="007C393F">
      <w:pPr>
        <w:pBdr>
          <w:top w:val="none" w:sz="0" w:space="0" w:color="auto"/>
          <w:left w:val="none" w:sz="0" w:space="0" w:color="auto"/>
          <w:bottom w:val="none" w:sz="0" w:space="0" w:color="auto"/>
          <w:right w:val="none" w:sz="0" w:space="0" w:color="auto"/>
          <w:between w:val="none" w:sz="0" w:space="0" w:color="auto"/>
          <w:bar w:val="none" w:sz="0" w:color="auto"/>
        </w:pBdr>
        <w:ind w:left="720" w:right="713"/>
        <w:jc w:val="both"/>
        <w:rPr>
          <w:rFonts w:ascii="Cambria" w:eastAsia="Calibri" w:hAnsi="Cambria"/>
          <w:b/>
          <w:bCs/>
          <w:sz w:val="18"/>
          <w:szCs w:val="18"/>
          <w:bdr w:val="none" w:sz="0" w:space="0" w:color="auto"/>
          <w:lang w:val="es-ES"/>
        </w:rPr>
      </w:pPr>
      <w:r w:rsidRPr="0011751C">
        <w:rPr>
          <w:rFonts w:ascii="Cambria" w:eastAsia="Calibri" w:hAnsi="Cambria"/>
          <w:b/>
          <w:bCs/>
          <w:sz w:val="18"/>
          <w:szCs w:val="18"/>
          <w:bdr w:val="none" w:sz="0" w:space="0" w:color="auto"/>
          <w:lang w:val="es-ES"/>
        </w:rPr>
        <w:t>PRIMERA PARTE: CONCEPTOS</w:t>
      </w:r>
    </w:p>
    <w:p w14:paraId="1479188A" w14:textId="77777777" w:rsidR="00641F0A" w:rsidRPr="0011751C" w:rsidRDefault="00641F0A" w:rsidP="007C393F">
      <w:pPr>
        <w:pBdr>
          <w:top w:val="none" w:sz="0" w:space="0" w:color="auto"/>
          <w:left w:val="none" w:sz="0" w:space="0" w:color="auto"/>
          <w:bottom w:val="none" w:sz="0" w:space="0" w:color="auto"/>
          <w:right w:val="none" w:sz="0" w:space="0" w:color="auto"/>
          <w:between w:val="none" w:sz="0" w:space="0" w:color="auto"/>
          <w:bar w:val="none" w:sz="0" w:color="auto"/>
        </w:pBdr>
        <w:ind w:left="720" w:right="713"/>
        <w:jc w:val="both"/>
        <w:rPr>
          <w:rFonts w:ascii="Cambria" w:eastAsia="Calibri" w:hAnsi="Cambria"/>
          <w:sz w:val="18"/>
          <w:szCs w:val="18"/>
          <w:bdr w:val="none" w:sz="0" w:space="0" w:color="auto"/>
          <w:lang w:val="es-ES"/>
        </w:rPr>
      </w:pPr>
    </w:p>
    <w:p w14:paraId="026F6841" w14:textId="77777777" w:rsidR="00F6081C" w:rsidRPr="0011751C" w:rsidRDefault="00F6081C" w:rsidP="007C393F">
      <w:pPr>
        <w:pBdr>
          <w:top w:val="none" w:sz="0" w:space="0" w:color="auto"/>
          <w:left w:val="none" w:sz="0" w:space="0" w:color="auto"/>
          <w:bottom w:val="none" w:sz="0" w:space="0" w:color="auto"/>
          <w:right w:val="none" w:sz="0" w:space="0" w:color="auto"/>
          <w:between w:val="none" w:sz="0" w:space="0" w:color="auto"/>
          <w:bar w:val="none" w:sz="0" w:color="auto"/>
        </w:pBdr>
        <w:ind w:left="720" w:right="713"/>
        <w:jc w:val="both"/>
        <w:rPr>
          <w:rFonts w:ascii="Cambria" w:eastAsia="Calibri" w:hAnsi="Cambria"/>
          <w:sz w:val="18"/>
          <w:szCs w:val="18"/>
          <w:bdr w:val="none" w:sz="0" w:space="0" w:color="auto"/>
          <w:lang w:val="es-ES"/>
        </w:rPr>
      </w:pPr>
      <w:r w:rsidRPr="0011751C">
        <w:rPr>
          <w:rFonts w:ascii="Cambria" w:eastAsia="Calibri" w:hAnsi="Cambria"/>
          <w:sz w:val="18"/>
          <w:szCs w:val="18"/>
          <w:bdr w:val="none" w:sz="0" w:space="0" w:color="auto"/>
          <w:lang w:val="es-ES"/>
        </w:rPr>
        <w:t xml:space="preserve">Para los fines del presente Acuerdo, se entenderá por: </w:t>
      </w:r>
    </w:p>
    <w:p w14:paraId="19690351" w14:textId="77777777" w:rsidR="00641F0A" w:rsidRPr="0011751C" w:rsidRDefault="00641F0A" w:rsidP="007C393F">
      <w:pPr>
        <w:pBdr>
          <w:top w:val="none" w:sz="0" w:space="0" w:color="auto"/>
          <w:left w:val="none" w:sz="0" w:space="0" w:color="auto"/>
          <w:bottom w:val="none" w:sz="0" w:space="0" w:color="auto"/>
          <w:right w:val="none" w:sz="0" w:space="0" w:color="auto"/>
          <w:between w:val="none" w:sz="0" w:space="0" w:color="auto"/>
          <w:bar w:val="none" w:sz="0" w:color="auto"/>
        </w:pBdr>
        <w:ind w:left="720" w:right="713"/>
        <w:jc w:val="both"/>
        <w:rPr>
          <w:rFonts w:ascii="Cambria" w:eastAsia="Calibri" w:hAnsi="Cambria"/>
          <w:sz w:val="18"/>
          <w:szCs w:val="18"/>
          <w:bdr w:val="none" w:sz="0" w:space="0" w:color="auto"/>
          <w:lang w:val="es-ES"/>
        </w:rPr>
      </w:pPr>
    </w:p>
    <w:p w14:paraId="06FF3B91" w14:textId="77777777" w:rsidR="00F6081C" w:rsidRPr="0011751C" w:rsidRDefault="00F6081C" w:rsidP="007C393F">
      <w:pPr>
        <w:pBdr>
          <w:top w:val="none" w:sz="0" w:space="0" w:color="auto"/>
          <w:left w:val="none" w:sz="0" w:space="0" w:color="auto"/>
          <w:bottom w:val="none" w:sz="0" w:space="0" w:color="auto"/>
          <w:right w:val="none" w:sz="0" w:space="0" w:color="auto"/>
          <w:between w:val="none" w:sz="0" w:space="0" w:color="auto"/>
          <w:bar w:val="none" w:sz="0" w:color="auto"/>
        </w:pBdr>
        <w:ind w:left="720" w:right="713"/>
        <w:jc w:val="both"/>
        <w:rPr>
          <w:rFonts w:ascii="Cambria" w:eastAsia="Calibri" w:hAnsi="Cambria"/>
          <w:sz w:val="18"/>
          <w:szCs w:val="18"/>
          <w:bdr w:val="none" w:sz="0" w:space="0" w:color="auto"/>
          <w:lang w:val="es-ES"/>
        </w:rPr>
      </w:pPr>
      <w:r w:rsidRPr="0011751C">
        <w:rPr>
          <w:rFonts w:ascii="Cambria" w:eastAsia="Calibri" w:hAnsi="Cambria"/>
          <w:b/>
          <w:bCs/>
          <w:sz w:val="18"/>
          <w:szCs w:val="18"/>
          <w:u w:val="single"/>
          <w:bdr w:val="none" w:sz="0" w:space="0" w:color="auto"/>
          <w:lang w:val="es-ES"/>
        </w:rPr>
        <w:t>CIDH o Comisión Interamericana:</w:t>
      </w:r>
      <w:r w:rsidRPr="0011751C">
        <w:rPr>
          <w:rFonts w:ascii="Cambria" w:eastAsia="Calibri" w:hAnsi="Cambria"/>
          <w:b/>
          <w:bCs/>
          <w:sz w:val="18"/>
          <w:szCs w:val="18"/>
          <w:bdr w:val="none" w:sz="0" w:space="0" w:color="auto"/>
          <w:lang w:val="es-ES"/>
        </w:rPr>
        <w:t xml:space="preserve"> </w:t>
      </w:r>
      <w:r w:rsidRPr="0011751C">
        <w:rPr>
          <w:rFonts w:ascii="Cambria" w:eastAsia="Calibri" w:hAnsi="Cambria"/>
          <w:sz w:val="18"/>
          <w:szCs w:val="18"/>
          <w:bdr w:val="none" w:sz="0" w:space="0" w:color="auto"/>
          <w:lang w:val="es-ES"/>
        </w:rPr>
        <w:t>Comisión Interamericana de Derechos Humanos.</w:t>
      </w:r>
    </w:p>
    <w:p w14:paraId="5E5DDDA7" w14:textId="77777777" w:rsidR="00641F0A" w:rsidRPr="0011751C" w:rsidRDefault="00641F0A" w:rsidP="007C393F">
      <w:pPr>
        <w:pBdr>
          <w:top w:val="none" w:sz="0" w:space="0" w:color="auto"/>
          <w:left w:val="none" w:sz="0" w:space="0" w:color="auto"/>
          <w:bottom w:val="none" w:sz="0" w:space="0" w:color="auto"/>
          <w:right w:val="none" w:sz="0" w:space="0" w:color="auto"/>
          <w:between w:val="none" w:sz="0" w:space="0" w:color="auto"/>
          <w:bar w:val="none" w:sz="0" w:color="auto"/>
        </w:pBdr>
        <w:ind w:left="720" w:right="713"/>
        <w:jc w:val="both"/>
        <w:rPr>
          <w:rFonts w:ascii="Cambria" w:eastAsia="Calibri" w:hAnsi="Cambria"/>
          <w:sz w:val="18"/>
          <w:szCs w:val="18"/>
          <w:bdr w:val="none" w:sz="0" w:space="0" w:color="auto"/>
          <w:lang w:val="es-ES"/>
        </w:rPr>
      </w:pPr>
    </w:p>
    <w:p w14:paraId="089CD4C4" w14:textId="77777777" w:rsidR="00F6081C" w:rsidRPr="0011751C" w:rsidRDefault="00F6081C" w:rsidP="007C393F">
      <w:pPr>
        <w:pBdr>
          <w:top w:val="none" w:sz="0" w:space="0" w:color="auto"/>
          <w:left w:val="none" w:sz="0" w:space="0" w:color="auto"/>
          <w:bottom w:val="none" w:sz="0" w:space="0" w:color="auto"/>
          <w:right w:val="none" w:sz="0" w:space="0" w:color="auto"/>
          <w:between w:val="none" w:sz="0" w:space="0" w:color="auto"/>
          <w:bar w:val="none" w:sz="0" w:color="auto"/>
        </w:pBdr>
        <w:ind w:left="720" w:right="713"/>
        <w:jc w:val="both"/>
        <w:rPr>
          <w:rFonts w:ascii="Cambria" w:eastAsia="Calibri" w:hAnsi="Cambria"/>
          <w:sz w:val="18"/>
          <w:szCs w:val="18"/>
          <w:bdr w:val="none" w:sz="0" w:space="0" w:color="auto"/>
          <w:lang w:val="es-ES"/>
        </w:rPr>
      </w:pPr>
      <w:r w:rsidRPr="0011751C">
        <w:rPr>
          <w:rFonts w:ascii="Cambria" w:eastAsia="Calibri" w:hAnsi="Cambria"/>
          <w:b/>
          <w:bCs/>
          <w:sz w:val="18"/>
          <w:szCs w:val="18"/>
          <w:u w:val="single"/>
          <w:bdr w:val="none" w:sz="0" w:space="0" w:color="auto"/>
          <w:lang w:val="es-ES"/>
        </w:rPr>
        <w:t>Daño moral:</w:t>
      </w:r>
      <w:r w:rsidRPr="0011751C">
        <w:rPr>
          <w:rFonts w:ascii="Cambria" w:eastAsia="Calibri" w:hAnsi="Cambria"/>
          <w:b/>
          <w:bCs/>
          <w:sz w:val="18"/>
          <w:szCs w:val="18"/>
          <w:bdr w:val="none" w:sz="0" w:space="0" w:color="auto"/>
          <w:lang w:val="es-ES"/>
        </w:rPr>
        <w:t xml:space="preserve"> </w:t>
      </w:r>
      <w:r w:rsidRPr="0011751C">
        <w:rPr>
          <w:rFonts w:ascii="Cambria" w:eastAsia="Calibri" w:hAnsi="Cambria"/>
          <w:sz w:val="18"/>
          <w:szCs w:val="18"/>
          <w:bdr w:val="none" w:sz="0" w:space="0" w:color="auto"/>
          <w:lang w:val="es-ES"/>
        </w:rPr>
        <w:t>Efectos lesivos de los hechos del caso que no tienen carácter económico o patrimonial, los cuales se manifiestan a través del dolor, la aflicción, tristeza, congoja y zozobra de las víctimas.</w:t>
      </w:r>
    </w:p>
    <w:p w14:paraId="5FE11C2C" w14:textId="77777777" w:rsidR="00641F0A" w:rsidRPr="0011751C" w:rsidRDefault="00641F0A" w:rsidP="007C393F">
      <w:pPr>
        <w:pBdr>
          <w:top w:val="none" w:sz="0" w:space="0" w:color="auto"/>
          <w:left w:val="none" w:sz="0" w:space="0" w:color="auto"/>
          <w:bottom w:val="none" w:sz="0" w:space="0" w:color="auto"/>
          <w:right w:val="none" w:sz="0" w:space="0" w:color="auto"/>
          <w:between w:val="none" w:sz="0" w:space="0" w:color="auto"/>
          <w:bar w:val="none" w:sz="0" w:color="auto"/>
        </w:pBdr>
        <w:ind w:left="720" w:right="713"/>
        <w:jc w:val="both"/>
        <w:rPr>
          <w:rFonts w:ascii="Cambria" w:eastAsia="Calibri" w:hAnsi="Cambria"/>
          <w:sz w:val="18"/>
          <w:szCs w:val="18"/>
          <w:bdr w:val="none" w:sz="0" w:space="0" w:color="auto"/>
          <w:lang w:val="es-ES"/>
        </w:rPr>
      </w:pPr>
    </w:p>
    <w:p w14:paraId="039B1852" w14:textId="77777777" w:rsidR="00F6081C" w:rsidRPr="0011751C" w:rsidRDefault="00F6081C" w:rsidP="007C393F">
      <w:pPr>
        <w:pBdr>
          <w:top w:val="none" w:sz="0" w:space="0" w:color="auto"/>
          <w:left w:val="none" w:sz="0" w:space="0" w:color="auto"/>
          <w:bottom w:val="none" w:sz="0" w:space="0" w:color="auto"/>
          <w:right w:val="none" w:sz="0" w:space="0" w:color="auto"/>
          <w:between w:val="none" w:sz="0" w:space="0" w:color="auto"/>
          <w:bar w:val="none" w:sz="0" w:color="auto"/>
        </w:pBdr>
        <w:ind w:left="720" w:right="713"/>
        <w:jc w:val="both"/>
        <w:rPr>
          <w:rFonts w:ascii="Cambria" w:eastAsia="Calibri" w:hAnsi="Cambria"/>
          <w:sz w:val="18"/>
          <w:szCs w:val="18"/>
          <w:bdr w:val="none" w:sz="0" w:space="0" w:color="auto"/>
          <w:lang w:val="es-ES"/>
        </w:rPr>
      </w:pPr>
      <w:r w:rsidRPr="0011751C">
        <w:rPr>
          <w:rFonts w:ascii="Cambria" w:eastAsia="Calibri" w:hAnsi="Cambria"/>
          <w:b/>
          <w:bCs/>
          <w:sz w:val="18"/>
          <w:szCs w:val="18"/>
          <w:u w:val="single"/>
          <w:bdr w:val="none" w:sz="0" w:space="0" w:color="auto"/>
          <w:lang w:val="es-ES"/>
        </w:rPr>
        <w:t>Daño inmaterial:</w:t>
      </w:r>
      <w:r w:rsidRPr="0011751C">
        <w:rPr>
          <w:rFonts w:ascii="Cambria" w:eastAsia="Calibri" w:hAnsi="Cambria"/>
          <w:b/>
          <w:bCs/>
          <w:sz w:val="18"/>
          <w:szCs w:val="18"/>
          <w:bdr w:val="none" w:sz="0" w:space="0" w:color="auto"/>
          <w:lang w:val="es-ES"/>
        </w:rPr>
        <w:t xml:space="preserve"> </w:t>
      </w:r>
      <w:r w:rsidRPr="0011751C">
        <w:rPr>
          <w:rFonts w:ascii="Cambria" w:eastAsia="Calibri" w:hAnsi="Cambria"/>
          <w:sz w:val="18"/>
          <w:szCs w:val="18"/>
          <w:bdr w:val="none" w:sz="0" w:space="0" w:color="auto"/>
          <w:lang w:val="es-ES"/>
        </w:rPr>
        <w:t>Comprende tanto los sufrimientos y las aflicciones causados a las víctimas, el menoscabo de valores muy significativos para las personas, así como las alteraciones, de carácter no pecuniario, en las condiciones de existencia de la víctima o de su familia</w:t>
      </w:r>
      <w:r w:rsidRPr="0011751C">
        <w:rPr>
          <w:rFonts w:ascii="Cambria" w:eastAsia="Calibri" w:hAnsi="Cambria"/>
          <w:sz w:val="18"/>
          <w:szCs w:val="18"/>
          <w:bdr w:val="none" w:sz="0" w:space="0" w:color="auto"/>
          <w:vertAlign w:val="superscript"/>
          <w:lang w:val="es-ES"/>
        </w:rPr>
        <w:footnoteReference w:id="5"/>
      </w:r>
      <w:r w:rsidRPr="0011751C">
        <w:rPr>
          <w:rFonts w:ascii="Cambria" w:eastAsia="Calibri" w:hAnsi="Cambria"/>
          <w:sz w:val="18"/>
          <w:szCs w:val="18"/>
          <w:bdr w:val="none" w:sz="0" w:space="0" w:color="auto"/>
          <w:lang w:val="es-ES"/>
        </w:rPr>
        <w:t>.</w:t>
      </w:r>
    </w:p>
    <w:p w14:paraId="4C805D38" w14:textId="77777777" w:rsidR="00641F0A" w:rsidRPr="0011751C" w:rsidRDefault="00641F0A" w:rsidP="007C393F">
      <w:pPr>
        <w:pBdr>
          <w:top w:val="none" w:sz="0" w:space="0" w:color="auto"/>
          <w:left w:val="none" w:sz="0" w:space="0" w:color="auto"/>
          <w:bottom w:val="none" w:sz="0" w:space="0" w:color="auto"/>
          <w:right w:val="none" w:sz="0" w:space="0" w:color="auto"/>
          <w:between w:val="none" w:sz="0" w:space="0" w:color="auto"/>
          <w:bar w:val="none" w:sz="0" w:color="auto"/>
        </w:pBdr>
        <w:ind w:left="720" w:right="713"/>
        <w:jc w:val="both"/>
        <w:rPr>
          <w:rFonts w:ascii="Cambria" w:eastAsia="Calibri" w:hAnsi="Cambria"/>
          <w:b/>
          <w:bCs/>
          <w:sz w:val="18"/>
          <w:szCs w:val="18"/>
          <w:u w:val="single"/>
          <w:bdr w:val="none" w:sz="0" w:space="0" w:color="auto"/>
          <w:lang w:val="es-ES"/>
        </w:rPr>
      </w:pPr>
    </w:p>
    <w:p w14:paraId="7000C40D" w14:textId="77777777" w:rsidR="00F6081C" w:rsidRPr="0011751C" w:rsidRDefault="00F6081C" w:rsidP="007C393F">
      <w:pPr>
        <w:pBdr>
          <w:top w:val="none" w:sz="0" w:space="0" w:color="auto"/>
          <w:left w:val="none" w:sz="0" w:space="0" w:color="auto"/>
          <w:bottom w:val="none" w:sz="0" w:space="0" w:color="auto"/>
          <w:right w:val="none" w:sz="0" w:space="0" w:color="auto"/>
          <w:between w:val="none" w:sz="0" w:space="0" w:color="auto"/>
          <w:bar w:val="none" w:sz="0" w:color="auto"/>
        </w:pBdr>
        <w:ind w:left="720" w:right="713"/>
        <w:jc w:val="both"/>
        <w:rPr>
          <w:rFonts w:ascii="Cambria" w:eastAsia="Calibri" w:hAnsi="Cambria"/>
          <w:sz w:val="18"/>
          <w:szCs w:val="18"/>
          <w:bdr w:val="none" w:sz="0" w:space="0" w:color="auto"/>
          <w:lang w:val="es-ES"/>
        </w:rPr>
      </w:pPr>
      <w:r w:rsidRPr="0011751C">
        <w:rPr>
          <w:rFonts w:ascii="Cambria" w:eastAsia="Calibri" w:hAnsi="Cambria"/>
          <w:b/>
          <w:bCs/>
          <w:sz w:val="18"/>
          <w:szCs w:val="18"/>
          <w:u w:val="single"/>
          <w:bdr w:val="none" w:sz="0" w:space="0" w:color="auto"/>
          <w:lang w:val="es-ES"/>
        </w:rPr>
        <w:t>Estado o Estado Colombiano:</w:t>
      </w:r>
      <w:r w:rsidRPr="0011751C">
        <w:rPr>
          <w:rFonts w:ascii="Cambria" w:eastAsia="Calibri" w:hAnsi="Cambria"/>
          <w:b/>
          <w:bCs/>
          <w:sz w:val="18"/>
          <w:szCs w:val="18"/>
          <w:bdr w:val="none" w:sz="0" w:space="0" w:color="auto"/>
          <w:lang w:val="es-ES"/>
        </w:rPr>
        <w:t xml:space="preserve"> </w:t>
      </w:r>
      <w:r w:rsidRPr="0011751C">
        <w:rPr>
          <w:rFonts w:ascii="Cambria" w:eastAsia="Calibri" w:hAnsi="Cambria"/>
          <w:sz w:val="18"/>
          <w:szCs w:val="18"/>
          <w:bdr w:val="none" w:sz="0" w:space="0" w:color="auto"/>
          <w:lang w:val="es-ES"/>
        </w:rPr>
        <w:t>De conformidad con el Derecho Internacional Público se entenderá que es el sujeto que ha consentido a obligarse por la Convención Americana sobre Derechos Humanos, en adelante “Convención Americana” o “CADH”.</w:t>
      </w:r>
    </w:p>
    <w:p w14:paraId="4F55000F" w14:textId="77777777" w:rsidR="00641F0A" w:rsidRPr="0011751C" w:rsidRDefault="00641F0A" w:rsidP="007C393F">
      <w:pPr>
        <w:pBdr>
          <w:top w:val="none" w:sz="0" w:space="0" w:color="auto"/>
          <w:left w:val="none" w:sz="0" w:space="0" w:color="auto"/>
          <w:bottom w:val="none" w:sz="0" w:space="0" w:color="auto"/>
          <w:right w:val="none" w:sz="0" w:space="0" w:color="auto"/>
          <w:between w:val="none" w:sz="0" w:space="0" w:color="auto"/>
          <w:bar w:val="none" w:sz="0" w:color="auto"/>
        </w:pBdr>
        <w:ind w:left="720" w:right="713"/>
        <w:jc w:val="both"/>
        <w:rPr>
          <w:rFonts w:ascii="Cambria" w:eastAsia="Calibri" w:hAnsi="Cambria"/>
          <w:sz w:val="18"/>
          <w:szCs w:val="18"/>
          <w:bdr w:val="none" w:sz="0" w:space="0" w:color="auto"/>
          <w:lang w:val="es-ES"/>
        </w:rPr>
      </w:pPr>
    </w:p>
    <w:p w14:paraId="686E1DD9" w14:textId="0B1DDE70" w:rsidR="00F6081C" w:rsidRPr="0011751C" w:rsidRDefault="00F6081C" w:rsidP="007C393F">
      <w:pPr>
        <w:pBdr>
          <w:top w:val="none" w:sz="0" w:space="0" w:color="auto"/>
          <w:left w:val="none" w:sz="0" w:space="0" w:color="auto"/>
          <w:bottom w:val="none" w:sz="0" w:space="0" w:color="auto"/>
          <w:right w:val="none" w:sz="0" w:space="0" w:color="auto"/>
          <w:between w:val="none" w:sz="0" w:space="0" w:color="auto"/>
          <w:bar w:val="none" w:sz="0" w:color="auto"/>
        </w:pBdr>
        <w:ind w:left="720" w:right="713"/>
        <w:jc w:val="both"/>
        <w:rPr>
          <w:rFonts w:ascii="Cambria" w:eastAsia="Calibri" w:hAnsi="Cambria"/>
          <w:sz w:val="18"/>
          <w:szCs w:val="18"/>
          <w:bdr w:val="none" w:sz="0" w:space="0" w:color="auto"/>
          <w:lang w:val="es-ES"/>
        </w:rPr>
      </w:pPr>
      <w:r w:rsidRPr="0011751C">
        <w:rPr>
          <w:rFonts w:ascii="Cambria" w:eastAsia="Calibri" w:hAnsi="Cambria"/>
          <w:b/>
          <w:bCs/>
          <w:sz w:val="18"/>
          <w:szCs w:val="18"/>
          <w:u w:val="single"/>
          <w:bdr w:val="none" w:sz="0" w:space="0" w:color="auto"/>
          <w:lang w:val="es-ES"/>
        </w:rPr>
        <w:t>La Parte Peticionaria:</w:t>
      </w:r>
      <w:r w:rsidRPr="0011751C">
        <w:rPr>
          <w:rFonts w:ascii="Cambria" w:eastAsia="Calibri" w:hAnsi="Cambria"/>
          <w:b/>
          <w:bCs/>
          <w:sz w:val="18"/>
          <w:szCs w:val="18"/>
          <w:bdr w:val="none" w:sz="0" w:space="0" w:color="auto"/>
          <w:lang w:val="es-ES"/>
        </w:rPr>
        <w:t xml:space="preserve"> </w:t>
      </w:r>
      <w:r w:rsidRPr="0011751C">
        <w:rPr>
          <w:rFonts w:ascii="Cambria" w:eastAsia="Calibri" w:hAnsi="Cambria"/>
          <w:sz w:val="18"/>
          <w:szCs w:val="18"/>
          <w:bdr w:val="none" w:sz="0" w:space="0" w:color="auto"/>
          <w:lang w:val="es-ES"/>
        </w:rPr>
        <w:t>Asociación Líderes en Acción</w:t>
      </w:r>
      <w:r w:rsidRPr="0011751C">
        <w:rPr>
          <w:rFonts w:ascii="Cambria" w:eastAsia="Calibri" w:hAnsi="Cambria"/>
          <w:bCs/>
          <w:sz w:val="18"/>
          <w:szCs w:val="18"/>
          <w:bdr w:val="none" w:sz="0" w:space="0" w:color="auto"/>
          <w:lang w:val="es-ES"/>
        </w:rPr>
        <w:t xml:space="preserve">, Santamaría Fundación, Germán Humberto Rincón Perfetti y </w:t>
      </w:r>
      <w:r w:rsidRPr="0011751C">
        <w:rPr>
          <w:rFonts w:ascii="Cambria" w:eastAsia="Calibri" w:hAnsi="Cambria"/>
          <w:sz w:val="18"/>
          <w:szCs w:val="18"/>
          <w:bdr w:val="none" w:sz="0" w:space="0" w:color="auto"/>
          <w:lang w:val="es-ES"/>
        </w:rPr>
        <w:t>Synergía – Initiatives for Human Rights.</w:t>
      </w:r>
    </w:p>
    <w:p w14:paraId="7B5E09C9" w14:textId="77777777" w:rsidR="00514EA0" w:rsidRPr="0011751C" w:rsidRDefault="00514EA0" w:rsidP="007C393F">
      <w:pPr>
        <w:pBdr>
          <w:top w:val="none" w:sz="0" w:space="0" w:color="auto"/>
          <w:left w:val="none" w:sz="0" w:space="0" w:color="auto"/>
          <w:bottom w:val="none" w:sz="0" w:space="0" w:color="auto"/>
          <w:right w:val="none" w:sz="0" w:space="0" w:color="auto"/>
          <w:between w:val="none" w:sz="0" w:space="0" w:color="auto"/>
          <w:bar w:val="none" w:sz="0" w:color="auto"/>
        </w:pBdr>
        <w:ind w:left="720" w:right="713"/>
        <w:jc w:val="both"/>
        <w:rPr>
          <w:rFonts w:ascii="Cambria" w:eastAsia="Calibri" w:hAnsi="Cambria"/>
          <w:b/>
          <w:bCs/>
          <w:sz w:val="18"/>
          <w:szCs w:val="18"/>
          <w:bdr w:val="none" w:sz="0" w:space="0" w:color="auto"/>
          <w:lang w:val="es-ES"/>
        </w:rPr>
      </w:pPr>
    </w:p>
    <w:p w14:paraId="637BF767" w14:textId="77777777" w:rsidR="00F6081C" w:rsidRPr="0011751C" w:rsidRDefault="00F6081C" w:rsidP="007C393F">
      <w:pPr>
        <w:pBdr>
          <w:top w:val="none" w:sz="0" w:space="0" w:color="auto"/>
          <w:left w:val="none" w:sz="0" w:space="0" w:color="auto"/>
          <w:bottom w:val="none" w:sz="0" w:space="0" w:color="auto"/>
          <w:right w:val="none" w:sz="0" w:space="0" w:color="auto"/>
          <w:between w:val="none" w:sz="0" w:space="0" w:color="auto"/>
          <w:bar w:val="none" w:sz="0" w:color="auto"/>
        </w:pBdr>
        <w:ind w:left="720" w:right="713"/>
        <w:jc w:val="both"/>
        <w:rPr>
          <w:rFonts w:ascii="Cambria" w:eastAsia="Calibri" w:hAnsi="Cambria"/>
          <w:sz w:val="18"/>
          <w:szCs w:val="18"/>
          <w:bdr w:val="none" w:sz="0" w:space="0" w:color="auto"/>
          <w:lang w:val="es-ES"/>
        </w:rPr>
      </w:pPr>
      <w:r w:rsidRPr="0011751C">
        <w:rPr>
          <w:rFonts w:ascii="Cambria" w:eastAsia="Calibri" w:hAnsi="Cambria"/>
          <w:b/>
          <w:bCs/>
          <w:sz w:val="18"/>
          <w:szCs w:val="18"/>
          <w:u w:val="single"/>
          <w:bdr w:val="none" w:sz="0" w:space="0" w:color="auto"/>
          <w:lang w:val="es-ES"/>
        </w:rPr>
        <w:t>Medidas de satisfacción:</w:t>
      </w:r>
      <w:r w:rsidRPr="0011751C">
        <w:rPr>
          <w:rFonts w:ascii="Cambria" w:eastAsia="Calibri" w:hAnsi="Cambria"/>
          <w:b/>
          <w:bCs/>
          <w:sz w:val="18"/>
          <w:szCs w:val="18"/>
          <w:bdr w:val="none" w:sz="0" w:space="0" w:color="auto"/>
          <w:lang w:val="es-ES"/>
        </w:rPr>
        <w:t xml:space="preserve"> </w:t>
      </w:r>
      <w:r w:rsidRPr="0011751C">
        <w:rPr>
          <w:rFonts w:ascii="Cambria" w:eastAsia="Calibri" w:hAnsi="Cambria"/>
          <w:sz w:val="18"/>
          <w:szCs w:val="18"/>
          <w:bdr w:val="none" w:sz="0" w:space="0" w:color="auto"/>
          <w:lang w:val="es-ES"/>
        </w:rPr>
        <w:t>Medidas no pecuniarias que tienen como fin procurar la recuperación de las víctimas del daño que se les ha causado. Algunos ejemplos de esta modalidad de medidas son: el conocimiento público de la verdad y actos de desagravio.</w:t>
      </w:r>
    </w:p>
    <w:p w14:paraId="5D58988B" w14:textId="77777777" w:rsidR="00514EA0" w:rsidRPr="0011751C" w:rsidRDefault="00514EA0" w:rsidP="007C393F">
      <w:pPr>
        <w:pBdr>
          <w:top w:val="none" w:sz="0" w:space="0" w:color="auto"/>
          <w:left w:val="none" w:sz="0" w:space="0" w:color="auto"/>
          <w:bottom w:val="none" w:sz="0" w:space="0" w:color="auto"/>
          <w:right w:val="none" w:sz="0" w:space="0" w:color="auto"/>
          <w:between w:val="none" w:sz="0" w:space="0" w:color="auto"/>
          <w:bar w:val="none" w:sz="0" w:color="auto"/>
        </w:pBdr>
        <w:ind w:left="720" w:right="713"/>
        <w:jc w:val="both"/>
        <w:rPr>
          <w:rFonts w:ascii="Cambria" w:eastAsia="Calibri" w:hAnsi="Cambria"/>
          <w:sz w:val="18"/>
          <w:szCs w:val="18"/>
          <w:bdr w:val="none" w:sz="0" w:space="0" w:color="auto"/>
          <w:lang w:val="es-ES"/>
        </w:rPr>
      </w:pPr>
    </w:p>
    <w:p w14:paraId="25CF2800" w14:textId="77777777" w:rsidR="00F6081C" w:rsidRPr="0011751C" w:rsidRDefault="00F6081C" w:rsidP="007C393F">
      <w:pPr>
        <w:pBdr>
          <w:top w:val="none" w:sz="0" w:space="0" w:color="auto"/>
          <w:left w:val="none" w:sz="0" w:space="0" w:color="auto"/>
          <w:bottom w:val="none" w:sz="0" w:space="0" w:color="auto"/>
          <w:right w:val="none" w:sz="0" w:space="0" w:color="auto"/>
          <w:between w:val="none" w:sz="0" w:space="0" w:color="auto"/>
          <w:bar w:val="none" w:sz="0" w:color="auto"/>
        </w:pBdr>
        <w:ind w:left="720" w:right="713"/>
        <w:jc w:val="both"/>
        <w:rPr>
          <w:rFonts w:ascii="Cambria" w:eastAsia="Calibri" w:hAnsi="Cambria"/>
          <w:sz w:val="18"/>
          <w:szCs w:val="18"/>
          <w:bdr w:val="none" w:sz="0" w:space="0" w:color="auto"/>
          <w:lang w:val="es-ES"/>
        </w:rPr>
      </w:pPr>
      <w:r w:rsidRPr="0011751C">
        <w:rPr>
          <w:rFonts w:ascii="Cambria" w:eastAsia="Calibri" w:hAnsi="Cambria"/>
          <w:b/>
          <w:bCs/>
          <w:sz w:val="18"/>
          <w:szCs w:val="18"/>
          <w:u w:val="single"/>
          <w:bdr w:val="none" w:sz="0" w:space="0" w:color="auto"/>
          <w:lang w:val="es-ES"/>
        </w:rPr>
        <w:t>Partes:</w:t>
      </w:r>
      <w:r w:rsidRPr="0011751C">
        <w:rPr>
          <w:rFonts w:ascii="Cambria" w:eastAsia="Calibri" w:hAnsi="Cambria"/>
          <w:b/>
          <w:bCs/>
          <w:sz w:val="18"/>
          <w:szCs w:val="18"/>
          <w:bdr w:val="none" w:sz="0" w:space="0" w:color="auto"/>
          <w:lang w:val="es-ES"/>
        </w:rPr>
        <w:t xml:space="preserve"> </w:t>
      </w:r>
      <w:r w:rsidRPr="0011751C">
        <w:rPr>
          <w:rFonts w:ascii="Cambria" w:eastAsia="Calibri" w:hAnsi="Cambria"/>
          <w:sz w:val="18"/>
          <w:szCs w:val="18"/>
          <w:bdr w:val="none" w:sz="0" w:space="0" w:color="auto"/>
          <w:lang w:val="es-ES"/>
        </w:rPr>
        <w:t>Estado de Colombia, Raiza Isabela Salazar y la parte peticionaria.</w:t>
      </w:r>
    </w:p>
    <w:p w14:paraId="13A603C0" w14:textId="77777777" w:rsidR="00514EA0" w:rsidRPr="0011751C" w:rsidRDefault="00514EA0" w:rsidP="007C393F">
      <w:pPr>
        <w:pBdr>
          <w:top w:val="none" w:sz="0" w:space="0" w:color="auto"/>
          <w:left w:val="none" w:sz="0" w:space="0" w:color="auto"/>
          <w:bottom w:val="none" w:sz="0" w:space="0" w:color="auto"/>
          <w:right w:val="none" w:sz="0" w:space="0" w:color="auto"/>
          <w:between w:val="none" w:sz="0" w:space="0" w:color="auto"/>
          <w:bar w:val="none" w:sz="0" w:color="auto"/>
        </w:pBdr>
        <w:ind w:left="720" w:right="713"/>
        <w:jc w:val="both"/>
        <w:rPr>
          <w:rFonts w:ascii="Cambria" w:eastAsia="Calibri" w:hAnsi="Cambria"/>
          <w:sz w:val="18"/>
          <w:szCs w:val="18"/>
          <w:bdr w:val="none" w:sz="0" w:space="0" w:color="auto"/>
          <w:lang w:val="es-ES"/>
        </w:rPr>
      </w:pPr>
    </w:p>
    <w:p w14:paraId="173E4BF6" w14:textId="77777777" w:rsidR="00F6081C" w:rsidRPr="0011751C" w:rsidRDefault="00F6081C" w:rsidP="007C393F">
      <w:pPr>
        <w:pBdr>
          <w:top w:val="none" w:sz="0" w:space="0" w:color="auto"/>
          <w:left w:val="none" w:sz="0" w:space="0" w:color="auto"/>
          <w:bottom w:val="none" w:sz="0" w:space="0" w:color="auto"/>
          <w:right w:val="none" w:sz="0" w:space="0" w:color="auto"/>
          <w:between w:val="none" w:sz="0" w:space="0" w:color="auto"/>
          <w:bar w:val="none" w:sz="0" w:color="auto"/>
        </w:pBdr>
        <w:ind w:left="720" w:right="713"/>
        <w:jc w:val="both"/>
        <w:rPr>
          <w:rFonts w:ascii="Cambria" w:eastAsia="Calibri" w:hAnsi="Cambria"/>
          <w:sz w:val="18"/>
          <w:szCs w:val="18"/>
          <w:bdr w:val="none" w:sz="0" w:space="0" w:color="auto"/>
          <w:lang w:val="es-ES"/>
        </w:rPr>
      </w:pPr>
      <w:r w:rsidRPr="0011751C">
        <w:rPr>
          <w:rFonts w:ascii="Cambria" w:eastAsia="Calibri" w:hAnsi="Cambria"/>
          <w:b/>
          <w:bCs/>
          <w:sz w:val="18"/>
          <w:szCs w:val="18"/>
          <w:u w:val="single"/>
          <w:bdr w:val="none" w:sz="0" w:space="0" w:color="auto"/>
          <w:lang w:val="es-ES"/>
        </w:rPr>
        <w:t>Reconocimiento de responsabilidad:</w:t>
      </w:r>
      <w:r w:rsidRPr="0011751C">
        <w:rPr>
          <w:rFonts w:ascii="Cambria" w:eastAsia="Calibri" w:hAnsi="Cambria"/>
          <w:b/>
          <w:bCs/>
          <w:sz w:val="18"/>
          <w:szCs w:val="18"/>
          <w:bdr w:val="none" w:sz="0" w:space="0" w:color="auto"/>
          <w:lang w:val="es-ES"/>
        </w:rPr>
        <w:t xml:space="preserve"> </w:t>
      </w:r>
      <w:r w:rsidRPr="0011751C">
        <w:rPr>
          <w:rFonts w:ascii="Cambria" w:eastAsia="Calibri" w:hAnsi="Cambria"/>
          <w:sz w:val="18"/>
          <w:szCs w:val="18"/>
          <w:bdr w:val="none" w:sz="0" w:space="0" w:color="auto"/>
          <w:lang w:val="es-ES"/>
        </w:rPr>
        <w:t xml:space="preserve">Aceptación por las acciones y omisiones atribuidos al Estado y que violan una o varias de sus obligaciones bajo el derecho internacional de los derechos humanos. </w:t>
      </w:r>
    </w:p>
    <w:p w14:paraId="5C3E6C25" w14:textId="77777777" w:rsidR="00514EA0" w:rsidRPr="0011751C" w:rsidRDefault="00514EA0" w:rsidP="007C393F">
      <w:pPr>
        <w:pBdr>
          <w:top w:val="none" w:sz="0" w:space="0" w:color="auto"/>
          <w:left w:val="none" w:sz="0" w:space="0" w:color="auto"/>
          <w:bottom w:val="none" w:sz="0" w:space="0" w:color="auto"/>
          <w:right w:val="none" w:sz="0" w:space="0" w:color="auto"/>
          <w:between w:val="none" w:sz="0" w:space="0" w:color="auto"/>
          <w:bar w:val="none" w:sz="0" w:color="auto"/>
        </w:pBdr>
        <w:ind w:left="720" w:right="713"/>
        <w:jc w:val="both"/>
        <w:rPr>
          <w:rFonts w:ascii="Cambria" w:eastAsia="Calibri" w:hAnsi="Cambria"/>
          <w:sz w:val="18"/>
          <w:szCs w:val="18"/>
          <w:bdr w:val="none" w:sz="0" w:space="0" w:color="auto"/>
          <w:lang w:val="es-ES"/>
        </w:rPr>
      </w:pPr>
    </w:p>
    <w:p w14:paraId="4BF4EC8A" w14:textId="77777777" w:rsidR="00F6081C" w:rsidRPr="0011751C" w:rsidRDefault="00F6081C" w:rsidP="007C393F">
      <w:pPr>
        <w:pBdr>
          <w:top w:val="none" w:sz="0" w:space="0" w:color="auto"/>
          <w:left w:val="none" w:sz="0" w:space="0" w:color="auto"/>
          <w:bottom w:val="none" w:sz="0" w:space="0" w:color="auto"/>
          <w:right w:val="none" w:sz="0" w:space="0" w:color="auto"/>
          <w:between w:val="none" w:sz="0" w:space="0" w:color="auto"/>
          <w:bar w:val="none" w:sz="0" w:color="auto"/>
        </w:pBdr>
        <w:ind w:left="720" w:right="713"/>
        <w:jc w:val="both"/>
        <w:rPr>
          <w:rFonts w:ascii="Cambria" w:eastAsia="Calibri" w:hAnsi="Cambria"/>
          <w:sz w:val="18"/>
          <w:szCs w:val="18"/>
          <w:bdr w:val="none" w:sz="0" w:space="0" w:color="auto"/>
          <w:lang w:val="es-ES"/>
        </w:rPr>
      </w:pPr>
      <w:r w:rsidRPr="0011751C">
        <w:rPr>
          <w:rFonts w:ascii="Cambria" w:eastAsia="Calibri" w:hAnsi="Cambria"/>
          <w:b/>
          <w:bCs/>
          <w:sz w:val="18"/>
          <w:szCs w:val="18"/>
          <w:u w:val="single"/>
          <w:bdr w:val="none" w:sz="0" w:space="0" w:color="auto"/>
          <w:lang w:val="es-ES"/>
        </w:rPr>
        <w:t>Reparación integral:</w:t>
      </w:r>
      <w:r w:rsidRPr="0011751C">
        <w:rPr>
          <w:rFonts w:ascii="Cambria" w:eastAsia="Calibri" w:hAnsi="Cambria"/>
          <w:b/>
          <w:bCs/>
          <w:sz w:val="18"/>
          <w:szCs w:val="18"/>
          <w:bdr w:val="none" w:sz="0" w:space="0" w:color="auto"/>
          <w:lang w:val="es-ES"/>
        </w:rPr>
        <w:t xml:space="preserve"> </w:t>
      </w:r>
      <w:r w:rsidRPr="0011751C">
        <w:rPr>
          <w:rFonts w:ascii="Cambria" w:eastAsia="Calibri" w:hAnsi="Cambria"/>
          <w:sz w:val="18"/>
          <w:szCs w:val="18"/>
          <w:bdr w:val="none" w:sz="0" w:space="0" w:color="auto"/>
          <w:lang w:val="es-ES"/>
        </w:rPr>
        <w:t>Todas aquellas medidas que objetiva y simbólicamente restituyan a la víctima al estado anterior de la comisión del daño.</w:t>
      </w:r>
    </w:p>
    <w:p w14:paraId="45715713" w14:textId="77777777" w:rsidR="00514EA0" w:rsidRPr="0011751C" w:rsidRDefault="00514EA0" w:rsidP="007C393F">
      <w:pPr>
        <w:pBdr>
          <w:top w:val="none" w:sz="0" w:space="0" w:color="auto"/>
          <w:left w:val="none" w:sz="0" w:space="0" w:color="auto"/>
          <w:bottom w:val="none" w:sz="0" w:space="0" w:color="auto"/>
          <w:right w:val="none" w:sz="0" w:space="0" w:color="auto"/>
          <w:between w:val="none" w:sz="0" w:space="0" w:color="auto"/>
          <w:bar w:val="none" w:sz="0" w:color="auto"/>
        </w:pBdr>
        <w:ind w:left="720" w:right="713"/>
        <w:jc w:val="both"/>
        <w:rPr>
          <w:rFonts w:ascii="Cambria" w:eastAsia="Calibri" w:hAnsi="Cambria"/>
          <w:sz w:val="18"/>
          <w:szCs w:val="18"/>
          <w:bdr w:val="none" w:sz="0" w:space="0" w:color="auto"/>
          <w:lang w:val="es-ES"/>
        </w:rPr>
      </w:pPr>
    </w:p>
    <w:p w14:paraId="0E23519D" w14:textId="77777777" w:rsidR="00F6081C" w:rsidRPr="0011751C" w:rsidRDefault="00F6081C" w:rsidP="007C393F">
      <w:pPr>
        <w:pBdr>
          <w:top w:val="none" w:sz="0" w:space="0" w:color="auto"/>
          <w:left w:val="none" w:sz="0" w:space="0" w:color="auto"/>
          <w:bottom w:val="none" w:sz="0" w:space="0" w:color="auto"/>
          <w:right w:val="none" w:sz="0" w:space="0" w:color="auto"/>
          <w:between w:val="none" w:sz="0" w:space="0" w:color="auto"/>
          <w:bar w:val="none" w:sz="0" w:color="auto"/>
        </w:pBdr>
        <w:ind w:left="720" w:right="713"/>
        <w:jc w:val="both"/>
        <w:rPr>
          <w:rFonts w:ascii="Cambria" w:eastAsia="Calibri" w:hAnsi="Cambria"/>
          <w:sz w:val="18"/>
          <w:szCs w:val="18"/>
          <w:bdr w:val="none" w:sz="0" w:space="0" w:color="auto"/>
          <w:lang w:val="es-ES"/>
        </w:rPr>
      </w:pPr>
      <w:r w:rsidRPr="0011751C">
        <w:rPr>
          <w:rFonts w:ascii="Cambria" w:eastAsia="Calibri" w:hAnsi="Cambria"/>
          <w:b/>
          <w:bCs/>
          <w:sz w:val="18"/>
          <w:szCs w:val="18"/>
          <w:u w:val="single"/>
          <w:bdr w:val="none" w:sz="0" w:space="0" w:color="auto"/>
          <w:lang w:val="es-ES"/>
        </w:rPr>
        <w:t>Solución Amistosa:</w:t>
      </w:r>
      <w:r w:rsidRPr="0011751C">
        <w:rPr>
          <w:rFonts w:ascii="Cambria" w:eastAsia="Calibri" w:hAnsi="Cambria"/>
          <w:b/>
          <w:bCs/>
          <w:sz w:val="18"/>
          <w:szCs w:val="18"/>
          <w:bdr w:val="none" w:sz="0" w:space="0" w:color="auto"/>
          <w:lang w:val="es-ES"/>
        </w:rPr>
        <w:t xml:space="preserve"> </w:t>
      </w:r>
      <w:r w:rsidRPr="0011751C">
        <w:rPr>
          <w:rFonts w:ascii="Cambria" w:eastAsia="Calibri" w:hAnsi="Cambria"/>
          <w:sz w:val="18"/>
          <w:szCs w:val="18"/>
          <w:bdr w:val="none" w:sz="0" w:space="0" w:color="auto"/>
          <w:lang w:val="es-ES"/>
        </w:rPr>
        <w:t>Mecanismo alternativo de solución de conflictos, utilizado para el arreglo pacífico y consensuado ante la Comisión Interamericana.</w:t>
      </w:r>
    </w:p>
    <w:p w14:paraId="603966ED" w14:textId="77777777" w:rsidR="00514EA0" w:rsidRPr="0011751C" w:rsidRDefault="00514EA0" w:rsidP="007C393F">
      <w:pPr>
        <w:pBdr>
          <w:top w:val="none" w:sz="0" w:space="0" w:color="auto"/>
          <w:left w:val="none" w:sz="0" w:space="0" w:color="auto"/>
          <w:bottom w:val="none" w:sz="0" w:space="0" w:color="auto"/>
          <w:right w:val="none" w:sz="0" w:space="0" w:color="auto"/>
          <w:between w:val="none" w:sz="0" w:space="0" w:color="auto"/>
          <w:bar w:val="none" w:sz="0" w:color="auto"/>
        </w:pBdr>
        <w:ind w:left="720" w:right="713"/>
        <w:jc w:val="both"/>
        <w:rPr>
          <w:rFonts w:ascii="Cambria" w:eastAsia="Calibri" w:hAnsi="Cambria"/>
          <w:sz w:val="18"/>
          <w:szCs w:val="18"/>
          <w:bdr w:val="none" w:sz="0" w:space="0" w:color="auto"/>
          <w:lang w:val="es-ES"/>
        </w:rPr>
      </w:pPr>
    </w:p>
    <w:p w14:paraId="4B62B1C8" w14:textId="11EC3098" w:rsidR="00285BEB" w:rsidRPr="0011751C" w:rsidRDefault="00F6081C" w:rsidP="007C393F">
      <w:pPr>
        <w:pBdr>
          <w:top w:val="none" w:sz="0" w:space="0" w:color="auto"/>
          <w:left w:val="none" w:sz="0" w:space="0" w:color="auto"/>
          <w:bottom w:val="none" w:sz="0" w:space="0" w:color="auto"/>
          <w:right w:val="none" w:sz="0" w:space="0" w:color="auto"/>
          <w:between w:val="none" w:sz="0" w:space="0" w:color="auto"/>
          <w:bar w:val="none" w:sz="0" w:color="auto"/>
        </w:pBdr>
        <w:ind w:left="720" w:right="713"/>
        <w:jc w:val="both"/>
        <w:rPr>
          <w:rFonts w:ascii="Cambria" w:eastAsia="Calibri" w:hAnsi="Cambria"/>
          <w:sz w:val="18"/>
          <w:szCs w:val="18"/>
          <w:bdr w:val="none" w:sz="0" w:space="0" w:color="auto"/>
          <w:lang w:val="es-ES"/>
        </w:rPr>
      </w:pPr>
      <w:r w:rsidRPr="0011751C">
        <w:rPr>
          <w:rFonts w:ascii="Cambria" w:eastAsia="Calibri" w:hAnsi="Cambria"/>
          <w:b/>
          <w:bCs/>
          <w:sz w:val="18"/>
          <w:szCs w:val="18"/>
          <w:u w:val="single"/>
          <w:bdr w:val="none" w:sz="0" w:space="0" w:color="auto"/>
          <w:lang w:val="es-ES"/>
        </w:rPr>
        <w:t>Víctima</w:t>
      </w:r>
      <w:r w:rsidRPr="0011751C">
        <w:rPr>
          <w:rFonts w:ascii="Cambria" w:eastAsia="Calibri" w:hAnsi="Cambria"/>
          <w:b/>
          <w:bCs/>
          <w:sz w:val="18"/>
          <w:szCs w:val="18"/>
          <w:bdr w:val="none" w:sz="0" w:space="0" w:color="auto"/>
          <w:lang w:val="es-ES"/>
        </w:rPr>
        <w:t xml:space="preserve">: </w:t>
      </w:r>
      <w:r w:rsidRPr="0011751C">
        <w:rPr>
          <w:rFonts w:ascii="Cambria" w:eastAsia="Calibri" w:hAnsi="Cambria"/>
          <w:bCs/>
          <w:sz w:val="18"/>
          <w:szCs w:val="18"/>
          <w:bdr w:val="none" w:sz="0" w:space="0" w:color="auto"/>
          <w:lang w:val="es-ES"/>
        </w:rPr>
        <w:t>La señora</w:t>
      </w:r>
      <w:r w:rsidRPr="0011751C">
        <w:rPr>
          <w:rFonts w:ascii="Cambria" w:eastAsia="Calibri" w:hAnsi="Cambria"/>
          <w:b/>
          <w:bCs/>
          <w:sz w:val="18"/>
          <w:szCs w:val="18"/>
          <w:bdr w:val="none" w:sz="0" w:space="0" w:color="auto"/>
          <w:lang w:val="es-ES"/>
        </w:rPr>
        <w:t xml:space="preserve"> </w:t>
      </w:r>
      <w:r w:rsidRPr="0011751C">
        <w:rPr>
          <w:rFonts w:ascii="Cambria" w:eastAsia="Calibri" w:hAnsi="Cambria"/>
          <w:sz w:val="18"/>
          <w:szCs w:val="18"/>
          <w:bdr w:val="none" w:sz="0" w:space="0" w:color="auto"/>
          <w:lang w:val="es-ES"/>
        </w:rPr>
        <w:t>Raiza Isabela Salazar</w:t>
      </w:r>
      <w:r w:rsidR="00514EA0" w:rsidRPr="0011751C">
        <w:rPr>
          <w:rFonts w:ascii="Cambria" w:eastAsia="Calibri" w:hAnsi="Cambria"/>
          <w:sz w:val="18"/>
          <w:szCs w:val="18"/>
          <w:bdr w:val="none" w:sz="0" w:space="0" w:color="auto"/>
          <w:lang w:val="es-ES"/>
        </w:rPr>
        <w:t>.</w:t>
      </w:r>
    </w:p>
    <w:p w14:paraId="34CF5B3E" w14:textId="77777777" w:rsidR="00514EA0" w:rsidRPr="0011751C" w:rsidRDefault="00514EA0" w:rsidP="007C393F">
      <w:pPr>
        <w:pBdr>
          <w:top w:val="none" w:sz="0" w:space="0" w:color="auto"/>
          <w:left w:val="none" w:sz="0" w:space="0" w:color="auto"/>
          <w:bottom w:val="none" w:sz="0" w:space="0" w:color="auto"/>
          <w:right w:val="none" w:sz="0" w:space="0" w:color="auto"/>
          <w:between w:val="none" w:sz="0" w:space="0" w:color="auto"/>
          <w:bar w:val="none" w:sz="0" w:color="auto"/>
        </w:pBdr>
        <w:ind w:left="720" w:right="713"/>
        <w:jc w:val="both"/>
        <w:rPr>
          <w:rFonts w:ascii="Cambria" w:eastAsia="Calibri" w:hAnsi="Cambria"/>
          <w:sz w:val="18"/>
          <w:szCs w:val="18"/>
          <w:bdr w:val="none" w:sz="0" w:space="0" w:color="auto"/>
          <w:lang w:val="es-ES"/>
        </w:rPr>
      </w:pPr>
    </w:p>
    <w:p w14:paraId="7CF8A8D5" w14:textId="77777777" w:rsidR="00285BEB" w:rsidRPr="0011751C" w:rsidRDefault="00285BEB" w:rsidP="007C393F">
      <w:pPr>
        <w:pBdr>
          <w:top w:val="none" w:sz="0" w:space="0" w:color="auto"/>
          <w:left w:val="none" w:sz="0" w:space="0" w:color="auto"/>
          <w:bottom w:val="none" w:sz="0" w:space="0" w:color="auto"/>
          <w:right w:val="none" w:sz="0" w:space="0" w:color="auto"/>
          <w:between w:val="none" w:sz="0" w:space="0" w:color="auto"/>
          <w:bar w:val="none" w:sz="0" w:color="auto"/>
        </w:pBdr>
        <w:ind w:left="720" w:right="713"/>
        <w:jc w:val="both"/>
        <w:rPr>
          <w:rFonts w:ascii="Cambria" w:eastAsia="MS Mincho" w:hAnsi="Cambria"/>
          <w:b/>
          <w:bCs/>
          <w:sz w:val="18"/>
          <w:szCs w:val="18"/>
          <w:lang w:val="es-ES"/>
        </w:rPr>
      </w:pPr>
      <w:r w:rsidRPr="0011751C">
        <w:rPr>
          <w:rFonts w:ascii="Cambria" w:eastAsia="MS Mincho" w:hAnsi="Cambria"/>
          <w:b/>
          <w:bCs/>
          <w:sz w:val="18"/>
          <w:szCs w:val="18"/>
          <w:lang w:val="es-ES"/>
        </w:rPr>
        <w:t xml:space="preserve">SEGUNDA PARTE: ANTECEDENTES ANTE EL SISTEMA INTERAMERICANO DE DERECHOS HUMANOS. </w:t>
      </w:r>
    </w:p>
    <w:p w14:paraId="6A71E558" w14:textId="77777777" w:rsidR="00285BEB" w:rsidRPr="0011751C" w:rsidRDefault="00285BEB" w:rsidP="007C393F">
      <w:pPr>
        <w:pBdr>
          <w:top w:val="none" w:sz="0" w:space="0" w:color="auto"/>
          <w:left w:val="none" w:sz="0" w:space="0" w:color="auto"/>
          <w:bottom w:val="none" w:sz="0" w:space="0" w:color="auto"/>
          <w:right w:val="none" w:sz="0" w:space="0" w:color="auto"/>
          <w:between w:val="none" w:sz="0" w:space="0" w:color="auto"/>
          <w:bar w:val="none" w:sz="0" w:color="auto"/>
        </w:pBdr>
        <w:ind w:left="720" w:right="713"/>
        <w:jc w:val="both"/>
        <w:rPr>
          <w:rFonts w:ascii="Cambria" w:eastAsia="MS Mincho" w:hAnsi="Cambria"/>
          <w:b/>
          <w:bCs/>
          <w:sz w:val="18"/>
          <w:szCs w:val="18"/>
          <w:lang w:val="es-ES"/>
        </w:rPr>
      </w:pPr>
    </w:p>
    <w:p w14:paraId="2E784573" w14:textId="68AD10FC" w:rsidR="00285BEB" w:rsidRPr="0011751C" w:rsidRDefault="00285BEB" w:rsidP="007C393F">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ind w:right="713" w:firstLine="0"/>
        <w:jc w:val="both"/>
        <w:rPr>
          <w:rFonts w:ascii="Cambria" w:eastAsia="MS Mincho" w:hAnsi="Cambria"/>
          <w:sz w:val="18"/>
          <w:szCs w:val="18"/>
          <w:lang w:val="es-ES"/>
        </w:rPr>
      </w:pPr>
      <w:r w:rsidRPr="0011751C">
        <w:rPr>
          <w:rFonts w:ascii="Cambria" w:eastAsia="MS Mincho" w:hAnsi="Cambria"/>
          <w:sz w:val="18"/>
          <w:szCs w:val="18"/>
          <w:lang w:val="es-ES"/>
        </w:rPr>
        <w:lastRenderedPageBreak/>
        <w:t>El 3 de septiembre de 2012 la CIDH recibió una petición en la que se denunció que Raiza Isabela Salazar adquirió una propiedad en el municipio de Dagua, departamento del Valle del Cauca en el año 2001, y desde su llegada al lugar fue víctima de reiteradas amenazas por parte de vecinos y el mayordomo del condominio, con el fin de que se fuera del lugar, por ser una mujer travesti.</w:t>
      </w:r>
    </w:p>
    <w:p w14:paraId="65083A6D" w14:textId="77777777" w:rsidR="0026323A" w:rsidRPr="0011751C" w:rsidRDefault="0026323A" w:rsidP="007C393F">
      <w:pPr>
        <w:pBdr>
          <w:top w:val="none" w:sz="0" w:space="0" w:color="auto"/>
          <w:left w:val="none" w:sz="0" w:space="0" w:color="auto"/>
          <w:bottom w:val="none" w:sz="0" w:space="0" w:color="auto"/>
          <w:right w:val="none" w:sz="0" w:space="0" w:color="auto"/>
          <w:between w:val="none" w:sz="0" w:space="0" w:color="auto"/>
          <w:bar w:val="none" w:sz="0" w:color="auto"/>
        </w:pBdr>
        <w:ind w:left="720" w:right="713"/>
        <w:jc w:val="both"/>
        <w:rPr>
          <w:rFonts w:ascii="Cambria" w:eastAsia="MS Mincho" w:hAnsi="Cambria"/>
          <w:sz w:val="18"/>
          <w:szCs w:val="18"/>
          <w:lang w:val="es-ES"/>
        </w:rPr>
      </w:pPr>
    </w:p>
    <w:p w14:paraId="570D1681" w14:textId="77777777" w:rsidR="00285BEB" w:rsidRPr="0011751C" w:rsidRDefault="00285BEB" w:rsidP="007C393F">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ind w:right="713" w:firstLine="0"/>
        <w:jc w:val="both"/>
        <w:rPr>
          <w:rFonts w:ascii="Cambria" w:eastAsia="MS Mincho" w:hAnsi="Cambria"/>
          <w:sz w:val="18"/>
          <w:szCs w:val="18"/>
          <w:lang w:val="es-ES"/>
        </w:rPr>
      </w:pPr>
      <w:r w:rsidRPr="0011751C">
        <w:rPr>
          <w:rFonts w:ascii="Cambria" w:eastAsia="MS Mincho" w:hAnsi="Cambria"/>
          <w:sz w:val="18"/>
          <w:szCs w:val="18"/>
          <w:lang w:val="es-ES"/>
        </w:rPr>
        <w:t xml:space="preserve">En la petición se afirma que esta situación continuó hasta el año 2005, cuando la atacaron con balas de salva, causándole lesiones graves, por lo cual ese año se vio obligada a abandonar su hogar. </w:t>
      </w:r>
    </w:p>
    <w:p w14:paraId="2C2548E0" w14:textId="77777777" w:rsidR="00285BEB" w:rsidRPr="0011751C" w:rsidRDefault="00285BEB" w:rsidP="007C393F">
      <w:pPr>
        <w:pBdr>
          <w:top w:val="none" w:sz="0" w:space="0" w:color="auto"/>
          <w:left w:val="none" w:sz="0" w:space="0" w:color="auto"/>
          <w:bottom w:val="none" w:sz="0" w:space="0" w:color="auto"/>
          <w:right w:val="none" w:sz="0" w:space="0" w:color="auto"/>
          <w:between w:val="none" w:sz="0" w:space="0" w:color="auto"/>
          <w:bar w:val="none" w:sz="0" w:color="auto"/>
        </w:pBdr>
        <w:ind w:left="720" w:right="713"/>
        <w:jc w:val="both"/>
        <w:rPr>
          <w:rFonts w:ascii="Cambria" w:eastAsia="MS Mincho" w:hAnsi="Cambria"/>
          <w:sz w:val="18"/>
          <w:szCs w:val="18"/>
          <w:lang w:val="es-ES"/>
        </w:rPr>
      </w:pPr>
      <w:r w:rsidRPr="0011751C">
        <w:rPr>
          <w:rFonts w:ascii="Cambria" w:eastAsia="MS Mincho" w:hAnsi="Cambria"/>
          <w:sz w:val="18"/>
          <w:szCs w:val="18"/>
          <w:lang w:val="es-ES"/>
        </w:rPr>
        <w:t xml:space="preserve"> </w:t>
      </w:r>
    </w:p>
    <w:p w14:paraId="2D699670" w14:textId="5AEC7AAE" w:rsidR="00285BEB" w:rsidRPr="0011751C" w:rsidRDefault="00285BEB" w:rsidP="007C393F">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ind w:right="713" w:firstLine="0"/>
        <w:jc w:val="both"/>
        <w:rPr>
          <w:rFonts w:ascii="Cambria" w:eastAsia="MS Mincho" w:hAnsi="Cambria"/>
          <w:sz w:val="18"/>
          <w:szCs w:val="18"/>
          <w:lang w:val="es-ES"/>
        </w:rPr>
      </w:pPr>
      <w:r w:rsidRPr="0011751C">
        <w:rPr>
          <w:rFonts w:ascii="Cambria" w:eastAsia="MS Mincho" w:hAnsi="Cambria"/>
          <w:sz w:val="18"/>
          <w:szCs w:val="18"/>
          <w:lang w:val="es-ES"/>
        </w:rPr>
        <w:t xml:space="preserve">También se afirma que en el año 2009 Raiza Isabela Salazar decide retornar a su propiedad. Sin embargo, continuó siendo víctima de amenazas y actos violentos, por lo que decidió presentar la correspondiente denuncia ante la Fiscalía General de la Nación. Asimismo, se señaló que la señora Raiza Isabela Salazar presentó un derecho de petición a la Fiscalía General de la Nación en junio de 2011 con el fin de que le informaran el estado de la denuncia, sin obtener respuesta. </w:t>
      </w:r>
    </w:p>
    <w:p w14:paraId="46BD1117" w14:textId="77777777" w:rsidR="00285BEB" w:rsidRPr="0011751C" w:rsidRDefault="00285BEB" w:rsidP="007C393F">
      <w:pPr>
        <w:pBdr>
          <w:top w:val="none" w:sz="0" w:space="0" w:color="auto"/>
          <w:left w:val="none" w:sz="0" w:space="0" w:color="auto"/>
          <w:bottom w:val="none" w:sz="0" w:space="0" w:color="auto"/>
          <w:right w:val="none" w:sz="0" w:space="0" w:color="auto"/>
          <w:between w:val="none" w:sz="0" w:space="0" w:color="auto"/>
          <w:bar w:val="none" w:sz="0" w:color="auto"/>
        </w:pBdr>
        <w:ind w:left="720" w:right="713"/>
        <w:jc w:val="both"/>
        <w:rPr>
          <w:rFonts w:ascii="Cambria" w:eastAsia="MS Mincho" w:hAnsi="Cambria"/>
          <w:sz w:val="18"/>
          <w:szCs w:val="18"/>
          <w:lang w:val="es-ES"/>
        </w:rPr>
      </w:pPr>
    </w:p>
    <w:p w14:paraId="5E45875B" w14:textId="77777777" w:rsidR="00285BEB" w:rsidRPr="0011751C" w:rsidRDefault="00285BEB" w:rsidP="007C393F">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ind w:right="713" w:firstLine="0"/>
        <w:jc w:val="both"/>
        <w:rPr>
          <w:rFonts w:ascii="Cambria" w:eastAsia="MS Mincho" w:hAnsi="Cambria"/>
          <w:sz w:val="18"/>
          <w:szCs w:val="18"/>
          <w:lang w:val="es-ES"/>
        </w:rPr>
      </w:pPr>
      <w:r w:rsidRPr="0011751C">
        <w:rPr>
          <w:rFonts w:ascii="Cambria" w:eastAsia="MS Mincho" w:hAnsi="Cambria"/>
          <w:sz w:val="18"/>
          <w:szCs w:val="18"/>
          <w:lang w:val="es-ES"/>
        </w:rPr>
        <w:t>Se manifiesta en la petición que su denuncia recibió el trámite de contravención, del cual conocen las autoridades de policía, conforme al Código Nacional de Policía, lo que se alega como un tratamiento discriminatorio, debido a que los hechos se referían a acciones que atentaron contra su vida e integridad.</w:t>
      </w:r>
    </w:p>
    <w:p w14:paraId="2C668C65" w14:textId="77777777" w:rsidR="00285BEB" w:rsidRPr="0011751C" w:rsidRDefault="00285BEB" w:rsidP="007C393F">
      <w:pPr>
        <w:pBdr>
          <w:top w:val="none" w:sz="0" w:space="0" w:color="auto"/>
          <w:left w:val="none" w:sz="0" w:space="0" w:color="auto"/>
          <w:bottom w:val="none" w:sz="0" w:space="0" w:color="auto"/>
          <w:right w:val="none" w:sz="0" w:space="0" w:color="auto"/>
          <w:between w:val="none" w:sz="0" w:space="0" w:color="auto"/>
          <w:bar w:val="none" w:sz="0" w:color="auto"/>
        </w:pBdr>
        <w:ind w:left="720" w:right="713"/>
        <w:jc w:val="both"/>
        <w:rPr>
          <w:rFonts w:ascii="Cambria" w:eastAsia="MS Mincho" w:hAnsi="Cambria"/>
          <w:sz w:val="18"/>
          <w:szCs w:val="18"/>
          <w:lang w:val="es-ES"/>
        </w:rPr>
      </w:pPr>
    </w:p>
    <w:p w14:paraId="7524CC77" w14:textId="77777777" w:rsidR="00285BEB" w:rsidRPr="0011751C" w:rsidRDefault="00285BEB" w:rsidP="007C393F">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ind w:right="713" w:firstLine="0"/>
        <w:jc w:val="both"/>
        <w:rPr>
          <w:rFonts w:ascii="Cambria" w:eastAsia="MS Mincho" w:hAnsi="Cambria"/>
          <w:sz w:val="18"/>
          <w:szCs w:val="18"/>
          <w:lang w:val="es-ES"/>
        </w:rPr>
      </w:pPr>
      <w:r w:rsidRPr="0011751C">
        <w:rPr>
          <w:rFonts w:ascii="Cambria" w:eastAsia="MS Mincho" w:hAnsi="Cambria"/>
          <w:sz w:val="18"/>
          <w:szCs w:val="18"/>
          <w:lang w:val="es-ES"/>
        </w:rPr>
        <w:t xml:space="preserve">Según se indica en la petición, la señora Raiza Isabela Salazar solicitó protección ante la Personería Municipal de Cali. El Personero de Cali delegó el seguimiento de lo sucedido al Personero del municipio de Dagua. </w:t>
      </w:r>
    </w:p>
    <w:p w14:paraId="1FC4DFE7" w14:textId="77777777" w:rsidR="00285BEB" w:rsidRPr="0011751C" w:rsidRDefault="00285BEB" w:rsidP="007C393F">
      <w:pPr>
        <w:pBdr>
          <w:top w:val="none" w:sz="0" w:space="0" w:color="auto"/>
          <w:left w:val="none" w:sz="0" w:space="0" w:color="auto"/>
          <w:bottom w:val="none" w:sz="0" w:space="0" w:color="auto"/>
          <w:right w:val="none" w:sz="0" w:space="0" w:color="auto"/>
          <w:between w:val="none" w:sz="0" w:space="0" w:color="auto"/>
          <w:bar w:val="none" w:sz="0" w:color="auto"/>
        </w:pBdr>
        <w:ind w:left="720" w:right="713"/>
        <w:jc w:val="both"/>
        <w:rPr>
          <w:rFonts w:ascii="Cambria" w:eastAsia="MS Mincho" w:hAnsi="Cambria"/>
          <w:sz w:val="18"/>
          <w:szCs w:val="18"/>
          <w:lang w:val="es-ES"/>
        </w:rPr>
      </w:pPr>
    </w:p>
    <w:p w14:paraId="5ECE5F55" w14:textId="1B754599" w:rsidR="00285BEB" w:rsidRPr="0011751C" w:rsidRDefault="00285BEB" w:rsidP="007C393F">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ind w:right="713" w:firstLine="0"/>
        <w:jc w:val="both"/>
        <w:rPr>
          <w:rFonts w:ascii="Cambria" w:eastAsia="MS Mincho" w:hAnsi="Cambria"/>
          <w:sz w:val="18"/>
          <w:szCs w:val="18"/>
          <w:lang w:val="es-ES"/>
        </w:rPr>
      </w:pPr>
      <w:r w:rsidRPr="0011751C">
        <w:rPr>
          <w:rFonts w:ascii="Cambria" w:eastAsia="MS Mincho" w:hAnsi="Cambria"/>
          <w:sz w:val="18"/>
          <w:szCs w:val="18"/>
          <w:lang w:val="es-ES"/>
        </w:rPr>
        <w:t>La parte peticionaria alega que en diciembre de 2011 la señora Raiza Isabela Salazar presentó el caso al Procurador del Valle a través de Santamaría Fundación.</w:t>
      </w:r>
    </w:p>
    <w:p w14:paraId="6365A785" w14:textId="77777777" w:rsidR="00285BEB" w:rsidRPr="0011751C" w:rsidRDefault="00285BEB" w:rsidP="007C393F">
      <w:pPr>
        <w:pBdr>
          <w:top w:val="none" w:sz="0" w:space="0" w:color="auto"/>
          <w:left w:val="none" w:sz="0" w:space="0" w:color="auto"/>
          <w:bottom w:val="none" w:sz="0" w:space="0" w:color="auto"/>
          <w:right w:val="none" w:sz="0" w:space="0" w:color="auto"/>
          <w:between w:val="none" w:sz="0" w:space="0" w:color="auto"/>
          <w:bar w:val="none" w:sz="0" w:color="auto"/>
        </w:pBdr>
        <w:ind w:left="720" w:right="713"/>
        <w:jc w:val="both"/>
        <w:rPr>
          <w:rFonts w:ascii="Cambria" w:eastAsia="MS Mincho" w:hAnsi="Cambria"/>
          <w:sz w:val="18"/>
          <w:szCs w:val="18"/>
          <w:lang w:val="es-ES"/>
        </w:rPr>
      </w:pPr>
    </w:p>
    <w:p w14:paraId="2E2C257C" w14:textId="77777777" w:rsidR="00285BEB" w:rsidRPr="0011751C" w:rsidRDefault="00285BEB" w:rsidP="007C393F">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ind w:right="713" w:firstLine="0"/>
        <w:jc w:val="both"/>
        <w:rPr>
          <w:rFonts w:ascii="Cambria" w:eastAsia="MS Mincho" w:hAnsi="Cambria"/>
          <w:sz w:val="18"/>
          <w:szCs w:val="18"/>
          <w:lang w:val="es-ES"/>
        </w:rPr>
      </w:pPr>
      <w:r w:rsidRPr="0011751C">
        <w:rPr>
          <w:rFonts w:ascii="Cambria" w:eastAsia="MS Mincho" w:hAnsi="Cambria"/>
          <w:sz w:val="18"/>
          <w:szCs w:val="18"/>
          <w:lang w:val="es-ES"/>
        </w:rPr>
        <w:t>En virtud de lo anterior, en la denuncia internacional se alega que el Estado tuvo conocimiento de la situación desde el año 2005, y no se han adelantado investigaciones penales, a pesar de que existen individualizaciones de los partícipes de los hechos en su denuncia.</w:t>
      </w:r>
    </w:p>
    <w:p w14:paraId="3771F500" w14:textId="77777777" w:rsidR="00285BEB" w:rsidRPr="0011751C" w:rsidRDefault="00285BEB" w:rsidP="007C393F">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MS Mincho" w:hAnsi="Cambria"/>
          <w:sz w:val="18"/>
          <w:szCs w:val="18"/>
          <w:lang w:val="es-ES"/>
        </w:rPr>
      </w:pPr>
    </w:p>
    <w:p w14:paraId="256C377F" w14:textId="77777777" w:rsidR="00285BEB" w:rsidRPr="0011751C" w:rsidRDefault="00285BEB" w:rsidP="007C393F">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MS Mincho" w:hAnsi="Cambria"/>
          <w:b/>
          <w:bCs/>
          <w:sz w:val="18"/>
          <w:szCs w:val="18"/>
          <w:lang w:val="es-ES"/>
        </w:rPr>
      </w:pPr>
      <w:r w:rsidRPr="0011751C">
        <w:rPr>
          <w:rFonts w:ascii="Cambria" w:eastAsia="MS Mincho" w:hAnsi="Cambria"/>
          <w:b/>
          <w:bCs/>
          <w:sz w:val="18"/>
          <w:szCs w:val="18"/>
          <w:lang w:val="es-ES"/>
        </w:rPr>
        <w:t>TERCERA PARTE: BENEFICIARIA</w:t>
      </w:r>
    </w:p>
    <w:p w14:paraId="212D79F9" w14:textId="77777777" w:rsidR="0026323A" w:rsidRPr="0011751C" w:rsidRDefault="0026323A" w:rsidP="007C393F">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MS Mincho" w:hAnsi="Cambria"/>
          <w:b/>
          <w:bCs/>
          <w:sz w:val="18"/>
          <w:szCs w:val="18"/>
          <w:lang w:val="es-ES"/>
        </w:rPr>
      </w:pPr>
    </w:p>
    <w:p w14:paraId="4399CFA3" w14:textId="3A4D34E5" w:rsidR="00285BEB" w:rsidRPr="0011751C" w:rsidRDefault="00285BEB" w:rsidP="007C393F">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MS Mincho" w:hAnsi="Cambria"/>
          <w:sz w:val="18"/>
          <w:szCs w:val="18"/>
          <w:lang w:val="es-ES"/>
        </w:rPr>
      </w:pPr>
      <w:r w:rsidRPr="0011751C">
        <w:rPr>
          <w:rFonts w:ascii="Cambria" w:eastAsia="MS Mincho" w:hAnsi="Cambria"/>
          <w:sz w:val="18"/>
          <w:szCs w:val="18"/>
          <w:lang w:val="es-ES"/>
        </w:rPr>
        <w:t xml:space="preserve">El Estado colombiano reconoce como víctima del presente acuerdo a la señora </w:t>
      </w:r>
      <w:r w:rsidRPr="0011751C">
        <w:rPr>
          <w:rFonts w:ascii="Cambria" w:eastAsia="MS Mincho" w:hAnsi="Cambria"/>
          <w:b/>
          <w:sz w:val="18"/>
          <w:szCs w:val="18"/>
          <w:lang w:val="es-ES"/>
        </w:rPr>
        <w:t>Raiza Isabela Salazar</w:t>
      </w:r>
      <w:r w:rsidRPr="0011751C">
        <w:rPr>
          <w:rFonts w:ascii="Cambria" w:eastAsia="MS Mincho" w:hAnsi="Cambria"/>
          <w:sz w:val="18"/>
          <w:szCs w:val="18"/>
          <w:vertAlign w:val="superscript"/>
          <w:lang w:val="es-ES"/>
        </w:rPr>
        <w:footnoteReference w:id="6"/>
      </w:r>
      <w:r w:rsidRPr="0011751C">
        <w:rPr>
          <w:rFonts w:ascii="Cambria" w:eastAsia="MS Mincho" w:hAnsi="Cambria"/>
          <w:sz w:val="18"/>
          <w:szCs w:val="18"/>
          <w:lang w:val="es-ES"/>
        </w:rPr>
        <w:t xml:space="preserve">, identificada con C.C. </w:t>
      </w:r>
      <w:r w:rsidR="00F20F2C" w:rsidRPr="0011751C">
        <w:rPr>
          <w:rFonts w:ascii="Cambria" w:eastAsia="MS Mincho" w:hAnsi="Cambria"/>
          <w:sz w:val="18"/>
          <w:szCs w:val="18"/>
          <w:lang w:val="es-ES"/>
        </w:rPr>
        <w:t>[…]</w:t>
      </w:r>
      <w:r w:rsidRPr="0011751C">
        <w:rPr>
          <w:rFonts w:ascii="Cambria" w:eastAsia="MS Mincho" w:hAnsi="Cambria"/>
          <w:sz w:val="18"/>
          <w:szCs w:val="18"/>
          <w:lang w:val="es-ES"/>
        </w:rPr>
        <w:t>.</w:t>
      </w:r>
    </w:p>
    <w:p w14:paraId="7EBF8B82" w14:textId="77777777" w:rsidR="00285BEB" w:rsidRPr="0011751C" w:rsidRDefault="00285BEB" w:rsidP="007C393F">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MS Mincho" w:hAnsi="Cambria"/>
          <w:sz w:val="18"/>
          <w:szCs w:val="18"/>
          <w:lang w:val="es-ES"/>
        </w:rPr>
      </w:pPr>
    </w:p>
    <w:p w14:paraId="1557FEA1" w14:textId="77777777" w:rsidR="00285BEB" w:rsidRPr="0011751C" w:rsidRDefault="00285BEB" w:rsidP="007C393F">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MS Mincho" w:hAnsi="Cambria"/>
          <w:b/>
          <w:bCs/>
          <w:sz w:val="18"/>
          <w:szCs w:val="18"/>
          <w:lang w:val="es-ES"/>
        </w:rPr>
      </w:pPr>
      <w:r w:rsidRPr="0011751C">
        <w:rPr>
          <w:rFonts w:ascii="Cambria" w:eastAsia="MS Mincho" w:hAnsi="Cambria"/>
          <w:b/>
          <w:bCs/>
          <w:sz w:val="18"/>
          <w:szCs w:val="18"/>
          <w:lang w:val="es-ES"/>
        </w:rPr>
        <w:t>CUARTA PARTE: RECONOCIMIENTO DE RESPONSABILIDAD</w:t>
      </w:r>
    </w:p>
    <w:p w14:paraId="7AC1C043" w14:textId="77777777" w:rsidR="0026323A" w:rsidRPr="0011751C" w:rsidRDefault="0026323A" w:rsidP="007C393F">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MS Mincho" w:hAnsi="Cambria"/>
          <w:sz w:val="18"/>
          <w:szCs w:val="18"/>
          <w:lang w:val="es-ES"/>
        </w:rPr>
      </w:pPr>
    </w:p>
    <w:p w14:paraId="6BD01877" w14:textId="77777777" w:rsidR="00285BEB" w:rsidRPr="0011751C" w:rsidRDefault="00285BEB" w:rsidP="007C393F">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MS Mincho" w:hAnsi="Cambria"/>
          <w:sz w:val="18"/>
          <w:szCs w:val="18"/>
          <w:lang w:val="es-ES"/>
        </w:rPr>
      </w:pPr>
      <w:r w:rsidRPr="0011751C">
        <w:rPr>
          <w:rFonts w:ascii="Cambria" w:eastAsia="MS Mincho" w:hAnsi="Cambria"/>
          <w:sz w:val="18"/>
          <w:szCs w:val="18"/>
          <w:lang w:val="es-ES"/>
        </w:rPr>
        <w:t xml:space="preserve">El Estado colombiano reconoce su responsabilidad internacional por omisión, por la violación de los derechos reconocidos en los artículos 8 (garantías judiciales) y 25 (protección judicial) de la Convención Americana en relación con el artículo 1.1. del mismo instrumento (obligación de garantizar), en perjuicio de la señora Raiza Isabela Salazar, por la falta de la investigación de los hechos sucedidos, lo cual derivó en la ausencia de identificación, judicialización y sanción de los autores. </w:t>
      </w:r>
    </w:p>
    <w:p w14:paraId="2BB96999" w14:textId="77777777" w:rsidR="0026323A" w:rsidRPr="0011751C" w:rsidRDefault="0026323A" w:rsidP="007C393F">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MS Mincho" w:hAnsi="Cambria"/>
          <w:b/>
          <w:bCs/>
          <w:sz w:val="18"/>
          <w:szCs w:val="18"/>
          <w:lang w:val="es-ES"/>
        </w:rPr>
      </w:pPr>
    </w:p>
    <w:p w14:paraId="1B9C44C2" w14:textId="77777777" w:rsidR="00285BEB" w:rsidRPr="0011751C" w:rsidRDefault="00285BEB" w:rsidP="007C393F">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MS Mincho" w:hAnsi="Cambria"/>
          <w:b/>
          <w:bCs/>
          <w:sz w:val="18"/>
          <w:szCs w:val="18"/>
          <w:lang w:val="es-ES"/>
        </w:rPr>
      </w:pPr>
      <w:r w:rsidRPr="0011751C">
        <w:rPr>
          <w:rFonts w:ascii="Cambria" w:eastAsia="MS Mincho" w:hAnsi="Cambria"/>
          <w:b/>
          <w:bCs/>
          <w:sz w:val="18"/>
          <w:szCs w:val="18"/>
          <w:lang w:val="es-ES"/>
        </w:rPr>
        <w:t>QUINTA PARTE: MEDIDAS DE SATISFACCIÓN</w:t>
      </w:r>
    </w:p>
    <w:p w14:paraId="485D4243" w14:textId="77777777" w:rsidR="00285BEB" w:rsidRPr="0011751C" w:rsidRDefault="00285BEB" w:rsidP="007C393F">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MS Mincho" w:hAnsi="Cambria"/>
          <w:sz w:val="18"/>
          <w:szCs w:val="18"/>
          <w:lang w:val="es-ES"/>
        </w:rPr>
      </w:pPr>
    </w:p>
    <w:p w14:paraId="55067B00" w14:textId="6A7F6945" w:rsidR="00285BEB" w:rsidRPr="0011751C" w:rsidRDefault="00285BEB" w:rsidP="007C393F">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MS Mincho" w:hAnsi="Cambria"/>
          <w:sz w:val="18"/>
          <w:szCs w:val="18"/>
          <w:lang w:val="es-ES"/>
        </w:rPr>
      </w:pPr>
      <w:r w:rsidRPr="0011751C">
        <w:rPr>
          <w:rFonts w:ascii="Cambria" w:eastAsia="MS Mincho" w:hAnsi="Cambria"/>
          <w:sz w:val="18"/>
          <w:szCs w:val="18"/>
          <w:lang w:val="es-ES"/>
        </w:rPr>
        <w:t>El Estado colombiano se compromete a realizar las siguientes medidas de satisfacción:</w:t>
      </w:r>
    </w:p>
    <w:p w14:paraId="3ED39600" w14:textId="77777777" w:rsidR="00285BEB" w:rsidRPr="0011751C" w:rsidRDefault="00285BEB" w:rsidP="007C393F">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MS Mincho" w:hAnsi="Cambria"/>
          <w:sz w:val="18"/>
          <w:szCs w:val="18"/>
          <w:lang w:val="es-ES"/>
        </w:rPr>
      </w:pPr>
    </w:p>
    <w:p w14:paraId="74A99580" w14:textId="27B300C8" w:rsidR="00285BEB" w:rsidRPr="0011751C" w:rsidRDefault="00285BEB" w:rsidP="007C393F">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jc w:val="both"/>
        <w:rPr>
          <w:rFonts w:ascii="Cambria" w:eastAsia="MS Mincho" w:hAnsi="Cambria"/>
          <w:b/>
          <w:bCs/>
          <w:sz w:val="18"/>
          <w:szCs w:val="18"/>
          <w:lang w:val="es-ES"/>
        </w:rPr>
      </w:pPr>
      <w:r w:rsidRPr="0011751C">
        <w:rPr>
          <w:rFonts w:ascii="Cambria" w:eastAsia="MS Mincho" w:hAnsi="Cambria"/>
          <w:b/>
          <w:bCs/>
          <w:sz w:val="18"/>
          <w:szCs w:val="18"/>
          <w:lang w:val="es-ES"/>
        </w:rPr>
        <w:t>Acto de Reconocimiento de Responsabilidad:</w:t>
      </w:r>
    </w:p>
    <w:p w14:paraId="220CE15F" w14:textId="77777777" w:rsidR="00285BEB" w:rsidRPr="0011751C" w:rsidRDefault="00285BEB" w:rsidP="007C393F">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MS Mincho" w:hAnsi="Cambria"/>
          <w:b/>
          <w:bCs/>
          <w:sz w:val="18"/>
          <w:szCs w:val="18"/>
          <w:lang w:val="es-ES"/>
        </w:rPr>
      </w:pPr>
    </w:p>
    <w:p w14:paraId="28D93BEC" w14:textId="06DB3FB1" w:rsidR="00285BEB" w:rsidRPr="0011751C" w:rsidRDefault="00285BEB" w:rsidP="007C393F">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MS Mincho" w:hAnsi="Cambria"/>
          <w:sz w:val="18"/>
          <w:szCs w:val="18"/>
          <w:lang w:val="es-ES"/>
        </w:rPr>
      </w:pPr>
      <w:r w:rsidRPr="0011751C">
        <w:rPr>
          <w:rFonts w:ascii="Cambria" w:eastAsia="MS Mincho" w:hAnsi="Cambria"/>
          <w:sz w:val="18"/>
          <w:szCs w:val="18"/>
          <w:lang w:val="es-ES"/>
        </w:rPr>
        <w:t>El Estado colombiano realizará un Acto Público de Reconocimiento de Responsabilidad, de manera presencial en la ciudad de Santiago de Cali (Valle de Cauca), con la participación de Raiza Isabela Salazar, su madre y representantes. El acto se realizará de conformidad con el reconocimiento de responsabilidad señalado en este Acuerdo. La presente medida estará a cargo de la Agencia Nacional de Defensa Jurídica del Estado.</w:t>
      </w:r>
    </w:p>
    <w:p w14:paraId="0A35ED6E" w14:textId="77777777" w:rsidR="00285BEB" w:rsidRPr="0011751C" w:rsidRDefault="00285BEB" w:rsidP="007C393F">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MS Mincho" w:hAnsi="Cambria"/>
          <w:sz w:val="18"/>
          <w:szCs w:val="18"/>
          <w:lang w:val="es-ES"/>
        </w:rPr>
      </w:pPr>
    </w:p>
    <w:p w14:paraId="69425070" w14:textId="57D537BE" w:rsidR="00285BEB" w:rsidRPr="0011751C" w:rsidRDefault="00285BEB" w:rsidP="007C393F">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MS Mincho" w:hAnsi="Cambria"/>
          <w:sz w:val="18"/>
          <w:szCs w:val="18"/>
          <w:lang w:val="es-ES"/>
        </w:rPr>
      </w:pPr>
      <w:r w:rsidRPr="0011751C">
        <w:rPr>
          <w:rFonts w:ascii="Cambria" w:eastAsia="MS Mincho" w:hAnsi="Cambria"/>
          <w:sz w:val="18"/>
          <w:szCs w:val="18"/>
          <w:lang w:val="es-ES"/>
        </w:rPr>
        <w:t>La Agencia Nacional de Defensa Jurídica del Estado se compromete a:</w:t>
      </w:r>
    </w:p>
    <w:p w14:paraId="05B5F992" w14:textId="77777777" w:rsidR="00285BEB" w:rsidRPr="0011751C" w:rsidRDefault="00285BEB" w:rsidP="007C393F">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MS Mincho" w:hAnsi="Cambria"/>
          <w:sz w:val="18"/>
          <w:szCs w:val="18"/>
          <w:lang w:val="es-ES"/>
        </w:rPr>
      </w:pPr>
    </w:p>
    <w:p w14:paraId="55BA195B" w14:textId="77777777" w:rsidR="00285BEB" w:rsidRPr="0011751C" w:rsidRDefault="00285BEB" w:rsidP="007C393F">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ind w:right="720" w:firstLine="0"/>
        <w:jc w:val="both"/>
        <w:rPr>
          <w:rFonts w:ascii="Cambria" w:eastAsia="MS Mincho" w:hAnsi="Cambria"/>
          <w:sz w:val="18"/>
          <w:szCs w:val="18"/>
          <w:lang w:val="es-ES"/>
        </w:rPr>
      </w:pPr>
      <w:r w:rsidRPr="0011751C">
        <w:rPr>
          <w:rFonts w:ascii="Cambria" w:eastAsia="MS Mincho" w:hAnsi="Cambria"/>
          <w:sz w:val="18"/>
          <w:szCs w:val="18"/>
          <w:lang w:val="es-ES"/>
        </w:rPr>
        <w:lastRenderedPageBreak/>
        <w:t>Realizar la difusión de una (1) pieza gráfica con la información previa del Acto en las redes sociales (Twitter, Facebook y LinkedIn) y en la página web de la Agencia Nacional de Defensa Jurídica del Estado.</w:t>
      </w:r>
    </w:p>
    <w:p w14:paraId="5F6BAC7F" w14:textId="77777777" w:rsidR="00285BEB" w:rsidRPr="0011751C" w:rsidRDefault="00285BEB" w:rsidP="007C393F">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ind w:right="720" w:firstLine="0"/>
        <w:jc w:val="both"/>
        <w:rPr>
          <w:rFonts w:ascii="Cambria" w:eastAsia="MS Mincho" w:hAnsi="Cambria"/>
          <w:sz w:val="18"/>
          <w:szCs w:val="18"/>
          <w:lang w:val="es-ES"/>
        </w:rPr>
      </w:pPr>
      <w:r w:rsidRPr="0011751C">
        <w:rPr>
          <w:rFonts w:ascii="Cambria" w:eastAsia="MS Mincho" w:hAnsi="Cambria"/>
          <w:sz w:val="18"/>
          <w:szCs w:val="18"/>
          <w:lang w:val="es-ES"/>
        </w:rPr>
        <w:t>Transmitir el Acto en vivo por el canal de “YouTube” de la Agencia Nacional de Defensa Jurídica del Estado.</w:t>
      </w:r>
    </w:p>
    <w:p w14:paraId="40C56851" w14:textId="0A00AFAB" w:rsidR="00285BEB" w:rsidRPr="0011751C" w:rsidRDefault="00285BEB" w:rsidP="007C393F">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ind w:right="720" w:firstLine="0"/>
        <w:jc w:val="both"/>
        <w:rPr>
          <w:rFonts w:ascii="Cambria" w:eastAsia="MS Mincho" w:hAnsi="Cambria"/>
          <w:sz w:val="18"/>
          <w:szCs w:val="18"/>
          <w:lang w:val="es-ES"/>
        </w:rPr>
      </w:pPr>
      <w:r w:rsidRPr="0011751C">
        <w:rPr>
          <w:rFonts w:ascii="Cambria" w:eastAsia="MS Mincho" w:hAnsi="Cambria"/>
          <w:sz w:val="18"/>
          <w:szCs w:val="18"/>
          <w:lang w:val="es-ES"/>
        </w:rPr>
        <w:t>Publicar el video del Acto realizado en el canal de “YouTube” de la Agencia y realizar su divulgación en las redes sociales de la Entidad con el fin de que pueda ser compartido.</w:t>
      </w:r>
    </w:p>
    <w:p w14:paraId="04152965" w14:textId="77777777" w:rsidR="00285BEB" w:rsidRPr="0011751C" w:rsidRDefault="00285BEB" w:rsidP="007C393F">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ind w:right="720" w:firstLine="0"/>
        <w:jc w:val="both"/>
        <w:rPr>
          <w:rFonts w:ascii="Cambria" w:eastAsia="MS Mincho" w:hAnsi="Cambria"/>
          <w:sz w:val="18"/>
          <w:szCs w:val="18"/>
          <w:lang w:val="es-ES"/>
        </w:rPr>
      </w:pPr>
      <w:r w:rsidRPr="0011751C">
        <w:rPr>
          <w:rFonts w:ascii="Cambria" w:eastAsia="MS Mincho" w:hAnsi="Cambria"/>
          <w:sz w:val="18"/>
          <w:szCs w:val="18"/>
          <w:lang w:val="es-ES"/>
        </w:rPr>
        <w:t>Realizar un comunicado de prensa con posterioridad al Acto, el cual será enviado a diferentes medios de comunicación</w:t>
      </w:r>
      <w:r w:rsidRPr="0011751C">
        <w:rPr>
          <w:rFonts w:ascii="Cambria" w:eastAsia="MS Mincho" w:hAnsi="Cambria"/>
          <w:sz w:val="18"/>
          <w:szCs w:val="18"/>
          <w:vertAlign w:val="superscript"/>
          <w:lang w:val="es-ES"/>
        </w:rPr>
        <w:footnoteReference w:id="7"/>
      </w:r>
      <w:r w:rsidRPr="0011751C">
        <w:rPr>
          <w:rFonts w:ascii="Cambria" w:eastAsia="MS Mincho" w:hAnsi="Cambria"/>
          <w:sz w:val="18"/>
          <w:szCs w:val="18"/>
          <w:lang w:val="es-ES"/>
        </w:rPr>
        <w:t>. Adicionalmente, el comunicado será publicado en redes sociales y página web de la Agencia con enlace al video de la plataforma “YouTube”.</w:t>
      </w:r>
    </w:p>
    <w:p w14:paraId="16E198F4" w14:textId="77777777" w:rsidR="00285BEB" w:rsidRPr="0011751C" w:rsidRDefault="00285BEB" w:rsidP="007C393F">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MS Mincho" w:hAnsi="Cambria"/>
          <w:sz w:val="18"/>
          <w:szCs w:val="18"/>
          <w:lang w:val="es-ES"/>
        </w:rPr>
      </w:pPr>
    </w:p>
    <w:p w14:paraId="3D9B319A" w14:textId="77777777" w:rsidR="00285BEB" w:rsidRPr="0011751C" w:rsidRDefault="00285BEB" w:rsidP="007C393F">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720" w:right="713" w:firstLine="0"/>
        <w:contextualSpacing/>
        <w:jc w:val="both"/>
        <w:rPr>
          <w:sz w:val="18"/>
          <w:szCs w:val="18"/>
          <w:lang w:val="es-ES"/>
        </w:rPr>
      </w:pPr>
      <w:r w:rsidRPr="0011751C">
        <w:rPr>
          <w:b/>
          <w:bCs/>
          <w:sz w:val="18"/>
          <w:szCs w:val="18"/>
          <w:lang w:val="es-ES"/>
        </w:rPr>
        <w:t xml:space="preserve">Publicación del Informe de Artículo 49: </w:t>
      </w:r>
    </w:p>
    <w:p w14:paraId="7CE8C2F5" w14:textId="77777777" w:rsidR="00CA672C" w:rsidRPr="0011751C" w:rsidRDefault="00CA672C" w:rsidP="007C393F">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right="713"/>
        <w:contextualSpacing/>
        <w:jc w:val="both"/>
        <w:rPr>
          <w:sz w:val="18"/>
          <w:szCs w:val="18"/>
          <w:lang w:val="es-ES"/>
        </w:rPr>
      </w:pPr>
    </w:p>
    <w:p w14:paraId="05CAA416" w14:textId="47912AD5" w:rsidR="00285BEB" w:rsidRPr="0011751C" w:rsidRDefault="00285BEB" w:rsidP="007C393F">
      <w:pPr>
        <w:ind w:left="720" w:right="713"/>
        <w:jc w:val="both"/>
        <w:rPr>
          <w:rFonts w:ascii="Cambria" w:hAnsi="Cambria"/>
          <w:sz w:val="18"/>
          <w:szCs w:val="18"/>
          <w:lang w:val="es-ES"/>
        </w:rPr>
      </w:pPr>
      <w:r w:rsidRPr="0011751C">
        <w:rPr>
          <w:rFonts w:ascii="Cambria" w:hAnsi="Cambria"/>
          <w:sz w:val="18"/>
          <w:szCs w:val="18"/>
          <w:lang w:val="es-ES"/>
        </w:rPr>
        <w:t xml:space="preserve">El Estado colombiano realizará la publicación de los apartes pertinentes del informe de solución amistosa una vez sea homologado por la Comisión Interamericana, en la página web de la Agencia Nacional de Defensa Jurídica del Estado, por el término de seis (6) meses. </w:t>
      </w:r>
    </w:p>
    <w:p w14:paraId="5125B170" w14:textId="77777777" w:rsidR="00285BEB" w:rsidRPr="0011751C" w:rsidRDefault="00285BEB" w:rsidP="007C393F">
      <w:pPr>
        <w:ind w:left="720" w:right="713"/>
        <w:jc w:val="both"/>
        <w:rPr>
          <w:rFonts w:ascii="Cambria" w:hAnsi="Cambria"/>
          <w:sz w:val="18"/>
          <w:szCs w:val="18"/>
          <w:lang w:val="es-ES"/>
        </w:rPr>
      </w:pPr>
    </w:p>
    <w:p w14:paraId="4A0589E0" w14:textId="77777777" w:rsidR="00285BEB" w:rsidRPr="0011751C" w:rsidRDefault="00285BEB" w:rsidP="007C393F">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720" w:right="713" w:firstLine="0"/>
        <w:contextualSpacing/>
        <w:jc w:val="both"/>
        <w:rPr>
          <w:b/>
          <w:sz w:val="18"/>
          <w:szCs w:val="18"/>
          <w:lang w:val="es-ES"/>
        </w:rPr>
      </w:pPr>
      <w:bookmarkStart w:id="2" w:name="_Hlk106885538"/>
      <w:r w:rsidRPr="0011751C">
        <w:rPr>
          <w:b/>
          <w:sz w:val="18"/>
          <w:szCs w:val="18"/>
          <w:lang w:val="es-ES"/>
        </w:rPr>
        <w:t>Memoria</w:t>
      </w:r>
    </w:p>
    <w:p w14:paraId="022C53E7" w14:textId="77777777" w:rsidR="00CA672C" w:rsidRPr="0011751C" w:rsidRDefault="00CA672C" w:rsidP="007C393F">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right="713"/>
        <w:contextualSpacing/>
        <w:jc w:val="both"/>
        <w:rPr>
          <w:b/>
          <w:sz w:val="18"/>
          <w:szCs w:val="18"/>
          <w:lang w:val="es-ES"/>
        </w:rPr>
      </w:pPr>
    </w:p>
    <w:bookmarkEnd w:id="2"/>
    <w:p w14:paraId="518744D2" w14:textId="1D204DF6" w:rsidR="00285BEB" w:rsidRPr="0011751C" w:rsidRDefault="00285BEB" w:rsidP="007C393F">
      <w:pPr>
        <w:pStyle w:val="xmsonormal"/>
        <w:ind w:left="720" w:right="713"/>
        <w:jc w:val="both"/>
        <w:rPr>
          <w:rFonts w:ascii="Cambria" w:hAnsi="Cambria"/>
          <w:sz w:val="18"/>
          <w:szCs w:val="18"/>
          <w:lang w:val="es-ES"/>
        </w:rPr>
      </w:pPr>
      <w:r w:rsidRPr="0011751C">
        <w:rPr>
          <w:rFonts w:ascii="Cambria" w:hAnsi="Cambria"/>
          <w:sz w:val="18"/>
          <w:szCs w:val="18"/>
          <w:lang w:val="es-ES"/>
        </w:rPr>
        <w:t xml:space="preserve">El Ministerio de Cultura contratará bajo las leyes de contratación estatal vigentes, y una vez el Ministerio de Hacienda y Crédito Público gire los recursos a esta entidad, a Santamaría Fundación para la realización de: </w:t>
      </w:r>
      <w:r w:rsidRPr="0011751C">
        <w:rPr>
          <w:rFonts w:ascii="Cambria" w:hAnsi="Cambria"/>
          <w:b/>
          <w:bCs/>
          <w:sz w:val="18"/>
          <w:szCs w:val="18"/>
          <w:lang w:val="es-ES"/>
        </w:rPr>
        <w:t xml:space="preserve">i) </w:t>
      </w:r>
      <w:r w:rsidRPr="0011751C">
        <w:rPr>
          <w:rFonts w:ascii="Cambria" w:hAnsi="Cambria"/>
          <w:sz w:val="18"/>
          <w:szCs w:val="18"/>
          <w:lang w:val="es-ES"/>
        </w:rPr>
        <w:t xml:space="preserve">Una mesa móvil y una escultura en forma de tacón, que permita la memoria y dignificación de la población Trans, como sujeto colectivo de derechos y especial protección; </w:t>
      </w:r>
      <w:r w:rsidRPr="0011751C">
        <w:rPr>
          <w:rFonts w:ascii="Cambria" w:hAnsi="Cambria"/>
          <w:b/>
          <w:bCs/>
          <w:sz w:val="18"/>
          <w:szCs w:val="18"/>
          <w:lang w:val="es-ES"/>
        </w:rPr>
        <w:t>ii)</w:t>
      </w:r>
      <w:r w:rsidRPr="0011751C">
        <w:rPr>
          <w:rFonts w:ascii="Cambria" w:hAnsi="Cambria"/>
          <w:sz w:val="18"/>
          <w:szCs w:val="18"/>
          <w:lang w:val="es-ES"/>
        </w:rPr>
        <w:t xml:space="preserve"> un (1) fotógrafo que realizará una (1) sesión fotográfica a mujeres Trans, con su consentimiento, las cuales, se colocarán en la escultura en forma de tacón</w:t>
      </w:r>
      <w:r w:rsidRPr="0011751C">
        <w:rPr>
          <w:rStyle w:val="FootnoteReference"/>
          <w:rFonts w:ascii="Cambria" w:hAnsi="Cambria"/>
          <w:sz w:val="18"/>
          <w:szCs w:val="18"/>
          <w:lang w:val="es-ES"/>
        </w:rPr>
        <w:footnoteReference w:id="8"/>
      </w:r>
      <w:r w:rsidRPr="0011751C">
        <w:rPr>
          <w:rFonts w:ascii="Cambria" w:hAnsi="Cambria"/>
          <w:sz w:val="18"/>
          <w:szCs w:val="18"/>
          <w:lang w:val="es-ES"/>
        </w:rPr>
        <w:t xml:space="preserve">; </w:t>
      </w:r>
      <w:r w:rsidRPr="0011751C">
        <w:rPr>
          <w:rFonts w:ascii="Cambria" w:hAnsi="Cambria"/>
          <w:b/>
          <w:bCs/>
          <w:sz w:val="18"/>
          <w:szCs w:val="18"/>
          <w:lang w:val="es-ES"/>
        </w:rPr>
        <w:t>iii)</w:t>
      </w:r>
      <w:r w:rsidRPr="0011751C">
        <w:rPr>
          <w:rFonts w:ascii="Cambria" w:hAnsi="Cambria"/>
          <w:sz w:val="18"/>
          <w:szCs w:val="18"/>
          <w:lang w:val="es-ES"/>
        </w:rPr>
        <w:t xml:space="preserve"> cincuenta (50) folletos informativos físicos, que contengan una semblanza de Raiza Isabela Salazar y se haga referencia al Acuerdo de Solución Amistosa suscrito; </w:t>
      </w:r>
      <w:r w:rsidRPr="0011751C">
        <w:rPr>
          <w:rFonts w:ascii="Cambria" w:hAnsi="Cambria"/>
          <w:b/>
          <w:bCs/>
          <w:sz w:val="18"/>
          <w:szCs w:val="18"/>
          <w:lang w:val="es-ES"/>
        </w:rPr>
        <w:t>iv)</w:t>
      </w:r>
      <w:r w:rsidRPr="0011751C">
        <w:rPr>
          <w:rFonts w:ascii="Cambria" w:hAnsi="Cambria"/>
          <w:sz w:val="18"/>
          <w:szCs w:val="18"/>
          <w:lang w:val="es-ES"/>
        </w:rPr>
        <w:t xml:space="preserve"> una (1) expresión artística Trans, que refleje y reconozca la lucha por la dignidad y la consigna de derechos de las personas Trans, la cual se presentará al cierre del Acto Público de Reconocimiento de Responsabilidad.</w:t>
      </w:r>
    </w:p>
    <w:p w14:paraId="4D3E5F4D" w14:textId="77777777" w:rsidR="00285BEB" w:rsidRPr="0011751C" w:rsidRDefault="00285BEB" w:rsidP="007C393F">
      <w:pPr>
        <w:pStyle w:val="xmsonormal"/>
        <w:ind w:left="720" w:right="713"/>
        <w:jc w:val="both"/>
        <w:rPr>
          <w:rFonts w:ascii="Cambria" w:hAnsi="Cambria"/>
          <w:sz w:val="18"/>
          <w:szCs w:val="18"/>
          <w:lang w:val="es-ES"/>
        </w:rPr>
      </w:pPr>
    </w:p>
    <w:p w14:paraId="4C96B7F0" w14:textId="51F31DD3" w:rsidR="00285BEB" w:rsidRPr="0011751C" w:rsidRDefault="00285BEB" w:rsidP="007C393F">
      <w:pPr>
        <w:pStyle w:val="xmsonormal"/>
        <w:ind w:left="720" w:right="713"/>
        <w:jc w:val="both"/>
        <w:rPr>
          <w:rFonts w:ascii="Cambria" w:hAnsi="Cambria"/>
          <w:sz w:val="18"/>
          <w:szCs w:val="18"/>
          <w:lang w:val="es-ES"/>
        </w:rPr>
      </w:pPr>
      <w:r w:rsidRPr="0011751C">
        <w:rPr>
          <w:rFonts w:ascii="Cambria" w:hAnsi="Cambria"/>
          <w:sz w:val="18"/>
          <w:szCs w:val="18"/>
          <w:lang w:val="es-ES"/>
        </w:rPr>
        <w:t xml:space="preserve">El Estado entregará a los peticionarios la mesa móvil y la escultura en forma de tacón en el Acto Público de Reconocimiento de Responsabilidad. Los peticionarios se harán cargo del mantenimiento y conservación de la mesa móvil y la escultura. </w:t>
      </w:r>
    </w:p>
    <w:p w14:paraId="2747E026" w14:textId="77777777" w:rsidR="00ED7D71" w:rsidRPr="0011751C" w:rsidRDefault="00ED7D71" w:rsidP="007C393F">
      <w:pPr>
        <w:pStyle w:val="xmsonormal"/>
        <w:ind w:left="720" w:right="713"/>
        <w:jc w:val="both"/>
        <w:rPr>
          <w:rFonts w:ascii="Cambria" w:hAnsi="Cambria"/>
          <w:sz w:val="18"/>
          <w:szCs w:val="18"/>
          <w:lang w:val="es-ES"/>
        </w:rPr>
      </w:pPr>
    </w:p>
    <w:p w14:paraId="2997BF86" w14:textId="1549B613" w:rsidR="00285BEB" w:rsidRPr="0011751C" w:rsidRDefault="00285BEB" w:rsidP="007C393F">
      <w:pPr>
        <w:pStyle w:val="xmsonormal"/>
        <w:ind w:left="720" w:right="713"/>
        <w:jc w:val="both"/>
        <w:rPr>
          <w:rFonts w:ascii="Cambria" w:hAnsi="Cambria"/>
          <w:sz w:val="18"/>
          <w:szCs w:val="18"/>
          <w:lang w:val="es-ES"/>
        </w:rPr>
      </w:pPr>
      <w:r w:rsidRPr="0011751C">
        <w:rPr>
          <w:rFonts w:ascii="Cambria" w:hAnsi="Cambria"/>
          <w:sz w:val="18"/>
          <w:szCs w:val="18"/>
          <w:lang w:val="es-ES"/>
        </w:rPr>
        <w:t>Los recursos que girará el Ministerio de Cultura a Santamaría Fundación serán por un valor de hasta cincuenta millones de pesos m/cte. ($50.000.000), los cuales, deberán utilizarse para la ejecución de las medidas mencionadas en los numerales i), ii), iii) y iv) de la presente cláusula</w:t>
      </w:r>
      <w:r w:rsidRPr="0011751C">
        <w:rPr>
          <w:rFonts w:ascii="Cambria" w:hAnsi="Cambria"/>
          <w:sz w:val="18"/>
          <w:szCs w:val="18"/>
          <w:vertAlign w:val="superscript"/>
          <w:lang w:val="es-ES"/>
        </w:rPr>
        <w:footnoteReference w:id="9"/>
      </w:r>
      <w:r w:rsidRPr="0011751C">
        <w:rPr>
          <w:rFonts w:ascii="Cambria" w:hAnsi="Cambria"/>
          <w:sz w:val="18"/>
          <w:szCs w:val="18"/>
          <w:lang w:val="es-ES"/>
        </w:rPr>
        <w:t>.</w:t>
      </w:r>
    </w:p>
    <w:p w14:paraId="2FEE6E27" w14:textId="77777777" w:rsidR="00285BEB" w:rsidRPr="0011751C" w:rsidRDefault="00285BEB" w:rsidP="007C393F">
      <w:pPr>
        <w:pStyle w:val="xmsonormal"/>
        <w:ind w:left="720" w:right="713"/>
        <w:jc w:val="both"/>
        <w:rPr>
          <w:rFonts w:ascii="Cambria" w:hAnsi="Cambria"/>
          <w:sz w:val="18"/>
          <w:szCs w:val="18"/>
          <w:lang w:val="es-ES"/>
        </w:rPr>
      </w:pPr>
    </w:p>
    <w:p w14:paraId="6F8A32A0" w14:textId="77777777" w:rsidR="00285BEB" w:rsidRPr="0011751C" w:rsidRDefault="00285BEB" w:rsidP="007C393F">
      <w:pPr>
        <w:pStyle w:val="xmsonormal"/>
        <w:ind w:left="720" w:right="713"/>
        <w:jc w:val="both"/>
        <w:rPr>
          <w:rFonts w:ascii="Cambria" w:hAnsi="Cambria"/>
          <w:b/>
          <w:sz w:val="18"/>
          <w:szCs w:val="18"/>
          <w:lang w:val="es-ES"/>
        </w:rPr>
      </w:pPr>
      <w:r w:rsidRPr="0011751C">
        <w:rPr>
          <w:rFonts w:ascii="Cambria" w:hAnsi="Cambria"/>
          <w:b/>
          <w:sz w:val="18"/>
          <w:szCs w:val="18"/>
          <w:lang w:val="es-ES"/>
        </w:rPr>
        <w:t>SEXTA PARTE: MEDIDAS DE NO REPETICIÓN</w:t>
      </w:r>
    </w:p>
    <w:p w14:paraId="18C5F056" w14:textId="77777777" w:rsidR="00285BEB" w:rsidRPr="0011751C" w:rsidRDefault="00285BEB" w:rsidP="007C393F">
      <w:pPr>
        <w:pStyle w:val="xmsonormal"/>
        <w:ind w:left="720" w:right="713"/>
        <w:jc w:val="both"/>
        <w:rPr>
          <w:rFonts w:ascii="Cambria" w:hAnsi="Cambria"/>
          <w:b/>
          <w:sz w:val="18"/>
          <w:szCs w:val="18"/>
          <w:lang w:val="es-ES"/>
        </w:rPr>
      </w:pPr>
    </w:p>
    <w:p w14:paraId="23C52959" w14:textId="77777777" w:rsidR="00285BEB" w:rsidRPr="0011751C" w:rsidRDefault="00285BEB" w:rsidP="007C393F">
      <w:pPr>
        <w:pStyle w:val="xmsonormal"/>
        <w:ind w:left="720" w:right="713"/>
        <w:jc w:val="both"/>
        <w:rPr>
          <w:rFonts w:ascii="Cambria" w:hAnsi="Cambria"/>
          <w:sz w:val="18"/>
          <w:szCs w:val="18"/>
          <w:lang w:val="es-ES"/>
        </w:rPr>
      </w:pPr>
      <w:r w:rsidRPr="0011751C">
        <w:rPr>
          <w:rFonts w:ascii="Cambria" w:hAnsi="Cambria"/>
          <w:sz w:val="18"/>
          <w:szCs w:val="18"/>
          <w:lang w:val="es-ES"/>
        </w:rPr>
        <w:t>La Registraduría Nacional del Estado Civil solicitó cooperación técnica al Programa de Universalización de la Identidad Civil en las Américas (PUICA) de la organización de Estados Americanos (OEA), para que se realice el contenido, diseño y construcción de material pedagógico para sensibilizar y capacitar sobre la identidad de género, igualdad y no discriminación contra personas con identidades de género diversas. Igualmente, se solicitó el apoyo de PUICA en el desarrollo de capacitaciones con expertos en este tema, dirigidas al personal técnico y profesional de la Registraduría Nacional del Estado Civil. Lo anterior, garantizará la sensibilización de los servidores públicos en el manejo y trato de estos casos, bajo el respeto de los derechos humanos, el derecho a la identidad y el libre desarrollo de la personalidad</w:t>
      </w:r>
      <w:r w:rsidRPr="0011751C">
        <w:rPr>
          <w:rFonts w:ascii="Cambria" w:hAnsi="Cambria"/>
          <w:sz w:val="18"/>
          <w:szCs w:val="18"/>
          <w:vertAlign w:val="superscript"/>
          <w:lang w:val="es-ES"/>
        </w:rPr>
        <w:footnoteReference w:id="10"/>
      </w:r>
      <w:r w:rsidRPr="0011751C">
        <w:rPr>
          <w:rFonts w:ascii="Cambria" w:hAnsi="Cambria"/>
          <w:sz w:val="18"/>
          <w:szCs w:val="18"/>
          <w:lang w:val="es-ES"/>
        </w:rPr>
        <w:t>.</w:t>
      </w:r>
    </w:p>
    <w:p w14:paraId="685F2F56" w14:textId="77777777" w:rsidR="00285BEB" w:rsidRPr="0011751C" w:rsidRDefault="00285BEB" w:rsidP="007C393F">
      <w:pPr>
        <w:pStyle w:val="xmsonormal"/>
        <w:ind w:left="720" w:right="713"/>
        <w:jc w:val="both"/>
        <w:rPr>
          <w:rFonts w:ascii="Cambria" w:hAnsi="Cambria"/>
          <w:sz w:val="18"/>
          <w:szCs w:val="18"/>
          <w:highlight w:val="yellow"/>
          <w:lang w:val="es-ES"/>
        </w:rPr>
      </w:pPr>
    </w:p>
    <w:p w14:paraId="5DD01385" w14:textId="77777777" w:rsidR="00285BEB" w:rsidRPr="0011751C" w:rsidRDefault="00285BEB" w:rsidP="007C393F">
      <w:pPr>
        <w:pStyle w:val="xmsonormal"/>
        <w:ind w:left="720" w:right="713"/>
        <w:jc w:val="both"/>
        <w:rPr>
          <w:rFonts w:ascii="Cambria" w:hAnsi="Cambria"/>
          <w:sz w:val="18"/>
          <w:szCs w:val="18"/>
          <w:lang w:val="es-ES"/>
        </w:rPr>
      </w:pPr>
      <w:r w:rsidRPr="0011751C">
        <w:rPr>
          <w:rFonts w:ascii="Cambria" w:hAnsi="Cambria"/>
          <w:sz w:val="18"/>
          <w:szCs w:val="18"/>
          <w:lang w:val="es-ES"/>
        </w:rPr>
        <w:t>El Programa de Universalización de la Identidad Civil en las Américas (PUICA) aceptó brindar la asesoría y apoyo técnico, por lo cual contrató una consultoría con la Fundación Grupo de Acción y Apoyo a Personas Trans (GAAT), el cual empezó el 1 de junio y terminará el 15 de agosto de 2022</w:t>
      </w:r>
      <w:r w:rsidRPr="0011751C">
        <w:rPr>
          <w:rFonts w:ascii="Cambria" w:hAnsi="Cambria"/>
          <w:sz w:val="18"/>
          <w:szCs w:val="18"/>
          <w:vertAlign w:val="superscript"/>
          <w:lang w:val="es-ES"/>
        </w:rPr>
        <w:footnoteReference w:id="11"/>
      </w:r>
      <w:r w:rsidRPr="0011751C">
        <w:rPr>
          <w:rFonts w:ascii="Cambria" w:hAnsi="Cambria"/>
          <w:sz w:val="18"/>
          <w:szCs w:val="18"/>
          <w:lang w:val="es-ES"/>
        </w:rPr>
        <w:t>. Esta consultoría tiene por objeto</w:t>
      </w:r>
      <w:r w:rsidRPr="0011751C">
        <w:rPr>
          <w:rFonts w:ascii="Cambria" w:hAnsi="Cambria"/>
          <w:sz w:val="18"/>
          <w:szCs w:val="18"/>
          <w:vertAlign w:val="superscript"/>
          <w:lang w:val="es-ES"/>
        </w:rPr>
        <w:footnoteReference w:id="12"/>
      </w:r>
      <w:r w:rsidRPr="0011751C">
        <w:rPr>
          <w:rFonts w:ascii="Cambria" w:hAnsi="Cambria"/>
          <w:sz w:val="18"/>
          <w:szCs w:val="18"/>
          <w:lang w:val="es-ES"/>
        </w:rPr>
        <w:t>:</w:t>
      </w:r>
    </w:p>
    <w:p w14:paraId="13531459" w14:textId="77777777" w:rsidR="00285BEB" w:rsidRPr="0011751C" w:rsidRDefault="00285BEB" w:rsidP="007C393F">
      <w:pPr>
        <w:pStyle w:val="xmsonormal"/>
        <w:ind w:left="720" w:right="713"/>
        <w:jc w:val="both"/>
        <w:rPr>
          <w:rFonts w:ascii="Cambria" w:hAnsi="Cambria"/>
          <w:sz w:val="18"/>
          <w:szCs w:val="18"/>
          <w:highlight w:val="yellow"/>
          <w:lang w:val="es-ES"/>
        </w:rPr>
      </w:pPr>
    </w:p>
    <w:p w14:paraId="1289CD81" w14:textId="77777777" w:rsidR="00285BEB" w:rsidRPr="0011751C" w:rsidRDefault="00285BEB" w:rsidP="007C393F">
      <w:pPr>
        <w:pStyle w:val="xmsonormal"/>
        <w:ind w:left="720" w:right="713"/>
        <w:jc w:val="both"/>
        <w:rPr>
          <w:rFonts w:ascii="Cambria" w:hAnsi="Cambria"/>
          <w:sz w:val="18"/>
          <w:szCs w:val="18"/>
          <w:lang w:val="es-ES"/>
        </w:rPr>
      </w:pPr>
      <w:r w:rsidRPr="0011751C">
        <w:rPr>
          <w:rFonts w:ascii="Cambria" w:hAnsi="Cambria"/>
          <w:sz w:val="18"/>
          <w:szCs w:val="18"/>
          <w:lang w:val="es-ES"/>
        </w:rPr>
        <w:lastRenderedPageBreak/>
        <w:t>a) Desarrollar un protocolo de atención para personas que soliciten procedimiento de reconocimiento de la identidad de género.</w:t>
      </w:r>
    </w:p>
    <w:p w14:paraId="6AED7D94" w14:textId="77777777" w:rsidR="00002C13" w:rsidRPr="0011751C" w:rsidRDefault="00002C13" w:rsidP="007C393F">
      <w:pPr>
        <w:pStyle w:val="xmsonormal"/>
        <w:ind w:left="720" w:right="713"/>
        <w:jc w:val="both"/>
        <w:rPr>
          <w:rFonts w:ascii="Cambria" w:hAnsi="Cambria"/>
          <w:sz w:val="18"/>
          <w:szCs w:val="18"/>
          <w:lang w:val="es-ES"/>
        </w:rPr>
      </w:pPr>
    </w:p>
    <w:p w14:paraId="4B9D8ED3" w14:textId="77777777" w:rsidR="00285BEB" w:rsidRPr="0011751C" w:rsidRDefault="00285BEB" w:rsidP="007C393F">
      <w:pPr>
        <w:pStyle w:val="xmsonormal"/>
        <w:ind w:left="720" w:right="713"/>
        <w:jc w:val="both"/>
        <w:rPr>
          <w:rFonts w:ascii="Cambria" w:hAnsi="Cambria"/>
          <w:sz w:val="18"/>
          <w:szCs w:val="18"/>
          <w:lang w:val="es-ES"/>
        </w:rPr>
      </w:pPr>
      <w:r w:rsidRPr="0011751C">
        <w:rPr>
          <w:rFonts w:ascii="Cambria" w:hAnsi="Cambria"/>
          <w:sz w:val="18"/>
          <w:szCs w:val="18"/>
          <w:lang w:val="es-ES"/>
        </w:rPr>
        <w:t>b) Desarrollar contenidos de un curso de capacitación para oficiales de registradurías y notarías que puedan ser usados en jornadas de sensibilización y capacitación presenciales o virtuales.</w:t>
      </w:r>
    </w:p>
    <w:p w14:paraId="1DBFAFD4" w14:textId="77777777" w:rsidR="007B616B" w:rsidRPr="0011751C" w:rsidRDefault="007B616B" w:rsidP="007C393F">
      <w:pPr>
        <w:pStyle w:val="xmsonormal"/>
        <w:ind w:left="720" w:right="713"/>
        <w:jc w:val="both"/>
        <w:rPr>
          <w:rFonts w:ascii="Cambria" w:hAnsi="Cambria"/>
          <w:sz w:val="18"/>
          <w:szCs w:val="18"/>
          <w:lang w:val="es-ES"/>
        </w:rPr>
      </w:pPr>
    </w:p>
    <w:p w14:paraId="767D20FF" w14:textId="77777777" w:rsidR="00285BEB" w:rsidRPr="0011751C" w:rsidRDefault="00285BEB" w:rsidP="007C393F">
      <w:pPr>
        <w:pStyle w:val="xmsonormal"/>
        <w:ind w:left="720" w:right="713"/>
        <w:jc w:val="both"/>
        <w:rPr>
          <w:rFonts w:ascii="Cambria" w:hAnsi="Cambria"/>
          <w:sz w:val="18"/>
          <w:szCs w:val="18"/>
          <w:lang w:val="es-ES"/>
        </w:rPr>
      </w:pPr>
      <w:r w:rsidRPr="0011751C">
        <w:rPr>
          <w:rFonts w:ascii="Cambria" w:hAnsi="Cambria"/>
          <w:sz w:val="18"/>
          <w:szCs w:val="18"/>
          <w:lang w:val="es-ES"/>
        </w:rPr>
        <w:t>c) Usando como base la Circular Única de Registro Civil e Identificación (versión 6), desarrollar materiales informativos sobre el procedimiento de reconocimiento de la identidad de género incluyendo: (a) cambio de nombre en registro de nacimiento y en la cédula de ciudadanía; b) corrección del componente sexo en registro de nacimiento y en la cédula de ciudadanía; c) cambio del cupo numérico en la cédula de ciudadanía, para ser distribuidos a registradurías y notarías.</w:t>
      </w:r>
    </w:p>
    <w:p w14:paraId="06E71A23" w14:textId="77777777" w:rsidR="007B616B" w:rsidRPr="0011751C" w:rsidRDefault="007B616B" w:rsidP="007C393F">
      <w:pPr>
        <w:pStyle w:val="xmsonormal"/>
        <w:ind w:left="720" w:right="713"/>
        <w:jc w:val="both"/>
        <w:rPr>
          <w:rFonts w:ascii="Cambria" w:hAnsi="Cambria"/>
          <w:sz w:val="18"/>
          <w:szCs w:val="18"/>
          <w:lang w:val="es-ES"/>
        </w:rPr>
      </w:pPr>
    </w:p>
    <w:p w14:paraId="3967C981" w14:textId="77777777" w:rsidR="00285BEB" w:rsidRPr="0011751C" w:rsidRDefault="00285BEB" w:rsidP="007C393F">
      <w:pPr>
        <w:pStyle w:val="xmsonormal"/>
        <w:ind w:left="720" w:right="713"/>
        <w:jc w:val="both"/>
        <w:rPr>
          <w:rFonts w:ascii="Cambria" w:hAnsi="Cambria"/>
          <w:sz w:val="18"/>
          <w:szCs w:val="18"/>
          <w:lang w:val="es-ES"/>
        </w:rPr>
      </w:pPr>
      <w:r w:rsidRPr="0011751C">
        <w:rPr>
          <w:rFonts w:ascii="Cambria" w:hAnsi="Cambria"/>
          <w:sz w:val="18"/>
          <w:szCs w:val="18"/>
          <w:lang w:val="es-ES"/>
        </w:rPr>
        <w:t>d) Socializar los documentos de protocolo de atención y capacitación con organizaciones de sociedad civil, la Registraduría Nacional del Estado Civil y PUICA. La consultora contratada no será responsable ni del diseño, ni de la impresión de documentos, pero podrá brindar asesoría sobre la pertinencia de los elementos gráficos a emplear.</w:t>
      </w:r>
    </w:p>
    <w:p w14:paraId="08F9CB2F" w14:textId="77777777" w:rsidR="007B616B" w:rsidRPr="0011751C" w:rsidRDefault="007B616B" w:rsidP="007C393F">
      <w:pPr>
        <w:pStyle w:val="xmsonormal"/>
        <w:ind w:left="720" w:right="713"/>
        <w:jc w:val="both"/>
        <w:rPr>
          <w:rFonts w:ascii="Cambria" w:hAnsi="Cambria"/>
          <w:sz w:val="18"/>
          <w:szCs w:val="18"/>
          <w:highlight w:val="yellow"/>
          <w:lang w:val="es-ES"/>
        </w:rPr>
      </w:pPr>
    </w:p>
    <w:p w14:paraId="5DAA1EDF" w14:textId="77777777" w:rsidR="00285BEB" w:rsidRPr="0011751C" w:rsidRDefault="00285BEB" w:rsidP="007C393F">
      <w:pPr>
        <w:pStyle w:val="xmsonormal"/>
        <w:ind w:left="720" w:right="713"/>
        <w:jc w:val="both"/>
        <w:rPr>
          <w:rFonts w:ascii="Cambria" w:hAnsi="Cambria"/>
          <w:sz w:val="18"/>
          <w:szCs w:val="18"/>
          <w:lang w:val="es-ES"/>
        </w:rPr>
      </w:pPr>
      <w:r w:rsidRPr="0011751C">
        <w:rPr>
          <w:rFonts w:ascii="Cambria" w:hAnsi="Cambria"/>
          <w:sz w:val="18"/>
          <w:szCs w:val="18"/>
          <w:lang w:val="es-ES"/>
        </w:rPr>
        <w:t>e) Coordinar con la gerencia del proyecto las comunicaciones necesarias con la Registraduría Nacional del Estado Civil, a efecto de desarrollar un documento acorde a las necesidades particulares de la instancia solicitante.</w:t>
      </w:r>
    </w:p>
    <w:p w14:paraId="4DA94310" w14:textId="77777777" w:rsidR="007B616B" w:rsidRPr="0011751C" w:rsidRDefault="007B616B" w:rsidP="007C393F">
      <w:pPr>
        <w:pStyle w:val="xmsonormal"/>
        <w:ind w:left="720" w:right="713"/>
        <w:jc w:val="both"/>
        <w:rPr>
          <w:rFonts w:ascii="Cambria" w:hAnsi="Cambria"/>
          <w:sz w:val="18"/>
          <w:szCs w:val="18"/>
          <w:lang w:val="es-ES"/>
        </w:rPr>
      </w:pPr>
    </w:p>
    <w:p w14:paraId="42C723E7" w14:textId="175B370C" w:rsidR="00285BEB" w:rsidRPr="0011751C" w:rsidRDefault="00285BEB" w:rsidP="007C393F">
      <w:pPr>
        <w:pStyle w:val="xmsonormal"/>
        <w:ind w:left="720" w:right="713"/>
        <w:jc w:val="both"/>
        <w:rPr>
          <w:rFonts w:ascii="Cambria" w:hAnsi="Cambria"/>
          <w:sz w:val="18"/>
          <w:szCs w:val="18"/>
          <w:lang w:val="es-ES"/>
        </w:rPr>
      </w:pPr>
      <w:r w:rsidRPr="0011751C">
        <w:rPr>
          <w:rFonts w:ascii="Cambria" w:hAnsi="Cambria"/>
          <w:sz w:val="18"/>
          <w:szCs w:val="18"/>
          <w:lang w:val="es-ES"/>
        </w:rPr>
        <w:t>f) Participar en por lo menos 4 capacitaciones para personas oficiales de registradurías y notarías en el territorio de Colombia.</w:t>
      </w:r>
    </w:p>
    <w:p w14:paraId="507B1345" w14:textId="77777777" w:rsidR="00285BEB" w:rsidRPr="0011751C" w:rsidRDefault="00285BEB" w:rsidP="007C393F">
      <w:pPr>
        <w:pStyle w:val="xmsonormal"/>
        <w:ind w:left="720" w:right="713"/>
        <w:jc w:val="both"/>
        <w:rPr>
          <w:rFonts w:ascii="Cambria" w:hAnsi="Cambria"/>
          <w:sz w:val="18"/>
          <w:szCs w:val="18"/>
          <w:lang w:val="es-ES"/>
        </w:rPr>
      </w:pPr>
    </w:p>
    <w:p w14:paraId="278B2D90" w14:textId="725F553A" w:rsidR="0026323A" w:rsidRPr="0011751C" w:rsidRDefault="00285BEB" w:rsidP="007C393F">
      <w:pPr>
        <w:pStyle w:val="xmsonormal"/>
        <w:ind w:left="720" w:right="713"/>
        <w:jc w:val="both"/>
        <w:rPr>
          <w:rFonts w:ascii="Cambria" w:hAnsi="Cambria"/>
          <w:sz w:val="18"/>
          <w:szCs w:val="18"/>
          <w:lang w:val="es-ES"/>
        </w:rPr>
      </w:pPr>
      <w:r w:rsidRPr="0011751C">
        <w:rPr>
          <w:rFonts w:ascii="Cambria" w:hAnsi="Cambria"/>
          <w:sz w:val="18"/>
          <w:szCs w:val="18"/>
          <w:lang w:val="es-ES"/>
        </w:rPr>
        <w:t>En virtud de que esta medida ya se está implementando, el Estado se compromete a hacer seguimiento a su cumplimiento e informar a la parte peticionaria y a la Comisión Interamericana sobre los resultados de la consultoría</w:t>
      </w:r>
      <w:r w:rsidRPr="0011751C">
        <w:rPr>
          <w:rFonts w:ascii="Cambria" w:hAnsi="Cambria"/>
          <w:sz w:val="18"/>
          <w:szCs w:val="18"/>
          <w:vertAlign w:val="superscript"/>
          <w:lang w:val="es-ES"/>
        </w:rPr>
        <w:footnoteReference w:id="13"/>
      </w:r>
      <w:r w:rsidRPr="0011751C">
        <w:rPr>
          <w:rFonts w:ascii="Cambria" w:hAnsi="Cambria"/>
          <w:sz w:val="18"/>
          <w:szCs w:val="18"/>
          <w:lang w:val="es-ES"/>
        </w:rPr>
        <w:t>.</w:t>
      </w:r>
    </w:p>
    <w:p w14:paraId="3FE2A6C1" w14:textId="77777777" w:rsidR="0026323A" w:rsidRPr="0011751C" w:rsidRDefault="0026323A" w:rsidP="007C393F">
      <w:pPr>
        <w:pStyle w:val="xmsonormal"/>
        <w:ind w:left="720" w:right="713"/>
        <w:jc w:val="both"/>
        <w:rPr>
          <w:rFonts w:ascii="Cambria" w:hAnsi="Cambria"/>
          <w:sz w:val="18"/>
          <w:szCs w:val="18"/>
          <w:lang w:val="es-ES"/>
        </w:rPr>
      </w:pPr>
    </w:p>
    <w:p w14:paraId="1B61C5C0" w14:textId="29EE93CA" w:rsidR="00285BEB" w:rsidRPr="0011751C" w:rsidRDefault="00285BEB" w:rsidP="007C393F">
      <w:pPr>
        <w:pStyle w:val="xmsonormal"/>
        <w:ind w:left="720" w:right="713"/>
        <w:jc w:val="both"/>
        <w:rPr>
          <w:rFonts w:ascii="Cambria" w:hAnsi="Cambria"/>
          <w:sz w:val="18"/>
          <w:szCs w:val="18"/>
          <w:lang w:val="es-ES"/>
        </w:rPr>
      </w:pPr>
      <w:r w:rsidRPr="0011751C">
        <w:rPr>
          <w:rFonts w:ascii="Cambria" w:hAnsi="Cambria"/>
          <w:sz w:val="18"/>
          <w:szCs w:val="18"/>
          <w:lang w:val="es-ES"/>
        </w:rPr>
        <w:t>Igualmente, la Superintendencia de Notariado y Registro se compromete a instruir a los notarios que prestan funciones de registro civil, con base en las normas que integran el bloque de constitucionalidad y las directrices que imparta la Registraduría Nacional del Estado Civil</w:t>
      </w:r>
      <w:r w:rsidRPr="0011751C">
        <w:rPr>
          <w:rFonts w:ascii="Cambria" w:hAnsi="Cambria"/>
          <w:sz w:val="18"/>
          <w:szCs w:val="18"/>
          <w:vertAlign w:val="superscript"/>
          <w:lang w:val="es-ES"/>
        </w:rPr>
        <w:footnoteReference w:id="14"/>
      </w:r>
      <w:r w:rsidRPr="0011751C">
        <w:rPr>
          <w:rFonts w:ascii="Cambria" w:hAnsi="Cambria"/>
          <w:sz w:val="18"/>
          <w:szCs w:val="18"/>
          <w:lang w:val="es-ES"/>
        </w:rPr>
        <w:t>.</w:t>
      </w:r>
    </w:p>
    <w:p w14:paraId="17F67224" w14:textId="77777777" w:rsidR="001B0338" w:rsidRPr="0011751C" w:rsidRDefault="001B0338" w:rsidP="007C393F">
      <w:pPr>
        <w:pStyle w:val="xmsonormal"/>
        <w:ind w:left="720" w:right="713"/>
        <w:jc w:val="both"/>
        <w:rPr>
          <w:rFonts w:ascii="Cambria" w:hAnsi="Cambria"/>
          <w:sz w:val="18"/>
          <w:szCs w:val="18"/>
          <w:lang w:val="es-ES"/>
        </w:rPr>
      </w:pPr>
    </w:p>
    <w:p w14:paraId="10EC1013" w14:textId="77777777" w:rsidR="00285BEB" w:rsidRPr="0011751C" w:rsidRDefault="00285BEB" w:rsidP="007C393F">
      <w:pPr>
        <w:pStyle w:val="xmsonormal"/>
        <w:ind w:left="720" w:right="713"/>
        <w:jc w:val="both"/>
        <w:rPr>
          <w:rFonts w:ascii="Cambria" w:hAnsi="Cambria"/>
          <w:sz w:val="18"/>
          <w:szCs w:val="18"/>
          <w:lang w:val="es-ES"/>
        </w:rPr>
      </w:pPr>
      <w:r w:rsidRPr="0011751C">
        <w:rPr>
          <w:rFonts w:ascii="Cambria" w:hAnsi="Cambria"/>
          <w:sz w:val="18"/>
          <w:szCs w:val="18"/>
          <w:lang w:val="es-ES"/>
        </w:rPr>
        <w:t>Asimismo, la Superintendencia de Notariado y Registro se compromete a llevar a cabo las investigaciones disciplinarias a que haya lugar en aquellos casos en los que se evidencie una vulneración a los derechos a la identidad de género e igualdad de las personas por parte de los notarios, en atención a las funciones atribuidas en la Ley 1952 de 2019</w:t>
      </w:r>
      <w:r w:rsidRPr="0011751C">
        <w:rPr>
          <w:rFonts w:ascii="Cambria" w:hAnsi="Cambria"/>
          <w:sz w:val="18"/>
          <w:szCs w:val="18"/>
          <w:vertAlign w:val="superscript"/>
          <w:lang w:val="es-ES"/>
        </w:rPr>
        <w:footnoteReference w:id="15"/>
      </w:r>
      <w:r w:rsidRPr="0011751C">
        <w:rPr>
          <w:rFonts w:ascii="Cambria" w:hAnsi="Cambria"/>
          <w:sz w:val="18"/>
          <w:szCs w:val="18"/>
          <w:lang w:val="es-ES"/>
        </w:rPr>
        <w:t xml:space="preserve">. </w:t>
      </w:r>
    </w:p>
    <w:p w14:paraId="4B315AA8" w14:textId="77777777" w:rsidR="00285BEB" w:rsidRPr="0011751C" w:rsidRDefault="00285BEB" w:rsidP="007C393F">
      <w:pPr>
        <w:pStyle w:val="xmsonormal"/>
        <w:ind w:left="720" w:right="713"/>
        <w:jc w:val="both"/>
        <w:rPr>
          <w:rFonts w:ascii="Cambria" w:hAnsi="Cambria"/>
          <w:sz w:val="18"/>
          <w:szCs w:val="18"/>
          <w:lang w:val="es-ES"/>
        </w:rPr>
      </w:pPr>
    </w:p>
    <w:p w14:paraId="3F6FA9E3" w14:textId="6A2AD46C" w:rsidR="00285BEB" w:rsidRPr="0011751C" w:rsidRDefault="00285BEB" w:rsidP="007C393F">
      <w:pPr>
        <w:pStyle w:val="xmsonormal"/>
        <w:ind w:left="720" w:right="713"/>
        <w:jc w:val="both"/>
        <w:rPr>
          <w:rFonts w:ascii="Cambria" w:hAnsi="Cambria"/>
          <w:b/>
          <w:bCs/>
          <w:sz w:val="18"/>
          <w:szCs w:val="18"/>
          <w:lang w:val="es-ES"/>
        </w:rPr>
      </w:pPr>
      <w:r w:rsidRPr="0011751C">
        <w:rPr>
          <w:rFonts w:ascii="Cambria" w:hAnsi="Cambria"/>
          <w:b/>
          <w:bCs/>
          <w:sz w:val="18"/>
          <w:szCs w:val="18"/>
          <w:lang w:val="es-ES"/>
        </w:rPr>
        <w:t>SÉPTIMA PARTE: MEDIDAS EN SALUD Y REHABILITACIÓN</w:t>
      </w:r>
    </w:p>
    <w:p w14:paraId="6A839EA8" w14:textId="77777777" w:rsidR="00285BEB" w:rsidRPr="0011751C" w:rsidRDefault="00285BEB" w:rsidP="007C393F">
      <w:pPr>
        <w:pStyle w:val="xmsonormal"/>
        <w:ind w:left="720" w:right="713"/>
        <w:jc w:val="both"/>
        <w:rPr>
          <w:rFonts w:ascii="Cambria" w:hAnsi="Cambria"/>
          <w:b/>
          <w:bCs/>
          <w:sz w:val="18"/>
          <w:szCs w:val="18"/>
          <w:lang w:val="es-ES"/>
        </w:rPr>
      </w:pPr>
    </w:p>
    <w:p w14:paraId="39D52E8D" w14:textId="560DCAD3" w:rsidR="00285BEB" w:rsidRPr="0011751C" w:rsidRDefault="00285BEB" w:rsidP="007C393F">
      <w:pPr>
        <w:pStyle w:val="xmsonormal"/>
        <w:ind w:left="720" w:right="713"/>
        <w:jc w:val="both"/>
        <w:rPr>
          <w:rFonts w:ascii="Cambria" w:hAnsi="Cambria"/>
          <w:bCs/>
          <w:iCs/>
          <w:sz w:val="18"/>
          <w:szCs w:val="18"/>
          <w:lang w:val="es-ES"/>
        </w:rPr>
      </w:pPr>
      <w:r w:rsidRPr="0011751C">
        <w:rPr>
          <w:rFonts w:ascii="Cambria" w:hAnsi="Cambria"/>
          <w:bCs/>
          <w:iCs/>
          <w:sz w:val="18"/>
          <w:szCs w:val="18"/>
          <w:lang w:val="es-ES"/>
        </w:rPr>
        <w:t>El Ministerio de Salud y Protección Social implementará las medidas de rehabilitación constitutivas de una atención en salud médica, psicológica y psicosocial a través del Sistema General de Seguridad Social en Salud (SGSSS) y del Programa de Atención Psicosocial y Salud Integral para las Victimas (PAPSIVI).</w:t>
      </w:r>
    </w:p>
    <w:p w14:paraId="22028750" w14:textId="77777777" w:rsidR="00285BEB" w:rsidRPr="0011751C" w:rsidRDefault="00285BEB" w:rsidP="007C393F">
      <w:pPr>
        <w:pStyle w:val="xmsonormal"/>
        <w:ind w:left="720" w:right="713"/>
        <w:jc w:val="both"/>
        <w:rPr>
          <w:rFonts w:ascii="Cambria" w:hAnsi="Cambria"/>
          <w:bCs/>
          <w:sz w:val="18"/>
          <w:szCs w:val="18"/>
          <w:lang w:val="es-ES"/>
        </w:rPr>
      </w:pPr>
    </w:p>
    <w:p w14:paraId="42679CD5" w14:textId="36C5983B" w:rsidR="00285BEB" w:rsidRPr="0011751C" w:rsidRDefault="00285BEB" w:rsidP="007C393F">
      <w:pPr>
        <w:pStyle w:val="xmsonormal"/>
        <w:ind w:left="720" w:right="713"/>
        <w:jc w:val="both"/>
        <w:rPr>
          <w:rFonts w:ascii="Cambria" w:hAnsi="Cambria"/>
          <w:bCs/>
          <w:iCs/>
          <w:sz w:val="18"/>
          <w:szCs w:val="18"/>
          <w:lang w:val="es-ES"/>
        </w:rPr>
      </w:pPr>
      <w:r w:rsidRPr="0011751C">
        <w:rPr>
          <w:rFonts w:ascii="Cambria" w:hAnsi="Cambria"/>
          <w:bCs/>
          <w:iCs/>
          <w:sz w:val="18"/>
          <w:szCs w:val="18"/>
          <w:lang w:val="es-ES"/>
        </w:rPr>
        <w:t>Se garantizará un tratamiento adecuado, oportuno y prioritario a las personas que lo requieran, previa manifestación de su voluntad, y por el tiempo que sea necesario. Al proveer el tratamiento psicológico y brindar la atención psicosocial se deben considerar las circunstancias y necesidades particulares de cada persona, de manera que se les brinden tratamientos familiares e individuales, según lo que se acuerde con cada uno de ellos y después de una evaluación individual.</w:t>
      </w:r>
    </w:p>
    <w:p w14:paraId="75EB44F8" w14:textId="77777777" w:rsidR="00285BEB" w:rsidRPr="0011751C" w:rsidRDefault="00285BEB" w:rsidP="007C393F">
      <w:pPr>
        <w:pStyle w:val="xmsonormal"/>
        <w:ind w:left="720" w:right="713"/>
        <w:jc w:val="both"/>
        <w:rPr>
          <w:rFonts w:ascii="Cambria" w:hAnsi="Cambria"/>
          <w:bCs/>
          <w:sz w:val="18"/>
          <w:szCs w:val="18"/>
          <w:lang w:val="es-ES"/>
        </w:rPr>
      </w:pPr>
    </w:p>
    <w:p w14:paraId="1BF86768" w14:textId="7B2D5904" w:rsidR="00285BEB" w:rsidRPr="0011751C" w:rsidRDefault="00285BEB" w:rsidP="007C393F">
      <w:pPr>
        <w:pStyle w:val="xmsonormal"/>
        <w:ind w:left="720" w:right="713"/>
        <w:jc w:val="both"/>
        <w:rPr>
          <w:rFonts w:ascii="Cambria" w:hAnsi="Cambria"/>
          <w:bCs/>
          <w:iCs/>
          <w:sz w:val="18"/>
          <w:szCs w:val="18"/>
          <w:lang w:val="es-ES"/>
        </w:rPr>
      </w:pPr>
      <w:r w:rsidRPr="0011751C">
        <w:rPr>
          <w:rFonts w:ascii="Cambria" w:hAnsi="Cambria"/>
          <w:bCs/>
          <w:iCs/>
          <w:sz w:val="18"/>
          <w:szCs w:val="18"/>
          <w:lang w:val="es-ES"/>
        </w:rPr>
        <w:t>Para el acceso a la atención en salud integral, se garantiza el acceso en condiciones de oportunidad y calidad a los medicamentos y tratamientos que se requieran (que comprenden salud física y mental) a los beneficiarios de las medidas, de conformidad con las disposiciones que rigen el SGSSS, al tiempo que tendrán una atención prioritaria y diferencial en virtud de su condición de víctimas.</w:t>
      </w:r>
    </w:p>
    <w:p w14:paraId="0AF1823B" w14:textId="77777777" w:rsidR="00285BEB" w:rsidRPr="0011751C" w:rsidRDefault="00285BEB" w:rsidP="007C393F">
      <w:pPr>
        <w:pStyle w:val="xmsonormal"/>
        <w:ind w:left="720" w:right="713"/>
        <w:jc w:val="both"/>
        <w:rPr>
          <w:rFonts w:ascii="Cambria" w:hAnsi="Cambria"/>
          <w:bCs/>
          <w:sz w:val="18"/>
          <w:szCs w:val="18"/>
          <w:lang w:val="es-ES"/>
        </w:rPr>
      </w:pPr>
    </w:p>
    <w:p w14:paraId="23A3B3F6" w14:textId="77777777" w:rsidR="00285BEB" w:rsidRPr="0011751C" w:rsidRDefault="00285BEB" w:rsidP="007C393F">
      <w:pPr>
        <w:pStyle w:val="xmsonormal"/>
        <w:ind w:left="720" w:right="713"/>
        <w:jc w:val="both"/>
        <w:rPr>
          <w:rFonts w:ascii="Cambria" w:hAnsi="Cambria"/>
          <w:bCs/>
          <w:sz w:val="18"/>
          <w:szCs w:val="18"/>
          <w:lang w:val="es-ES"/>
        </w:rPr>
      </w:pPr>
      <w:r w:rsidRPr="0011751C">
        <w:rPr>
          <w:rFonts w:ascii="Cambria" w:hAnsi="Cambria"/>
          <w:bCs/>
          <w:iCs/>
          <w:sz w:val="18"/>
          <w:szCs w:val="18"/>
          <w:lang w:val="es-ES"/>
        </w:rPr>
        <w:t>Estas medidas serán implementadas a partir la firma del acuerdo de solución amistosa</w:t>
      </w:r>
      <w:r w:rsidRPr="0011751C">
        <w:rPr>
          <w:rFonts w:ascii="Cambria" w:hAnsi="Cambria"/>
          <w:bCs/>
          <w:iCs/>
          <w:sz w:val="18"/>
          <w:szCs w:val="18"/>
          <w:vertAlign w:val="superscript"/>
          <w:lang w:val="es-ES"/>
        </w:rPr>
        <w:footnoteReference w:id="16"/>
      </w:r>
      <w:r w:rsidRPr="0011751C">
        <w:rPr>
          <w:rFonts w:ascii="Cambria" w:hAnsi="Cambria"/>
          <w:bCs/>
          <w:iCs/>
          <w:sz w:val="18"/>
          <w:szCs w:val="18"/>
          <w:lang w:val="es-ES"/>
        </w:rPr>
        <w:t>.</w:t>
      </w:r>
    </w:p>
    <w:p w14:paraId="5A3B9A2A" w14:textId="77777777" w:rsidR="00285BEB" w:rsidRPr="0011751C" w:rsidRDefault="00285BEB" w:rsidP="007C393F">
      <w:pPr>
        <w:pStyle w:val="xmsonormal"/>
        <w:ind w:left="720" w:right="713"/>
        <w:jc w:val="both"/>
        <w:rPr>
          <w:rFonts w:ascii="Cambria" w:hAnsi="Cambria"/>
          <w:b/>
          <w:bCs/>
          <w:sz w:val="18"/>
          <w:szCs w:val="18"/>
          <w:lang w:val="es-ES"/>
        </w:rPr>
      </w:pPr>
    </w:p>
    <w:p w14:paraId="3B962722" w14:textId="77777777" w:rsidR="00285BEB" w:rsidRPr="0011751C" w:rsidRDefault="00285BEB" w:rsidP="007C393F">
      <w:pPr>
        <w:pStyle w:val="xmsonormal"/>
        <w:ind w:left="720" w:right="713"/>
        <w:jc w:val="both"/>
        <w:rPr>
          <w:rFonts w:ascii="Cambria" w:hAnsi="Cambria"/>
          <w:b/>
          <w:bCs/>
          <w:sz w:val="18"/>
          <w:szCs w:val="18"/>
          <w:lang w:val="es-ES"/>
        </w:rPr>
      </w:pPr>
      <w:r w:rsidRPr="0011751C">
        <w:rPr>
          <w:rFonts w:ascii="Cambria" w:hAnsi="Cambria"/>
          <w:b/>
          <w:bCs/>
          <w:sz w:val="18"/>
          <w:szCs w:val="18"/>
          <w:lang w:val="es-ES"/>
        </w:rPr>
        <w:lastRenderedPageBreak/>
        <w:t>OCTAVA PARTE: MEDIDAS DE COMPENSACIÓN</w:t>
      </w:r>
    </w:p>
    <w:p w14:paraId="090EF9B0" w14:textId="77777777" w:rsidR="00285BEB" w:rsidRPr="0011751C" w:rsidRDefault="00285BEB" w:rsidP="007C393F">
      <w:pPr>
        <w:pStyle w:val="xmsonormal"/>
        <w:ind w:left="720" w:right="713"/>
        <w:jc w:val="both"/>
        <w:rPr>
          <w:rFonts w:ascii="Cambria" w:hAnsi="Cambria"/>
          <w:b/>
          <w:bCs/>
          <w:sz w:val="18"/>
          <w:szCs w:val="18"/>
          <w:lang w:val="es-ES"/>
        </w:rPr>
      </w:pPr>
    </w:p>
    <w:p w14:paraId="0A681015" w14:textId="2AC43D0B" w:rsidR="00285BEB" w:rsidRPr="0011751C" w:rsidRDefault="00285BEB" w:rsidP="007C393F">
      <w:pPr>
        <w:pStyle w:val="xmsonormal"/>
        <w:ind w:left="720" w:right="713"/>
        <w:jc w:val="both"/>
        <w:rPr>
          <w:rFonts w:ascii="Cambria" w:hAnsi="Cambria"/>
          <w:sz w:val="18"/>
          <w:szCs w:val="18"/>
          <w:lang w:val="es-ES"/>
        </w:rPr>
      </w:pPr>
      <w:bookmarkStart w:id="3" w:name="_Hlk74122844"/>
      <w:r w:rsidRPr="0011751C">
        <w:rPr>
          <w:rFonts w:ascii="Cambria" w:hAnsi="Cambria"/>
          <w:sz w:val="18"/>
          <w:szCs w:val="18"/>
          <w:lang w:val="es-ES"/>
        </w:rPr>
        <w:t xml:space="preserve">El Estado se compromete a dar inicio al trámite de la Ley 288 de 1996 </w:t>
      </w:r>
      <w:r w:rsidR="00D41EB8" w:rsidRPr="0011751C">
        <w:rPr>
          <w:rFonts w:ascii="Cambria" w:hAnsi="Cambria"/>
          <w:sz w:val="18"/>
          <w:szCs w:val="18"/>
          <w:lang w:val="es-ES"/>
        </w:rPr>
        <w:t>“</w:t>
      </w:r>
      <w:r w:rsidRPr="0011751C">
        <w:rPr>
          <w:rFonts w:ascii="Cambria" w:hAnsi="Cambria"/>
          <w:sz w:val="18"/>
          <w:szCs w:val="18"/>
          <w:lang w:val="es-ES"/>
        </w:rPr>
        <w:t>Por medio de la cual se establecen instrumentos para la indemnización de perjuicio a las víctimas de violaciones de derechos humanos en virtud de lo dispuesto por determinados órganos internacionales de Derechos Humanos</w:t>
      </w:r>
      <w:r w:rsidR="00D41EB8" w:rsidRPr="0011751C">
        <w:rPr>
          <w:rFonts w:ascii="Cambria" w:hAnsi="Cambria"/>
          <w:sz w:val="18"/>
          <w:szCs w:val="18"/>
          <w:lang w:val="es-ES"/>
        </w:rPr>
        <w:t>”</w:t>
      </w:r>
      <w:r w:rsidRPr="0011751C">
        <w:rPr>
          <w:rFonts w:ascii="Cambria" w:hAnsi="Cambria"/>
          <w:sz w:val="18"/>
          <w:szCs w:val="18"/>
          <w:lang w:val="es-ES"/>
        </w:rPr>
        <w:t>. El trámite se iniciará una vez se homologue el presente acuerdo de solución amistosa mediante la expedición del Informe de Artículo 49 de la Convención Americana, con el propósito de reparar los perjuicios ocasionados a la víctima como consecuencia de las afectaciones generadas por los hechos del presente caso.</w:t>
      </w:r>
    </w:p>
    <w:p w14:paraId="60B57362" w14:textId="77777777" w:rsidR="00285BEB" w:rsidRPr="0011751C" w:rsidRDefault="00285BEB" w:rsidP="007C393F">
      <w:pPr>
        <w:pStyle w:val="xmsonormal"/>
        <w:ind w:left="720" w:right="713"/>
        <w:jc w:val="both"/>
        <w:rPr>
          <w:rFonts w:ascii="Cambria" w:hAnsi="Cambria"/>
          <w:sz w:val="18"/>
          <w:szCs w:val="18"/>
          <w:lang w:val="es-ES"/>
        </w:rPr>
      </w:pPr>
    </w:p>
    <w:p w14:paraId="553DA91B" w14:textId="2C18698B" w:rsidR="00285BEB" w:rsidRPr="0011751C" w:rsidRDefault="00285BEB" w:rsidP="007C393F">
      <w:pPr>
        <w:pStyle w:val="xmsonormal"/>
        <w:ind w:left="720" w:right="713"/>
        <w:jc w:val="both"/>
        <w:rPr>
          <w:rFonts w:ascii="Cambria" w:hAnsi="Cambria"/>
          <w:sz w:val="18"/>
          <w:szCs w:val="18"/>
          <w:lang w:val="es-ES"/>
        </w:rPr>
      </w:pPr>
      <w:r w:rsidRPr="0011751C">
        <w:rPr>
          <w:rFonts w:ascii="Cambria" w:hAnsi="Cambria"/>
          <w:sz w:val="18"/>
          <w:szCs w:val="18"/>
          <w:lang w:val="es-ES"/>
        </w:rPr>
        <w:t>La Agencia Nacional de Defensa Jurídica del Estado será la entidad encargada de asumir el trámite de la Ley 288 de 1996.</w:t>
      </w:r>
    </w:p>
    <w:p w14:paraId="6FC2B3F7" w14:textId="77777777" w:rsidR="00285BEB" w:rsidRPr="0011751C" w:rsidRDefault="00285BEB" w:rsidP="007C393F">
      <w:pPr>
        <w:pStyle w:val="xmsonormal"/>
        <w:ind w:left="720" w:right="713"/>
        <w:jc w:val="both"/>
        <w:rPr>
          <w:rFonts w:ascii="Cambria" w:hAnsi="Cambria"/>
          <w:sz w:val="18"/>
          <w:szCs w:val="18"/>
          <w:lang w:val="es-ES"/>
        </w:rPr>
      </w:pPr>
    </w:p>
    <w:p w14:paraId="2693D726" w14:textId="56E038C3" w:rsidR="00285BEB" w:rsidRPr="0011751C" w:rsidRDefault="00285BEB" w:rsidP="007C393F">
      <w:pPr>
        <w:pStyle w:val="xmsonormal"/>
        <w:ind w:left="720" w:right="713"/>
        <w:jc w:val="both"/>
        <w:rPr>
          <w:rFonts w:ascii="Cambria" w:hAnsi="Cambria"/>
          <w:sz w:val="18"/>
          <w:szCs w:val="18"/>
          <w:lang w:val="es-ES"/>
        </w:rPr>
      </w:pPr>
      <w:r w:rsidRPr="0011751C">
        <w:rPr>
          <w:rFonts w:ascii="Cambria" w:hAnsi="Cambria"/>
          <w:sz w:val="18"/>
          <w:szCs w:val="18"/>
          <w:lang w:val="es-ES"/>
        </w:rPr>
        <w:t>Para efectos de la indemnización de los perjuicios y su comprobación, se acudirá a los criterios y montos reconocidos por la jurisprudencia vigente del Consejo de Estado.</w:t>
      </w:r>
      <w:bookmarkEnd w:id="3"/>
    </w:p>
    <w:p w14:paraId="40BBC31D" w14:textId="77777777" w:rsidR="00285F6B" w:rsidRPr="0011751C" w:rsidRDefault="00285F6B" w:rsidP="007C393F">
      <w:pPr>
        <w:pStyle w:val="xmsonormal"/>
        <w:ind w:left="720" w:right="713"/>
        <w:jc w:val="both"/>
        <w:rPr>
          <w:rFonts w:ascii="Cambria" w:hAnsi="Cambria"/>
          <w:sz w:val="18"/>
          <w:szCs w:val="18"/>
          <w:lang w:val="es-ES"/>
        </w:rPr>
      </w:pPr>
    </w:p>
    <w:p w14:paraId="7B3C4212" w14:textId="77777777" w:rsidR="00285BEB" w:rsidRPr="0011751C" w:rsidRDefault="00285BEB" w:rsidP="007C393F">
      <w:pPr>
        <w:pStyle w:val="xmsonormal"/>
        <w:ind w:left="720" w:right="713"/>
        <w:jc w:val="both"/>
        <w:rPr>
          <w:rFonts w:ascii="Cambria" w:hAnsi="Cambria"/>
          <w:b/>
          <w:bCs/>
          <w:sz w:val="18"/>
          <w:szCs w:val="18"/>
          <w:lang w:val="es-ES"/>
        </w:rPr>
      </w:pPr>
      <w:r w:rsidRPr="0011751C">
        <w:rPr>
          <w:rFonts w:ascii="Cambria" w:hAnsi="Cambria"/>
          <w:b/>
          <w:bCs/>
          <w:sz w:val="18"/>
          <w:szCs w:val="18"/>
          <w:lang w:val="es-ES"/>
        </w:rPr>
        <w:t>NOVENA PARTE: HOMOLOGACIÓN Y SEGUIMIENTO</w:t>
      </w:r>
    </w:p>
    <w:p w14:paraId="07113F1F" w14:textId="77777777" w:rsidR="00285BEB" w:rsidRPr="0011751C" w:rsidRDefault="00285BEB" w:rsidP="007C393F">
      <w:pPr>
        <w:pStyle w:val="xmsonormal"/>
        <w:ind w:left="720" w:right="713"/>
        <w:jc w:val="both"/>
        <w:rPr>
          <w:rFonts w:ascii="Cambria" w:hAnsi="Cambria"/>
          <w:b/>
          <w:bCs/>
          <w:sz w:val="18"/>
          <w:szCs w:val="18"/>
          <w:lang w:val="es-ES"/>
        </w:rPr>
      </w:pPr>
    </w:p>
    <w:p w14:paraId="6005DAF6" w14:textId="39E6C748" w:rsidR="0026323A" w:rsidRPr="0011751C" w:rsidRDefault="00285BEB" w:rsidP="007C393F">
      <w:pPr>
        <w:pStyle w:val="xmsonormal"/>
        <w:ind w:left="720" w:right="713"/>
        <w:jc w:val="both"/>
        <w:rPr>
          <w:rFonts w:ascii="Cambria" w:hAnsi="Cambria"/>
          <w:sz w:val="18"/>
          <w:szCs w:val="18"/>
          <w:lang w:val="es-ES"/>
        </w:rPr>
      </w:pPr>
      <w:r w:rsidRPr="0011751C">
        <w:rPr>
          <w:rFonts w:ascii="Cambria" w:hAnsi="Cambria"/>
          <w:sz w:val="18"/>
          <w:szCs w:val="18"/>
          <w:lang w:val="es-ES"/>
        </w:rPr>
        <w:t>Las partes le solicitan a la Comisión Interamericana la homologación del presente Acuerdo y su seguimiento.</w:t>
      </w:r>
    </w:p>
    <w:p w14:paraId="41F0C2A6" w14:textId="77777777" w:rsidR="0026323A" w:rsidRPr="0011751C" w:rsidRDefault="0026323A" w:rsidP="007C393F">
      <w:pPr>
        <w:pStyle w:val="xmsonormal"/>
        <w:ind w:left="720" w:right="713"/>
        <w:jc w:val="both"/>
        <w:rPr>
          <w:rFonts w:ascii="Cambria" w:hAnsi="Cambria"/>
          <w:sz w:val="18"/>
          <w:szCs w:val="18"/>
          <w:lang w:val="es-ES"/>
        </w:rPr>
      </w:pPr>
    </w:p>
    <w:p w14:paraId="6F610C6B" w14:textId="79CB24A1" w:rsidR="00285BEB" w:rsidRPr="0011751C" w:rsidRDefault="00285BEB" w:rsidP="007C393F">
      <w:pPr>
        <w:pStyle w:val="xmsonormal"/>
        <w:ind w:left="720" w:right="713"/>
        <w:jc w:val="both"/>
        <w:rPr>
          <w:rFonts w:ascii="Cambria" w:hAnsi="Cambria"/>
          <w:sz w:val="18"/>
          <w:szCs w:val="18"/>
          <w:lang w:val="es-ES"/>
        </w:rPr>
      </w:pPr>
      <w:r w:rsidRPr="0011751C">
        <w:rPr>
          <w:rFonts w:ascii="Cambria" w:hAnsi="Cambria"/>
          <w:sz w:val="18"/>
          <w:szCs w:val="18"/>
          <w:lang w:val="es-ES"/>
        </w:rPr>
        <w:t xml:space="preserve">Leído como fue este Acuerdo y estando las partes enteradas del alcance y contenido legal del mismo, se firma el </w:t>
      </w:r>
      <w:r w:rsidR="0075590B" w:rsidRPr="0011751C">
        <w:rPr>
          <w:rFonts w:ascii="Cambria" w:hAnsi="Cambria"/>
          <w:sz w:val="18"/>
          <w:szCs w:val="18"/>
          <w:lang w:val="es-ES"/>
        </w:rPr>
        <w:t>8</w:t>
      </w:r>
      <w:r w:rsidRPr="0011751C">
        <w:rPr>
          <w:rFonts w:ascii="Cambria" w:hAnsi="Cambria"/>
          <w:sz w:val="18"/>
          <w:szCs w:val="18"/>
          <w:lang w:val="es-ES"/>
        </w:rPr>
        <w:t xml:space="preserve"> de agosto de 2022.</w:t>
      </w:r>
    </w:p>
    <w:p w14:paraId="02B09D63" w14:textId="77777777" w:rsidR="00703A65" w:rsidRPr="0011751C" w:rsidRDefault="00703A65" w:rsidP="007C393F">
      <w:pPr>
        <w:tabs>
          <w:tab w:val="left" w:pos="180"/>
          <w:tab w:val="center" w:pos="5400"/>
        </w:tabs>
        <w:suppressAutoHyphens/>
        <w:ind w:left="720" w:right="720"/>
        <w:jc w:val="both"/>
        <w:rPr>
          <w:rFonts w:ascii="Cambria" w:eastAsia="MS Mincho" w:hAnsi="Cambria"/>
          <w:sz w:val="18"/>
          <w:szCs w:val="18"/>
          <w:lang w:val="es-ES"/>
        </w:rPr>
      </w:pPr>
    </w:p>
    <w:p w14:paraId="3F9A4555" w14:textId="77777777" w:rsidR="00DA4EBA" w:rsidRPr="0011751C" w:rsidRDefault="00DA4EBA" w:rsidP="007C393F">
      <w:pPr>
        <w:ind w:left="720" w:right="720"/>
        <w:jc w:val="center"/>
        <w:rPr>
          <w:rFonts w:ascii="Cambria" w:hAnsi="Cambria"/>
          <w:b/>
          <w:bCs/>
          <w:sz w:val="18"/>
          <w:szCs w:val="18"/>
          <w:lang w:val="es-ES"/>
        </w:rPr>
      </w:pPr>
      <w:r w:rsidRPr="0011751C">
        <w:rPr>
          <w:rFonts w:ascii="Cambria" w:hAnsi="Cambria"/>
          <w:b/>
          <w:bCs/>
          <w:sz w:val="18"/>
          <w:szCs w:val="18"/>
          <w:lang w:val="es-ES"/>
        </w:rPr>
        <w:t>OTROSÍ ACUERDO DE SOLUCIÓN AMISTOSA SUSCRITO EL 8 DE AGOSTO DE 2022 EN EL CASO 13.606 RAIZA ISABELA SALAZAR</w:t>
      </w:r>
    </w:p>
    <w:p w14:paraId="6664A0A9" w14:textId="77777777" w:rsidR="00703A65" w:rsidRPr="0011751C" w:rsidRDefault="00703A65" w:rsidP="007C393F">
      <w:pPr>
        <w:ind w:left="720" w:right="720"/>
        <w:jc w:val="both"/>
        <w:rPr>
          <w:rFonts w:ascii="Cambria" w:hAnsi="Cambria"/>
          <w:b/>
          <w:sz w:val="18"/>
          <w:szCs w:val="18"/>
          <w:lang w:val="es-ES"/>
        </w:rPr>
      </w:pPr>
    </w:p>
    <w:p w14:paraId="6919D017" w14:textId="2161BE7E" w:rsidR="00DA4EBA" w:rsidRPr="0011751C" w:rsidRDefault="00DA4EBA" w:rsidP="007C393F">
      <w:pPr>
        <w:autoSpaceDE w:val="0"/>
        <w:autoSpaceDN w:val="0"/>
        <w:adjustRightInd w:val="0"/>
        <w:ind w:left="720" w:right="720"/>
        <w:jc w:val="both"/>
        <w:rPr>
          <w:rFonts w:ascii="Cambria" w:hAnsi="Cambria"/>
          <w:sz w:val="18"/>
          <w:szCs w:val="18"/>
          <w:lang w:val="es-ES"/>
        </w:rPr>
      </w:pPr>
      <w:r w:rsidRPr="0011751C">
        <w:rPr>
          <w:rFonts w:ascii="Cambria" w:hAnsi="Cambria"/>
          <w:b/>
          <w:bCs/>
          <w:sz w:val="18"/>
          <w:szCs w:val="18"/>
          <w:lang w:val="es-ES"/>
        </w:rPr>
        <w:t xml:space="preserve">Primero: </w:t>
      </w:r>
      <w:r w:rsidRPr="0011751C">
        <w:rPr>
          <w:rFonts w:ascii="Cambria" w:hAnsi="Cambria"/>
          <w:sz w:val="18"/>
          <w:szCs w:val="18"/>
          <w:lang w:val="es-ES"/>
        </w:rPr>
        <w:t>El 8 de agosto de 2022 se suscribió el Acuerdo de Solución Amistosa en el Caso 13.606 Raiza Isabela Salazar.</w:t>
      </w:r>
    </w:p>
    <w:p w14:paraId="4ACAE8B8" w14:textId="77777777" w:rsidR="00DA4EBA" w:rsidRPr="0011751C" w:rsidRDefault="00DA4EBA" w:rsidP="007C393F">
      <w:pPr>
        <w:autoSpaceDE w:val="0"/>
        <w:autoSpaceDN w:val="0"/>
        <w:adjustRightInd w:val="0"/>
        <w:ind w:left="720" w:right="720"/>
        <w:jc w:val="both"/>
        <w:rPr>
          <w:rFonts w:ascii="Cambria" w:hAnsi="Cambria"/>
          <w:sz w:val="18"/>
          <w:szCs w:val="18"/>
          <w:lang w:val="es-ES"/>
        </w:rPr>
      </w:pPr>
    </w:p>
    <w:p w14:paraId="1E50EF74" w14:textId="1CD36406" w:rsidR="00DA4EBA" w:rsidRPr="0011751C" w:rsidRDefault="00DA4EBA" w:rsidP="007C393F">
      <w:pPr>
        <w:autoSpaceDE w:val="0"/>
        <w:autoSpaceDN w:val="0"/>
        <w:adjustRightInd w:val="0"/>
        <w:ind w:left="720" w:right="720"/>
        <w:jc w:val="both"/>
        <w:rPr>
          <w:rFonts w:ascii="Cambria" w:hAnsi="Cambria"/>
          <w:sz w:val="18"/>
          <w:szCs w:val="18"/>
          <w:lang w:val="es-ES"/>
        </w:rPr>
      </w:pPr>
      <w:r w:rsidRPr="0011751C">
        <w:rPr>
          <w:rFonts w:ascii="Cambria" w:hAnsi="Cambria"/>
          <w:b/>
          <w:bCs/>
          <w:sz w:val="18"/>
          <w:szCs w:val="18"/>
          <w:lang w:val="es-ES"/>
        </w:rPr>
        <w:t>Segundo:</w:t>
      </w:r>
      <w:r w:rsidRPr="0011751C">
        <w:rPr>
          <w:rFonts w:ascii="Cambria" w:hAnsi="Cambria"/>
          <w:sz w:val="18"/>
          <w:szCs w:val="18"/>
          <w:lang w:val="es-ES"/>
        </w:rPr>
        <w:t xml:space="preserve"> El 29 de agosto de 2022 Santamaría Fundación informó</w:t>
      </w:r>
      <w:r w:rsidR="005015FC" w:rsidRPr="0011751C">
        <w:rPr>
          <w:rFonts w:ascii="Cambria" w:hAnsi="Cambria"/>
          <w:sz w:val="18"/>
          <w:szCs w:val="18"/>
          <w:lang w:val="es-ES"/>
        </w:rPr>
        <w:t>,</w:t>
      </w:r>
      <w:r w:rsidRPr="0011751C">
        <w:rPr>
          <w:rFonts w:ascii="Cambria" w:hAnsi="Cambria"/>
          <w:sz w:val="18"/>
          <w:szCs w:val="18"/>
          <w:lang w:val="es-ES"/>
        </w:rPr>
        <w:t xml:space="preserve"> mediante correo electrónico, que posterior a la firma del Acuerdo de Solución Amistosa consideró que su organización no podía hacerse cargo del mantenimiento y conservación de la escultura pactada en el numeral III de la cláusula quinta del Acuerdo.</w:t>
      </w:r>
    </w:p>
    <w:p w14:paraId="0881DFA3" w14:textId="77777777" w:rsidR="00DA4EBA" w:rsidRPr="0011751C" w:rsidRDefault="00DA4EBA" w:rsidP="007C393F">
      <w:pPr>
        <w:autoSpaceDE w:val="0"/>
        <w:autoSpaceDN w:val="0"/>
        <w:adjustRightInd w:val="0"/>
        <w:ind w:left="720" w:right="720"/>
        <w:jc w:val="both"/>
        <w:rPr>
          <w:rFonts w:ascii="Cambria" w:hAnsi="Cambria"/>
          <w:sz w:val="18"/>
          <w:szCs w:val="18"/>
          <w:lang w:val="es-ES"/>
        </w:rPr>
      </w:pPr>
    </w:p>
    <w:p w14:paraId="21FEFA9A" w14:textId="796D141A" w:rsidR="00DA4EBA" w:rsidRPr="0011751C" w:rsidRDefault="00DA4EBA" w:rsidP="007C393F">
      <w:pPr>
        <w:autoSpaceDE w:val="0"/>
        <w:autoSpaceDN w:val="0"/>
        <w:adjustRightInd w:val="0"/>
        <w:ind w:left="720" w:right="720"/>
        <w:jc w:val="both"/>
        <w:rPr>
          <w:rFonts w:ascii="Cambria" w:hAnsi="Cambria"/>
          <w:sz w:val="18"/>
          <w:szCs w:val="18"/>
          <w:lang w:val="es-ES"/>
        </w:rPr>
      </w:pPr>
      <w:r w:rsidRPr="0011751C">
        <w:rPr>
          <w:rFonts w:ascii="Cambria" w:hAnsi="Cambria"/>
          <w:b/>
          <w:bCs/>
          <w:sz w:val="18"/>
          <w:szCs w:val="18"/>
          <w:lang w:val="es-ES"/>
        </w:rPr>
        <w:t xml:space="preserve">Tercero: </w:t>
      </w:r>
      <w:r w:rsidRPr="0011751C">
        <w:rPr>
          <w:rFonts w:ascii="Cambria" w:hAnsi="Cambria"/>
          <w:sz w:val="18"/>
          <w:szCs w:val="18"/>
          <w:lang w:val="es-ES"/>
        </w:rPr>
        <w:t>El 9 de febrero de 2023 las partes se reunieron virtualmente y acordaron modificar la medida de memoria pactada en el numeral III de la cláusula quinta del Acuerdo de Solución Amistosa.</w:t>
      </w:r>
    </w:p>
    <w:p w14:paraId="3CB83697" w14:textId="77777777" w:rsidR="00DA4EBA" w:rsidRPr="0011751C" w:rsidRDefault="00DA4EBA" w:rsidP="007C393F">
      <w:pPr>
        <w:autoSpaceDE w:val="0"/>
        <w:autoSpaceDN w:val="0"/>
        <w:adjustRightInd w:val="0"/>
        <w:ind w:left="720" w:right="720"/>
        <w:jc w:val="both"/>
        <w:rPr>
          <w:rFonts w:ascii="Cambria" w:hAnsi="Cambria"/>
          <w:sz w:val="18"/>
          <w:szCs w:val="18"/>
          <w:lang w:val="es-ES"/>
        </w:rPr>
      </w:pPr>
    </w:p>
    <w:p w14:paraId="4DE0A808" w14:textId="77777777" w:rsidR="00DA4EBA" w:rsidRPr="0011751C" w:rsidRDefault="00DA4EBA" w:rsidP="007C393F">
      <w:pPr>
        <w:autoSpaceDE w:val="0"/>
        <w:autoSpaceDN w:val="0"/>
        <w:adjustRightInd w:val="0"/>
        <w:ind w:left="720" w:right="720"/>
        <w:jc w:val="both"/>
        <w:rPr>
          <w:rFonts w:ascii="Cambria" w:hAnsi="Cambria"/>
          <w:sz w:val="18"/>
          <w:szCs w:val="18"/>
          <w:lang w:val="es-ES"/>
        </w:rPr>
      </w:pPr>
      <w:r w:rsidRPr="0011751C">
        <w:rPr>
          <w:rFonts w:ascii="Cambria" w:hAnsi="Cambria"/>
          <w:b/>
          <w:bCs/>
          <w:sz w:val="18"/>
          <w:szCs w:val="18"/>
          <w:lang w:val="es-ES"/>
        </w:rPr>
        <w:t>Cuarto:</w:t>
      </w:r>
      <w:r w:rsidRPr="0011751C">
        <w:rPr>
          <w:rFonts w:ascii="Cambria" w:hAnsi="Cambria"/>
          <w:sz w:val="18"/>
          <w:szCs w:val="18"/>
          <w:lang w:val="es-ES"/>
        </w:rPr>
        <w:t xml:space="preserve"> De acuerdo con lo anterior, las partes se permiten modificar el numeral III de la cláusula quinta del Acuerdo de Solución Amistosa, tal como se indica a continuación:</w:t>
      </w:r>
    </w:p>
    <w:p w14:paraId="2FBBAC74" w14:textId="77777777" w:rsidR="00DA4EBA" w:rsidRPr="0011751C" w:rsidRDefault="00DA4EBA" w:rsidP="007C393F">
      <w:pPr>
        <w:autoSpaceDE w:val="0"/>
        <w:autoSpaceDN w:val="0"/>
        <w:adjustRightInd w:val="0"/>
        <w:ind w:left="720" w:right="720"/>
        <w:jc w:val="both"/>
        <w:rPr>
          <w:rFonts w:ascii="Cambria" w:hAnsi="Cambria"/>
          <w:sz w:val="18"/>
          <w:szCs w:val="18"/>
          <w:lang w:val="es-ES"/>
        </w:rPr>
      </w:pPr>
    </w:p>
    <w:p w14:paraId="3E9B1CB0" w14:textId="1F92AEF4" w:rsidR="00DA4EBA" w:rsidRPr="0011751C" w:rsidRDefault="0026323A" w:rsidP="007C393F">
      <w:pPr>
        <w:autoSpaceDE w:val="0"/>
        <w:autoSpaceDN w:val="0"/>
        <w:adjustRightInd w:val="0"/>
        <w:ind w:left="720" w:right="720"/>
        <w:jc w:val="both"/>
        <w:rPr>
          <w:rFonts w:ascii="Cambria" w:hAnsi="Cambria"/>
          <w:b/>
          <w:bCs/>
          <w:sz w:val="18"/>
          <w:szCs w:val="18"/>
          <w:lang w:val="es-ES"/>
        </w:rPr>
      </w:pPr>
      <w:r w:rsidRPr="0011751C">
        <w:rPr>
          <w:rFonts w:ascii="Cambria" w:hAnsi="Cambria"/>
          <w:b/>
          <w:bCs/>
          <w:sz w:val="18"/>
          <w:szCs w:val="18"/>
          <w:lang w:val="es-ES"/>
        </w:rPr>
        <w:t xml:space="preserve">III. </w:t>
      </w:r>
      <w:r w:rsidR="00DA4EBA" w:rsidRPr="0011751C">
        <w:rPr>
          <w:rFonts w:ascii="Cambria" w:hAnsi="Cambria"/>
          <w:b/>
          <w:bCs/>
          <w:sz w:val="18"/>
          <w:szCs w:val="18"/>
          <w:lang w:val="es-ES"/>
        </w:rPr>
        <w:t>Memoria</w:t>
      </w:r>
    </w:p>
    <w:p w14:paraId="4A944B68" w14:textId="77777777" w:rsidR="00DA4EBA" w:rsidRPr="0011751C" w:rsidRDefault="00DA4EBA" w:rsidP="007C393F">
      <w:pPr>
        <w:pStyle w:val="ListParagraph"/>
        <w:autoSpaceDE w:val="0"/>
        <w:autoSpaceDN w:val="0"/>
        <w:adjustRightInd w:val="0"/>
        <w:ind w:right="720"/>
        <w:jc w:val="both"/>
        <w:rPr>
          <w:b/>
          <w:bCs/>
          <w:sz w:val="18"/>
          <w:szCs w:val="18"/>
          <w:lang w:val="es-ES"/>
        </w:rPr>
      </w:pPr>
    </w:p>
    <w:p w14:paraId="5FA86759" w14:textId="77777777" w:rsidR="00DA4EBA" w:rsidRPr="0011751C" w:rsidRDefault="00DA4EBA" w:rsidP="007C393F">
      <w:pPr>
        <w:autoSpaceDE w:val="0"/>
        <w:autoSpaceDN w:val="0"/>
        <w:adjustRightInd w:val="0"/>
        <w:ind w:left="720" w:right="720"/>
        <w:jc w:val="both"/>
        <w:rPr>
          <w:rFonts w:ascii="Cambria" w:hAnsi="Cambria"/>
          <w:sz w:val="18"/>
          <w:szCs w:val="18"/>
          <w:lang w:val="es-ES"/>
        </w:rPr>
      </w:pPr>
      <w:r w:rsidRPr="0011751C">
        <w:rPr>
          <w:rFonts w:ascii="Cambria" w:hAnsi="Cambria"/>
          <w:sz w:val="18"/>
          <w:szCs w:val="18"/>
          <w:lang w:val="es-ES"/>
        </w:rPr>
        <w:t>El Ministerio de Cultura se compromete a apoyar técnicamente y a financiar a Santamaría Fundación con CINCUENTA MILLONES DE PESOS M/CTE ($50.000.000), para que esta realice: i) La construcción de una mesa y una pieza artística móvil, que permita la memoria y dignificación de la población Trans, como sujeto colectivo de derechos y especial protección; ii) La contratación de un (1) fotógrafo que realizará una (1) sesión fotográfica a mujeres Trans, con su consentimiento, las cuales, se colocarán en la pieza artística móvil</w:t>
      </w:r>
      <w:r w:rsidRPr="0011751C">
        <w:rPr>
          <w:rFonts w:ascii="Cambria" w:hAnsi="Cambria"/>
          <w:sz w:val="18"/>
          <w:szCs w:val="18"/>
          <w:vertAlign w:val="superscript"/>
          <w:lang w:val="es-ES"/>
        </w:rPr>
        <w:footnoteReference w:id="17"/>
      </w:r>
      <w:r w:rsidRPr="0011751C">
        <w:rPr>
          <w:rFonts w:ascii="Cambria" w:hAnsi="Cambria"/>
          <w:sz w:val="18"/>
          <w:szCs w:val="18"/>
          <w:lang w:val="es-ES"/>
        </w:rPr>
        <w:t>; iii) La contratación de la elaboración de cincuenta (50) folletos informativos físicos, que contengan una semblanza de Raiza Isabela Salazar y se haga referencia al Acuerdo de Solución Amistosa suscrito; iv) La contratación de una (1) expresión artística Trans, que refleje y reconozca la lucha por la dignidad y la consigna de derechos de las personas Trans, la cual se presentará al cierre del Acto Público de Reconocimiento de Responsabilidad.</w:t>
      </w:r>
    </w:p>
    <w:p w14:paraId="47A5C008" w14:textId="77777777" w:rsidR="0026323A" w:rsidRPr="0011751C" w:rsidRDefault="0026323A" w:rsidP="007C393F">
      <w:pPr>
        <w:autoSpaceDE w:val="0"/>
        <w:autoSpaceDN w:val="0"/>
        <w:adjustRightInd w:val="0"/>
        <w:ind w:left="720" w:right="720"/>
        <w:jc w:val="both"/>
        <w:rPr>
          <w:rFonts w:ascii="Cambria" w:hAnsi="Cambria"/>
          <w:sz w:val="18"/>
          <w:szCs w:val="18"/>
          <w:lang w:val="es-ES"/>
        </w:rPr>
      </w:pPr>
    </w:p>
    <w:p w14:paraId="5A91B23F" w14:textId="77777777" w:rsidR="00DA4EBA" w:rsidRPr="0011751C" w:rsidRDefault="00DA4EBA" w:rsidP="007C393F">
      <w:pPr>
        <w:autoSpaceDE w:val="0"/>
        <w:autoSpaceDN w:val="0"/>
        <w:adjustRightInd w:val="0"/>
        <w:ind w:left="720" w:right="720"/>
        <w:jc w:val="both"/>
        <w:rPr>
          <w:rFonts w:ascii="Cambria" w:hAnsi="Cambria"/>
          <w:sz w:val="18"/>
          <w:szCs w:val="18"/>
          <w:lang w:val="es-ES"/>
        </w:rPr>
      </w:pPr>
      <w:r w:rsidRPr="0011751C">
        <w:rPr>
          <w:rFonts w:ascii="Cambria" w:hAnsi="Cambria"/>
          <w:sz w:val="18"/>
          <w:szCs w:val="18"/>
          <w:lang w:val="es-ES"/>
        </w:rPr>
        <w:t>Esta medida se entenderá cumplida con la expedición del acto administrativo que ordena el cumplimiento de la obligación de esta forma adquirida y el giro de los recursos a Santamaría Fundación, y la entrega de las recomendaciones técnicas y artísticas para la contratación de los bienes y servicios financiados</w:t>
      </w:r>
      <w:r w:rsidRPr="0011751C">
        <w:rPr>
          <w:rFonts w:ascii="Cambria" w:hAnsi="Cambria"/>
          <w:sz w:val="18"/>
          <w:szCs w:val="18"/>
          <w:vertAlign w:val="superscript"/>
          <w:lang w:val="es-ES"/>
        </w:rPr>
        <w:footnoteReference w:id="18"/>
      </w:r>
      <w:r w:rsidRPr="0011751C">
        <w:rPr>
          <w:rFonts w:ascii="Cambria" w:hAnsi="Cambria"/>
          <w:sz w:val="18"/>
          <w:szCs w:val="18"/>
          <w:lang w:val="es-ES"/>
        </w:rPr>
        <w:t>.</w:t>
      </w:r>
    </w:p>
    <w:p w14:paraId="66CF9776" w14:textId="77777777" w:rsidR="0026323A" w:rsidRPr="0011751C" w:rsidRDefault="0026323A" w:rsidP="007C393F">
      <w:pPr>
        <w:autoSpaceDE w:val="0"/>
        <w:autoSpaceDN w:val="0"/>
        <w:adjustRightInd w:val="0"/>
        <w:ind w:left="720" w:right="720"/>
        <w:jc w:val="both"/>
        <w:rPr>
          <w:rFonts w:ascii="Cambria" w:hAnsi="Cambria"/>
          <w:sz w:val="18"/>
          <w:szCs w:val="18"/>
          <w:lang w:val="es-ES"/>
        </w:rPr>
      </w:pPr>
    </w:p>
    <w:p w14:paraId="227010D3" w14:textId="77777777" w:rsidR="00DA4EBA" w:rsidRPr="0011751C" w:rsidRDefault="00DA4EBA" w:rsidP="007C393F">
      <w:pPr>
        <w:autoSpaceDE w:val="0"/>
        <w:autoSpaceDN w:val="0"/>
        <w:adjustRightInd w:val="0"/>
        <w:ind w:left="720" w:right="720"/>
        <w:jc w:val="both"/>
        <w:rPr>
          <w:rFonts w:ascii="Cambria" w:hAnsi="Cambria"/>
          <w:sz w:val="18"/>
          <w:szCs w:val="18"/>
          <w:lang w:val="es-ES"/>
        </w:rPr>
      </w:pPr>
      <w:r w:rsidRPr="0011751C">
        <w:rPr>
          <w:rFonts w:ascii="Cambria" w:hAnsi="Cambria"/>
          <w:b/>
          <w:bCs/>
          <w:sz w:val="18"/>
          <w:szCs w:val="18"/>
          <w:lang w:val="es-ES"/>
        </w:rPr>
        <w:t>Quinto</w:t>
      </w:r>
      <w:r w:rsidRPr="0011751C">
        <w:rPr>
          <w:rFonts w:ascii="Cambria" w:hAnsi="Cambria"/>
          <w:sz w:val="18"/>
          <w:szCs w:val="18"/>
          <w:lang w:val="es-ES"/>
        </w:rPr>
        <w:t xml:space="preserve">: Las demás cláusulas que no fueron modificadas en el presente otrosí se mantienen igual en el Acuerdo de Solución Amistosa. </w:t>
      </w:r>
    </w:p>
    <w:p w14:paraId="495421E9" w14:textId="77777777" w:rsidR="00DA4EBA" w:rsidRPr="0011751C" w:rsidRDefault="00DA4EBA" w:rsidP="007C393F">
      <w:pPr>
        <w:autoSpaceDE w:val="0"/>
        <w:autoSpaceDN w:val="0"/>
        <w:adjustRightInd w:val="0"/>
        <w:ind w:left="720" w:right="720"/>
        <w:jc w:val="both"/>
        <w:rPr>
          <w:rFonts w:ascii="Cambria" w:hAnsi="Cambria"/>
          <w:sz w:val="18"/>
          <w:szCs w:val="18"/>
          <w:lang w:val="es-ES"/>
        </w:rPr>
      </w:pPr>
    </w:p>
    <w:p w14:paraId="3BA5CF45" w14:textId="174012ED" w:rsidR="00DA4EBA" w:rsidRPr="0011751C" w:rsidRDefault="00DA4EBA" w:rsidP="007C393F">
      <w:pPr>
        <w:autoSpaceDE w:val="0"/>
        <w:autoSpaceDN w:val="0"/>
        <w:adjustRightInd w:val="0"/>
        <w:ind w:left="720" w:right="720"/>
        <w:jc w:val="both"/>
        <w:rPr>
          <w:rFonts w:ascii="Cambria" w:hAnsi="Cambria"/>
          <w:sz w:val="18"/>
          <w:szCs w:val="18"/>
          <w:lang w:val="es-ES"/>
        </w:rPr>
      </w:pPr>
      <w:r w:rsidRPr="0011751C">
        <w:rPr>
          <w:rFonts w:ascii="Cambria" w:hAnsi="Cambria"/>
          <w:sz w:val="18"/>
          <w:szCs w:val="18"/>
          <w:lang w:val="es-ES"/>
        </w:rPr>
        <w:t xml:space="preserve">Para constancia, se firma en Bogotá el </w:t>
      </w:r>
      <w:r w:rsidR="00910825" w:rsidRPr="0011751C">
        <w:rPr>
          <w:rFonts w:ascii="Cambria" w:hAnsi="Cambria"/>
          <w:sz w:val="18"/>
          <w:szCs w:val="18"/>
          <w:lang w:val="es-ES"/>
        </w:rPr>
        <w:t>3 de abril de</w:t>
      </w:r>
      <w:r w:rsidRPr="0011751C">
        <w:rPr>
          <w:rFonts w:ascii="Cambria" w:hAnsi="Cambria"/>
          <w:sz w:val="18"/>
          <w:szCs w:val="18"/>
          <w:lang w:val="es-ES"/>
        </w:rPr>
        <w:t xml:space="preserve"> 2023</w:t>
      </w:r>
      <w:r w:rsidR="00910825" w:rsidRPr="0011751C">
        <w:rPr>
          <w:rFonts w:ascii="Cambria" w:hAnsi="Cambria"/>
          <w:sz w:val="18"/>
          <w:szCs w:val="18"/>
          <w:lang w:val="es-ES"/>
        </w:rPr>
        <w:t>.</w:t>
      </w:r>
    </w:p>
    <w:p w14:paraId="18C272FD" w14:textId="03DBAC3A" w:rsidR="00185823" w:rsidRPr="00B73883" w:rsidRDefault="00703A65" w:rsidP="00E1421F">
      <w:pPr>
        <w:autoSpaceDE w:val="0"/>
        <w:autoSpaceDN w:val="0"/>
        <w:adjustRightInd w:val="0"/>
        <w:ind w:left="720" w:right="720"/>
        <w:jc w:val="both"/>
        <w:rPr>
          <w:rFonts w:ascii="Cambria" w:eastAsia="MS Mincho" w:hAnsi="Cambria"/>
          <w:sz w:val="20"/>
          <w:szCs w:val="20"/>
          <w:lang w:val="es-ES"/>
        </w:rPr>
      </w:pPr>
      <w:r w:rsidRPr="00B73883">
        <w:rPr>
          <w:rFonts w:ascii="Cambria" w:hAnsi="Cambria"/>
          <w:sz w:val="20"/>
          <w:szCs w:val="20"/>
          <w:lang w:val="es-ES"/>
        </w:rPr>
        <w:t xml:space="preserve"> </w:t>
      </w:r>
    </w:p>
    <w:p w14:paraId="7E6AF45D" w14:textId="02A898E3" w:rsidR="004D1412" w:rsidRPr="00B73883" w:rsidRDefault="00712ABC" w:rsidP="00E1421F">
      <w:pPr>
        <w:pStyle w:val="ListParagraph"/>
        <w:numPr>
          <w:ilvl w:val="0"/>
          <w:numId w:val="63"/>
        </w:numPr>
        <w:ind w:left="0" w:firstLine="851"/>
        <w:jc w:val="both"/>
        <w:rPr>
          <w:rFonts w:eastAsia="MS Mincho"/>
          <w:b/>
          <w:sz w:val="20"/>
          <w:szCs w:val="20"/>
          <w:lang w:val="es-ES"/>
        </w:rPr>
      </w:pPr>
      <w:r w:rsidRPr="00B73883">
        <w:rPr>
          <w:rFonts w:eastAsia="MS Mincho"/>
          <w:b/>
          <w:sz w:val="20"/>
          <w:szCs w:val="20"/>
          <w:lang w:val="es-ES"/>
        </w:rPr>
        <w:t xml:space="preserve"> </w:t>
      </w:r>
      <w:r w:rsidR="004D1412" w:rsidRPr="00B73883">
        <w:rPr>
          <w:rFonts w:eastAsia="MS Mincho"/>
          <w:b/>
          <w:sz w:val="20"/>
          <w:szCs w:val="20"/>
          <w:lang w:val="es-ES"/>
        </w:rPr>
        <w:t>DETERMINACIÓN DE COMPATIBILIDAD Y CUMPLIMIENTO</w:t>
      </w:r>
    </w:p>
    <w:p w14:paraId="682D8526" w14:textId="77777777" w:rsidR="00C96D4F" w:rsidRPr="00B73883" w:rsidRDefault="00C96D4F" w:rsidP="00E1421F">
      <w:pPr>
        <w:tabs>
          <w:tab w:val="num" w:pos="1440"/>
        </w:tabs>
        <w:jc w:val="both"/>
        <w:rPr>
          <w:rFonts w:ascii="Cambria" w:eastAsia="MS Mincho" w:hAnsi="Cambria"/>
          <w:b/>
          <w:sz w:val="20"/>
          <w:szCs w:val="20"/>
          <w:lang w:val="es-ES"/>
        </w:rPr>
      </w:pPr>
    </w:p>
    <w:p w14:paraId="3559FC44" w14:textId="0115C4CC" w:rsidR="00C96D4F" w:rsidRPr="00B73883" w:rsidRDefault="00C96D4F" w:rsidP="00E1421F">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09"/>
        <w:jc w:val="both"/>
        <w:rPr>
          <w:rFonts w:eastAsia="MS Mincho"/>
          <w:sz w:val="20"/>
          <w:szCs w:val="20"/>
          <w:lang w:val="es-ES"/>
        </w:rPr>
      </w:pPr>
      <w:r w:rsidRPr="00B73883">
        <w:rPr>
          <w:rFonts w:eastAsia="MS Mincho"/>
          <w:sz w:val="20"/>
          <w:szCs w:val="20"/>
          <w:bdr w:val="none" w:sz="0" w:space="0" w:color="auto" w:frame="1"/>
          <w:lang w:val="es-ES"/>
        </w:rPr>
        <w:t>La CIDH reitera que</w:t>
      </w:r>
      <w:r w:rsidR="00AF2CC7">
        <w:rPr>
          <w:rFonts w:eastAsia="MS Mincho"/>
          <w:sz w:val="20"/>
          <w:szCs w:val="20"/>
          <w:bdr w:val="none" w:sz="0" w:space="0" w:color="auto" w:frame="1"/>
          <w:lang w:val="es-ES"/>
        </w:rPr>
        <w:t>,</w:t>
      </w:r>
      <w:r w:rsidRPr="00B73883">
        <w:rPr>
          <w:rFonts w:eastAsia="MS Mincho"/>
          <w:sz w:val="20"/>
          <w:szCs w:val="20"/>
          <w:bdr w:val="none" w:sz="0" w:space="0" w:color="auto" w:frame="1"/>
          <w:lang w:val="es-ES"/>
        </w:rPr>
        <w:t xml:space="preserve"> de </w:t>
      </w:r>
      <w:r w:rsidRPr="00E96F75">
        <w:rPr>
          <w:rFonts w:eastAsia="MS Mincho"/>
          <w:sz w:val="20"/>
          <w:szCs w:val="20"/>
          <w:bdr w:val="none" w:sz="0" w:space="0" w:color="auto" w:frame="1"/>
          <w:lang w:val="es-ES"/>
        </w:rPr>
        <w:t xml:space="preserve">acuerdo </w:t>
      </w:r>
      <w:r w:rsidR="00A03197" w:rsidRPr="00E96F75">
        <w:rPr>
          <w:rFonts w:eastAsia="MS Mincho"/>
          <w:sz w:val="20"/>
          <w:szCs w:val="20"/>
          <w:bdr w:val="none" w:sz="0" w:space="0" w:color="auto" w:frame="1"/>
          <w:lang w:val="es-ES"/>
        </w:rPr>
        <w:t>con</w:t>
      </w:r>
      <w:r w:rsidRPr="00E96F75">
        <w:rPr>
          <w:rFonts w:eastAsia="MS Mincho"/>
          <w:sz w:val="20"/>
          <w:szCs w:val="20"/>
          <w:bdr w:val="none" w:sz="0" w:space="0" w:color="auto" w:frame="1"/>
          <w:lang w:val="es-ES"/>
        </w:rPr>
        <w:t xml:space="preserve"> los artículos 48.1.f y 49 de la Convención Americana, este procedimiento tiene como fin “llegar a una solución amistosa del asunto fundada en el respeto a los derechos humanos reconocidos en la Convención”. La aceptación de llevar a cabo este trámite expresa la buena fe del Estado para cumplir con los propósitos y objetivos de la Convención en virtud del principio </w:t>
      </w:r>
      <w:r w:rsidRPr="00E96F75">
        <w:rPr>
          <w:rFonts w:eastAsia="MS Mincho"/>
          <w:i/>
          <w:sz w:val="20"/>
          <w:szCs w:val="20"/>
          <w:bdr w:val="none" w:sz="0" w:space="0" w:color="auto" w:frame="1"/>
          <w:lang w:val="es-ES"/>
        </w:rPr>
        <w:t>pacta sunt servanda</w:t>
      </w:r>
      <w:r w:rsidRPr="00E96F75">
        <w:rPr>
          <w:rFonts w:eastAsia="MS Mincho"/>
          <w:sz w:val="20"/>
          <w:szCs w:val="20"/>
          <w:bdr w:val="none" w:sz="0" w:space="0" w:color="auto" w:frame="1"/>
          <w:lang w:val="es-ES"/>
        </w:rPr>
        <w:t>, por el cual los Estados deben cumplir de buena fe las obligaciones asumidas en los tratados</w:t>
      </w:r>
      <w:r w:rsidRPr="00E96F75">
        <w:rPr>
          <w:sz w:val="20"/>
          <w:szCs w:val="20"/>
          <w:bdr w:val="none" w:sz="0" w:space="0" w:color="auto" w:frame="1"/>
          <w:vertAlign w:val="superscript"/>
          <w:lang w:val="es-ES"/>
        </w:rPr>
        <w:footnoteReference w:id="19"/>
      </w:r>
      <w:r w:rsidRPr="00E96F75">
        <w:rPr>
          <w:rFonts w:eastAsia="MS Mincho"/>
          <w:sz w:val="20"/>
          <w:szCs w:val="20"/>
          <w:bdr w:val="none" w:sz="0" w:space="0" w:color="auto" w:frame="1"/>
          <w:lang w:val="es-ES"/>
        </w:rPr>
        <w:t>. También desea re</w:t>
      </w:r>
      <w:r w:rsidR="002E69E6" w:rsidRPr="00E96F75">
        <w:rPr>
          <w:rFonts w:eastAsia="MS Mincho"/>
          <w:sz w:val="20"/>
          <w:szCs w:val="20"/>
          <w:bdr w:val="none" w:sz="0" w:space="0" w:color="auto" w:frame="1"/>
          <w:lang w:val="es-ES"/>
        </w:rPr>
        <w:t>saltar</w:t>
      </w:r>
      <w:r w:rsidRPr="00E96F75">
        <w:rPr>
          <w:rFonts w:eastAsia="MS Mincho"/>
          <w:sz w:val="20"/>
          <w:szCs w:val="20"/>
          <w:bdr w:val="none" w:sz="0" w:space="0" w:color="auto" w:frame="1"/>
          <w:lang w:val="es-ES"/>
        </w:rPr>
        <w:t xml:space="preserve"> que el procedimiento de solución amistosa contemplado en la Convención permite la terminación de los casos individuales en forma no contenciosa</w:t>
      </w:r>
      <w:r w:rsidRPr="00B73883">
        <w:rPr>
          <w:rFonts w:eastAsia="MS Mincho"/>
          <w:sz w:val="20"/>
          <w:szCs w:val="20"/>
          <w:bdr w:val="none" w:sz="0" w:space="0" w:color="auto" w:frame="1"/>
          <w:lang w:val="es-ES"/>
        </w:rPr>
        <w:t>, y ha demostrado, en casos relativos a diversos países, ofrecer un vehículo importante de solución, que puede ser utilizado por ambas partes.</w:t>
      </w:r>
    </w:p>
    <w:p w14:paraId="582F8109" w14:textId="77777777" w:rsidR="00C96D4F" w:rsidRPr="00B73883" w:rsidRDefault="00C96D4F" w:rsidP="00E1421F">
      <w:pPr>
        <w:pBdr>
          <w:top w:val="none" w:sz="0" w:space="0" w:color="auto"/>
          <w:left w:val="none" w:sz="0" w:space="0" w:color="auto"/>
          <w:bottom w:val="none" w:sz="0" w:space="0" w:color="auto"/>
          <w:right w:val="none" w:sz="0" w:space="0" w:color="auto"/>
          <w:between w:val="none" w:sz="0" w:space="0" w:color="auto"/>
          <w:bar w:val="none" w:sz="0" w:color="auto"/>
        </w:pBdr>
        <w:tabs>
          <w:tab w:val="left" w:pos="993"/>
          <w:tab w:val="left" w:pos="1440"/>
        </w:tabs>
        <w:ind w:firstLine="720"/>
        <w:jc w:val="both"/>
        <w:rPr>
          <w:rFonts w:ascii="Cambria" w:eastAsia="MS Mincho" w:hAnsi="Cambria"/>
          <w:color w:val="000000"/>
          <w:sz w:val="20"/>
          <w:szCs w:val="20"/>
          <w:lang w:val="es-ES"/>
        </w:rPr>
      </w:pPr>
    </w:p>
    <w:p w14:paraId="31762949" w14:textId="490A9203" w:rsidR="00C96D4F" w:rsidRPr="00B73883" w:rsidRDefault="00C96D4F" w:rsidP="00E1421F">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eastAsia="MS Mincho" w:hAnsi="Cambria"/>
          <w:color w:val="000000"/>
          <w:sz w:val="20"/>
          <w:szCs w:val="20"/>
          <w:lang w:val="es-ES"/>
        </w:rPr>
      </w:pPr>
      <w:r w:rsidRPr="00B73883">
        <w:rPr>
          <w:rFonts w:ascii="Cambria" w:eastAsia="MS Mincho" w:hAnsi="Cambria"/>
          <w:sz w:val="20"/>
          <w:szCs w:val="20"/>
          <w:lang w:val="es-ES"/>
        </w:rPr>
        <w:t>La Comisión Interamericana ha seguido de cerca el desarrollo de la solución amistosa lograda en el presente caso y valora los esfuerzos desplegados por ambas partes durante la negociación del acuerdo para alcanzar esta solución amistosa que resulta compatible con el objeto y fin de la Convención.</w:t>
      </w:r>
    </w:p>
    <w:p w14:paraId="1D1AA865" w14:textId="77777777" w:rsidR="00C96D4F" w:rsidRPr="00B73883" w:rsidRDefault="00C96D4F" w:rsidP="00E1421F">
      <w:pPr>
        <w:pStyle w:val="ListParagraph"/>
        <w:tabs>
          <w:tab w:val="left" w:pos="1440"/>
        </w:tabs>
        <w:ind w:left="0" w:firstLine="720"/>
        <w:rPr>
          <w:rFonts w:eastAsia="MS Mincho"/>
          <w:sz w:val="20"/>
          <w:szCs w:val="20"/>
          <w:lang w:val="es-ES"/>
        </w:rPr>
      </w:pPr>
    </w:p>
    <w:p w14:paraId="22BADA20" w14:textId="3F26E825" w:rsidR="00C96D4F" w:rsidRPr="00FF12B1" w:rsidRDefault="00C96D4F" w:rsidP="00E1421F">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cs="Calibri"/>
          <w:sz w:val="20"/>
          <w:szCs w:val="20"/>
          <w:lang w:val="es-ES"/>
        </w:rPr>
      </w:pPr>
      <w:r w:rsidRPr="00FF12B1">
        <w:rPr>
          <w:rFonts w:ascii="Cambria" w:eastAsia="MS Mincho" w:hAnsi="Cambria"/>
          <w:sz w:val="20"/>
          <w:szCs w:val="20"/>
          <w:lang w:val="es-ES"/>
        </w:rPr>
        <w:t>La CIDH observa que las partes suscribieron u</w:t>
      </w:r>
      <w:r w:rsidR="00E43DF8" w:rsidRPr="00FF12B1">
        <w:rPr>
          <w:rFonts w:ascii="Cambria" w:eastAsia="MS Mincho" w:hAnsi="Cambria"/>
          <w:sz w:val="20"/>
          <w:szCs w:val="20"/>
          <w:lang w:val="es-ES"/>
        </w:rPr>
        <w:t>n otrosí</w:t>
      </w:r>
      <w:r w:rsidR="00754876" w:rsidRPr="00FF12B1">
        <w:rPr>
          <w:rFonts w:ascii="Cambria" w:eastAsia="MS Mincho" w:hAnsi="Cambria"/>
          <w:sz w:val="20"/>
          <w:szCs w:val="20"/>
          <w:lang w:val="es-ES"/>
        </w:rPr>
        <w:t xml:space="preserve"> al acuerdo de solución amistosa</w:t>
      </w:r>
      <w:r w:rsidR="005E5675" w:rsidRPr="00FF12B1">
        <w:rPr>
          <w:rFonts w:ascii="Cambria" w:eastAsia="MS Mincho" w:hAnsi="Cambria"/>
          <w:sz w:val="20"/>
          <w:szCs w:val="20"/>
          <w:lang w:val="es-ES"/>
        </w:rPr>
        <w:t xml:space="preserve">, </w:t>
      </w:r>
      <w:r w:rsidRPr="00FF12B1">
        <w:rPr>
          <w:rFonts w:ascii="Cambria" w:eastAsia="MS Mincho" w:hAnsi="Cambria"/>
          <w:sz w:val="20"/>
          <w:szCs w:val="20"/>
          <w:lang w:val="es-ES"/>
        </w:rPr>
        <w:t xml:space="preserve">el </w:t>
      </w:r>
      <w:r w:rsidR="006C5833" w:rsidRPr="00FF12B1">
        <w:rPr>
          <w:rFonts w:ascii="Cambria" w:eastAsia="MS Mincho" w:hAnsi="Cambria"/>
          <w:sz w:val="20"/>
          <w:szCs w:val="20"/>
          <w:lang w:val="es-ES"/>
        </w:rPr>
        <w:t>3 de abril de 2023</w:t>
      </w:r>
      <w:r w:rsidRPr="00FF12B1">
        <w:rPr>
          <w:rFonts w:ascii="Cambria" w:eastAsia="MS Mincho" w:hAnsi="Cambria"/>
          <w:sz w:val="20"/>
          <w:szCs w:val="20"/>
          <w:lang w:val="es-ES"/>
        </w:rPr>
        <w:t xml:space="preserve">, por lo cual la CIDH declara, sobre la base de la voluntad de las partes que </w:t>
      </w:r>
      <w:r w:rsidR="00AB7D3E" w:rsidRPr="00FF12B1">
        <w:rPr>
          <w:rFonts w:ascii="Cambria" w:eastAsia="MS Mincho" w:hAnsi="Cambria"/>
          <w:sz w:val="20"/>
          <w:szCs w:val="20"/>
          <w:lang w:val="es-ES"/>
        </w:rPr>
        <w:t>dicho otrosí</w:t>
      </w:r>
      <w:r w:rsidRPr="00FF12B1">
        <w:rPr>
          <w:rFonts w:ascii="Cambria" w:eastAsia="MS Mincho" w:hAnsi="Cambria"/>
          <w:sz w:val="20"/>
          <w:szCs w:val="20"/>
          <w:lang w:val="es-ES"/>
        </w:rPr>
        <w:t xml:space="preserve"> hace parte integral del acuerdo de solución amistosa suscrito entre las partes</w:t>
      </w:r>
      <w:r w:rsidR="00A201D6" w:rsidRPr="00FF12B1">
        <w:rPr>
          <w:rFonts w:ascii="Cambria" w:eastAsia="MS Mincho" w:hAnsi="Cambria"/>
          <w:sz w:val="20"/>
          <w:szCs w:val="20"/>
          <w:lang w:val="es-ES"/>
        </w:rPr>
        <w:t xml:space="preserve"> y surte los efectos jurídicos correspondientes </w:t>
      </w:r>
      <w:r w:rsidR="00FF12B1" w:rsidRPr="00FF12B1">
        <w:rPr>
          <w:rFonts w:ascii="Cambria" w:eastAsia="MS Mincho" w:hAnsi="Cambria"/>
          <w:sz w:val="20"/>
          <w:szCs w:val="20"/>
          <w:lang w:val="es-ES"/>
        </w:rPr>
        <w:t>en cuanto al</w:t>
      </w:r>
      <w:r w:rsidR="00A201D6" w:rsidRPr="00FF12B1">
        <w:rPr>
          <w:rFonts w:ascii="Cambria" w:eastAsia="MS Mincho" w:hAnsi="Cambria"/>
          <w:sz w:val="20"/>
          <w:szCs w:val="20"/>
          <w:lang w:val="es-ES"/>
        </w:rPr>
        <w:t xml:space="preserve"> re</w:t>
      </w:r>
      <w:r w:rsidR="00590D29" w:rsidRPr="00FF12B1">
        <w:rPr>
          <w:rFonts w:ascii="Cambria" w:eastAsia="MS Mincho" w:hAnsi="Cambria"/>
          <w:sz w:val="20"/>
          <w:szCs w:val="20"/>
          <w:lang w:val="es-ES"/>
        </w:rPr>
        <w:t>e</w:t>
      </w:r>
      <w:r w:rsidR="00A201D6" w:rsidRPr="00FF12B1">
        <w:rPr>
          <w:rFonts w:ascii="Cambria" w:eastAsia="MS Mincho" w:hAnsi="Cambria"/>
          <w:sz w:val="20"/>
          <w:szCs w:val="20"/>
          <w:lang w:val="es-ES"/>
        </w:rPr>
        <w:t xml:space="preserve">mplazo </w:t>
      </w:r>
      <w:r w:rsidR="00FF12B1" w:rsidRPr="00FF12B1">
        <w:rPr>
          <w:rFonts w:ascii="Cambria" w:eastAsia="MS Mincho" w:hAnsi="Cambria"/>
          <w:sz w:val="20"/>
          <w:szCs w:val="20"/>
          <w:lang w:val="es-ES"/>
        </w:rPr>
        <w:t>del</w:t>
      </w:r>
      <w:r w:rsidR="00A201D6" w:rsidRPr="00FF12B1">
        <w:rPr>
          <w:rFonts w:ascii="Cambria" w:eastAsia="MS Mincho" w:hAnsi="Cambria"/>
          <w:sz w:val="20"/>
          <w:szCs w:val="20"/>
          <w:lang w:val="es-ES"/>
        </w:rPr>
        <w:t xml:space="preserve"> compromiso establecido en el numeral III </w:t>
      </w:r>
      <w:r w:rsidR="00F72662" w:rsidRPr="00FF12B1">
        <w:rPr>
          <w:rFonts w:ascii="Cambria" w:eastAsia="MS Mincho" w:hAnsi="Cambria"/>
          <w:sz w:val="20"/>
          <w:szCs w:val="20"/>
          <w:lang w:val="es-ES"/>
        </w:rPr>
        <w:t xml:space="preserve">(memoria) </w:t>
      </w:r>
      <w:r w:rsidR="00A201D6" w:rsidRPr="00FF12B1">
        <w:rPr>
          <w:rFonts w:ascii="Cambria" w:eastAsia="MS Mincho" w:hAnsi="Cambria"/>
          <w:sz w:val="20"/>
          <w:szCs w:val="20"/>
          <w:lang w:val="es-ES"/>
        </w:rPr>
        <w:t>de la clá</w:t>
      </w:r>
      <w:r w:rsidR="00F72662" w:rsidRPr="00FF12B1">
        <w:rPr>
          <w:rFonts w:ascii="Cambria" w:eastAsia="MS Mincho" w:hAnsi="Cambria"/>
          <w:sz w:val="20"/>
          <w:szCs w:val="20"/>
          <w:lang w:val="es-ES"/>
        </w:rPr>
        <w:t>u</w:t>
      </w:r>
      <w:r w:rsidR="00A201D6" w:rsidRPr="00FF12B1">
        <w:rPr>
          <w:rFonts w:ascii="Cambria" w:eastAsia="MS Mincho" w:hAnsi="Cambria"/>
          <w:sz w:val="20"/>
          <w:szCs w:val="20"/>
          <w:lang w:val="es-ES"/>
        </w:rPr>
        <w:t xml:space="preserve">sula quinta </w:t>
      </w:r>
      <w:r w:rsidR="00F72662" w:rsidRPr="00FF12B1">
        <w:rPr>
          <w:rFonts w:ascii="Cambria" w:eastAsia="MS Mincho" w:hAnsi="Cambria"/>
          <w:sz w:val="20"/>
          <w:szCs w:val="20"/>
          <w:lang w:val="es-ES"/>
        </w:rPr>
        <w:t xml:space="preserve">(medidas de satisfacción) </w:t>
      </w:r>
      <w:r w:rsidR="00A201D6" w:rsidRPr="00FF12B1">
        <w:rPr>
          <w:rFonts w:ascii="Cambria" w:eastAsia="MS Mincho" w:hAnsi="Cambria"/>
          <w:sz w:val="20"/>
          <w:szCs w:val="20"/>
          <w:lang w:val="es-ES"/>
        </w:rPr>
        <w:t xml:space="preserve">del </w:t>
      </w:r>
      <w:r w:rsidR="00F72662" w:rsidRPr="00FF12B1">
        <w:rPr>
          <w:rFonts w:ascii="Cambria" w:eastAsia="MS Mincho" w:hAnsi="Cambria"/>
          <w:sz w:val="20"/>
          <w:szCs w:val="20"/>
          <w:lang w:val="es-ES"/>
        </w:rPr>
        <w:t>ASA.</w:t>
      </w:r>
    </w:p>
    <w:p w14:paraId="5B358FC5" w14:textId="77777777" w:rsidR="00F81186" w:rsidRPr="00B73883" w:rsidRDefault="00F81186" w:rsidP="00E1421F">
      <w:pPr>
        <w:pStyle w:val="ListParagraph"/>
        <w:rPr>
          <w:rFonts w:cs="Calibri"/>
          <w:sz w:val="20"/>
          <w:szCs w:val="20"/>
          <w:lang w:val="es-ES"/>
        </w:rPr>
      </w:pPr>
    </w:p>
    <w:p w14:paraId="59A99E95" w14:textId="31DB0854" w:rsidR="00F81186" w:rsidRPr="00FF12B1" w:rsidRDefault="002A426C" w:rsidP="00E1421F">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cs="Calibri"/>
          <w:sz w:val="20"/>
          <w:szCs w:val="20"/>
          <w:lang w:val="es-ES"/>
        </w:rPr>
      </w:pPr>
      <w:r w:rsidRPr="00E96F75">
        <w:rPr>
          <w:rFonts w:ascii="Cambria" w:hAnsi="Cambria" w:cs="Calibri"/>
          <w:sz w:val="20"/>
          <w:szCs w:val="20"/>
          <w:lang w:val="es-ES"/>
        </w:rPr>
        <w:t xml:space="preserve">De conformidad </w:t>
      </w:r>
      <w:r w:rsidR="00F8565B" w:rsidRPr="00E96F75">
        <w:rPr>
          <w:rFonts w:ascii="Cambria" w:hAnsi="Cambria" w:cs="Calibri"/>
          <w:sz w:val="20"/>
          <w:szCs w:val="20"/>
          <w:lang w:val="es-ES"/>
        </w:rPr>
        <w:t>con</w:t>
      </w:r>
      <w:r w:rsidR="005A18EB" w:rsidRPr="00E96F75">
        <w:rPr>
          <w:rFonts w:ascii="Cambria" w:hAnsi="Cambria" w:cs="Calibri"/>
          <w:sz w:val="20"/>
          <w:szCs w:val="20"/>
          <w:lang w:val="es-ES"/>
        </w:rPr>
        <w:t xml:space="preserve"> lo establecido en</w:t>
      </w:r>
      <w:r w:rsidR="00F8565B" w:rsidRPr="00E96F75">
        <w:rPr>
          <w:rFonts w:ascii="Cambria" w:hAnsi="Cambria" w:cs="Calibri"/>
          <w:sz w:val="20"/>
          <w:szCs w:val="20"/>
          <w:lang w:val="es-ES"/>
        </w:rPr>
        <w:t xml:space="preserve"> la cláusula novena del acuerdo suscrito entre las partes</w:t>
      </w:r>
      <w:r w:rsidR="005A18EB" w:rsidRPr="00E96F75">
        <w:rPr>
          <w:rFonts w:ascii="Cambria" w:hAnsi="Cambria" w:cs="Calibri"/>
          <w:sz w:val="20"/>
          <w:szCs w:val="20"/>
          <w:lang w:val="es-ES"/>
        </w:rPr>
        <w:t xml:space="preserve">, </w:t>
      </w:r>
      <w:r w:rsidR="00F8565B" w:rsidRPr="00E96F75">
        <w:rPr>
          <w:rFonts w:ascii="Cambria" w:hAnsi="Cambria" w:cs="Calibri"/>
          <w:sz w:val="20"/>
          <w:szCs w:val="20"/>
          <w:lang w:val="es-ES"/>
        </w:rPr>
        <w:t xml:space="preserve">mediante la cual solicitaron a la Comisión </w:t>
      </w:r>
      <w:r w:rsidR="005A18EB" w:rsidRPr="00E96F75">
        <w:rPr>
          <w:rFonts w:ascii="Cambria" w:hAnsi="Cambria" w:cs="Calibri"/>
          <w:sz w:val="20"/>
          <w:szCs w:val="20"/>
          <w:lang w:val="es-ES"/>
        </w:rPr>
        <w:t xml:space="preserve">la homologación del </w:t>
      </w:r>
      <w:r w:rsidR="00B61892" w:rsidRPr="00E96F75">
        <w:rPr>
          <w:rFonts w:ascii="Cambria" w:hAnsi="Cambria" w:cs="Calibri"/>
          <w:sz w:val="20"/>
          <w:szCs w:val="20"/>
          <w:lang w:val="es-ES"/>
        </w:rPr>
        <w:t xml:space="preserve">acuerdo de solución amistosa contemplada en el artículo 49 de la Convención Americana y </w:t>
      </w:r>
      <w:r w:rsidR="00326EC9" w:rsidRPr="00E96F75">
        <w:rPr>
          <w:rFonts w:ascii="Cambria" w:hAnsi="Cambria" w:cs="Calibri"/>
          <w:sz w:val="20"/>
          <w:szCs w:val="20"/>
          <w:lang w:val="es-ES"/>
        </w:rPr>
        <w:t xml:space="preserve">tomando en consideración la solicitud de las partes de </w:t>
      </w:r>
      <w:r w:rsidR="0067734B" w:rsidRPr="00E96F75">
        <w:rPr>
          <w:rFonts w:ascii="Cambria" w:hAnsi="Cambria" w:cs="Calibri"/>
          <w:sz w:val="20"/>
          <w:szCs w:val="20"/>
          <w:lang w:val="es-ES"/>
        </w:rPr>
        <w:t xml:space="preserve">14 de mayo </w:t>
      </w:r>
      <w:r w:rsidR="004C575F" w:rsidRPr="00E96F75">
        <w:rPr>
          <w:rFonts w:ascii="Cambria" w:hAnsi="Cambria" w:cs="Calibri"/>
          <w:sz w:val="20"/>
          <w:szCs w:val="20"/>
          <w:lang w:val="es-ES"/>
        </w:rPr>
        <w:t>y 8 de octubre</w:t>
      </w:r>
      <w:r w:rsidR="00A62352" w:rsidRPr="00E96F75">
        <w:rPr>
          <w:rFonts w:ascii="Cambria" w:hAnsi="Cambria" w:cs="Calibri"/>
          <w:sz w:val="20"/>
          <w:szCs w:val="20"/>
          <w:lang w:val="es-ES"/>
        </w:rPr>
        <w:t xml:space="preserve"> </w:t>
      </w:r>
      <w:r w:rsidR="0067734B" w:rsidRPr="00E96F75">
        <w:rPr>
          <w:rFonts w:ascii="Cambria" w:hAnsi="Cambria" w:cs="Calibri"/>
          <w:sz w:val="20"/>
          <w:szCs w:val="20"/>
          <w:lang w:val="es-ES"/>
        </w:rPr>
        <w:t>de 2024</w:t>
      </w:r>
      <w:r w:rsidR="0067734B" w:rsidRPr="00FF12B1">
        <w:rPr>
          <w:rFonts w:ascii="Cambria" w:hAnsi="Cambria" w:cs="Calibri"/>
          <w:sz w:val="20"/>
          <w:szCs w:val="20"/>
          <w:lang w:val="es-ES"/>
        </w:rPr>
        <w:t xml:space="preserve"> para avanzar por esta vía, corresponde en este momento valorar el cumplimiento de los compromisos establecidos en este instrumento.</w:t>
      </w:r>
    </w:p>
    <w:p w14:paraId="0891EB22" w14:textId="77777777" w:rsidR="00C77BA2" w:rsidRPr="00B73883" w:rsidRDefault="00C77BA2" w:rsidP="00E1421F">
      <w:pPr>
        <w:pStyle w:val="ListParagraph"/>
        <w:rPr>
          <w:rFonts w:cs="Calibri"/>
          <w:sz w:val="20"/>
          <w:szCs w:val="20"/>
          <w:highlight w:val="yellow"/>
          <w:lang w:val="es-ES"/>
        </w:rPr>
      </w:pPr>
    </w:p>
    <w:p w14:paraId="649022BF" w14:textId="39C4F5FE" w:rsidR="00C77BA2" w:rsidRPr="00FF12B1" w:rsidRDefault="00C77BA2" w:rsidP="00E1421F">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cs="Calibri"/>
          <w:sz w:val="20"/>
          <w:szCs w:val="20"/>
          <w:lang w:val="es-ES"/>
        </w:rPr>
      </w:pPr>
      <w:r w:rsidRPr="00FF12B1">
        <w:rPr>
          <w:rFonts w:ascii="Cambria" w:hAnsi="Cambria" w:cs="Calibri"/>
          <w:sz w:val="20"/>
          <w:szCs w:val="20"/>
          <w:lang w:val="es-ES"/>
        </w:rPr>
        <w:t>Al respecto, la Comisión considera que las cláusulas primera (</w:t>
      </w:r>
      <w:r w:rsidR="004259AB" w:rsidRPr="00FF12B1">
        <w:rPr>
          <w:rFonts w:ascii="Cambria" w:hAnsi="Cambria" w:cs="Calibri"/>
          <w:sz w:val="20"/>
          <w:szCs w:val="20"/>
          <w:lang w:val="es-ES"/>
        </w:rPr>
        <w:t>conceptos</w:t>
      </w:r>
      <w:r w:rsidRPr="00FF12B1">
        <w:rPr>
          <w:rFonts w:ascii="Cambria" w:hAnsi="Cambria" w:cs="Calibri"/>
          <w:sz w:val="20"/>
          <w:szCs w:val="20"/>
          <w:lang w:val="es-ES"/>
        </w:rPr>
        <w:t>)</w:t>
      </w:r>
      <w:r w:rsidR="004259AB" w:rsidRPr="00FF12B1">
        <w:rPr>
          <w:rFonts w:ascii="Cambria" w:hAnsi="Cambria" w:cs="Calibri"/>
          <w:sz w:val="20"/>
          <w:szCs w:val="20"/>
          <w:lang w:val="es-ES"/>
        </w:rPr>
        <w:t xml:space="preserve">, segunda </w:t>
      </w:r>
      <w:r w:rsidR="00913491" w:rsidRPr="00FF12B1">
        <w:rPr>
          <w:rFonts w:ascii="Cambria" w:hAnsi="Cambria" w:cs="Calibri"/>
          <w:sz w:val="20"/>
          <w:szCs w:val="20"/>
          <w:lang w:val="es-ES"/>
        </w:rPr>
        <w:t>(antecedentes ante el sistema interamericano de derechos humanos), tercera (beneficiaria) y cuarta (reconocimiento de responsabilidad)</w:t>
      </w:r>
      <w:r w:rsidRPr="00FF12B1">
        <w:rPr>
          <w:rFonts w:ascii="Cambria" w:hAnsi="Cambria" w:cs="Calibri"/>
          <w:sz w:val="20"/>
          <w:szCs w:val="20"/>
          <w:lang w:val="es-ES"/>
        </w:rPr>
        <w:t xml:space="preserve"> del acuerdo son de carácter declarativo, por lo que no corresponde supervisar su cumplimiento.</w:t>
      </w:r>
    </w:p>
    <w:p w14:paraId="754EB046" w14:textId="77777777" w:rsidR="00DB4BE4" w:rsidRPr="00B73883" w:rsidRDefault="00DB4BE4" w:rsidP="00E1421F">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hAnsi="Cambria" w:cs="Calibri"/>
          <w:sz w:val="20"/>
          <w:szCs w:val="20"/>
          <w:lang w:val="es-ES"/>
        </w:rPr>
      </w:pPr>
    </w:p>
    <w:p w14:paraId="66CD658A" w14:textId="78BAB543" w:rsidR="00C96D4F" w:rsidRPr="00FF12B1" w:rsidRDefault="00C96D4F" w:rsidP="00E1421F">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eastAsia="MS Mincho" w:hAnsi="Cambria"/>
          <w:color w:val="000000"/>
          <w:sz w:val="20"/>
          <w:szCs w:val="20"/>
          <w:lang w:val="es-ES"/>
        </w:rPr>
      </w:pPr>
      <w:r w:rsidRPr="00B73883">
        <w:rPr>
          <w:rFonts w:ascii="Cambria" w:hAnsi="Cambria" w:cs="Calibri"/>
          <w:sz w:val="20"/>
          <w:szCs w:val="20"/>
          <w:lang w:val="es-ES"/>
        </w:rPr>
        <w:t xml:space="preserve">La Comisión </w:t>
      </w:r>
      <w:r w:rsidRPr="00FF12B1">
        <w:rPr>
          <w:rFonts w:ascii="Cambria" w:hAnsi="Cambria" w:cs="Calibri"/>
          <w:sz w:val="20"/>
          <w:szCs w:val="20"/>
          <w:lang w:val="es-ES"/>
        </w:rPr>
        <w:t xml:space="preserve">Interamericana valora la cláusula declarativa </w:t>
      </w:r>
      <w:r w:rsidR="005C2864" w:rsidRPr="00FF12B1">
        <w:rPr>
          <w:rFonts w:ascii="Cambria" w:hAnsi="Cambria" w:cs="Calibri"/>
          <w:sz w:val="20"/>
          <w:szCs w:val="20"/>
          <w:lang w:val="es-ES"/>
        </w:rPr>
        <w:t>cuarta</w:t>
      </w:r>
      <w:r w:rsidRPr="00FF12B1">
        <w:rPr>
          <w:rFonts w:ascii="Cambria" w:hAnsi="Cambria" w:cs="Calibri"/>
          <w:sz w:val="20"/>
          <w:szCs w:val="20"/>
          <w:lang w:val="es-ES"/>
        </w:rPr>
        <w:t xml:space="preserve">, en la cual se reconoce la responsabilidad internacional del Estado </w:t>
      </w:r>
      <w:r w:rsidR="005C2864" w:rsidRPr="00FF12B1">
        <w:rPr>
          <w:rFonts w:ascii="Cambria" w:hAnsi="Cambria" w:cs="Calibri"/>
          <w:sz w:val="20"/>
          <w:szCs w:val="20"/>
          <w:lang w:val="es-ES"/>
        </w:rPr>
        <w:t>colombia</w:t>
      </w:r>
      <w:r w:rsidRPr="00FF12B1">
        <w:rPr>
          <w:rFonts w:ascii="Cambria" w:hAnsi="Cambria" w:cs="Calibri"/>
          <w:sz w:val="20"/>
          <w:szCs w:val="20"/>
          <w:lang w:val="es-ES"/>
        </w:rPr>
        <w:t xml:space="preserve">no por la violación de los derechos a </w:t>
      </w:r>
      <w:r w:rsidR="00C73DF0" w:rsidRPr="00FF12B1">
        <w:rPr>
          <w:rFonts w:ascii="Cambria" w:hAnsi="Cambria" w:cs="Calibri"/>
          <w:sz w:val="20"/>
          <w:szCs w:val="20"/>
          <w:lang w:val="es-ES"/>
        </w:rPr>
        <w:t xml:space="preserve">las </w:t>
      </w:r>
      <w:r w:rsidRPr="00FF12B1">
        <w:rPr>
          <w:rFonts w:ascii="Cambria" w:hAnsi="Cambria" w:cs="Calibri"/>
          <w:sz w:val="20"/>
          <w:szCs w:val="20"/>
          <w:lang w:val="es-ES"/>
        </w:rPr>
        <w:t>garantías judiciales</w:t>
      </w:r>
      <w:r w:rsidR="005E29DC" w:rsidRPr="00FF12B1">
        <w:rPr>
          <w:rFonts w:ascii="Cambria" w:hAnsi="Cambria" w:cs="Calibri"/>
          <w:sz w:val="20"/>
          <w:szCs w:val="20"/>
          <w:lang w:val="es-ES"/>
        </w:rPr>
        <w:t xml:space="preserve"> y </w:t>
      </w:r>
      <w:r w:rsidR="00C73DF0" w:rsidRPr="00FF12B1">
        <w:rPr>
          <w:rFonts w:ascii="Cambria" w:hAnsi="Cambria" w:cs="Calibri"/>
          <w:sz w:val="20"/>
          <w:szCs w:val="20"/>
          <w:lang w:val="es-ES"/>
        </w:rPr>
        <w:t xml:space="preserve">la </w:t>
      </w:r>
      <w:r w:rsidR="005E29DC" w:rsidRPr="00FF12B1">
        <w:rPr>
          <w:rFonts w:ascii="Cambria" w:hAnsi="Cambria" w:cs="Calibri"/>
          <w:sz w:val="20"/>
          <w:szCs w:val="20"/>
          <w:lang w:val="es-ES"/>
        </w:rPr>
        <w:t>protección judicial</w:t>
      </w:r>
      <w:r w:rsidR="005E7019" w:rsidRPr="00FF12B1">
        <w:rPr>
          <w:rFonts w:ascii="Cambria" w:hAnsi="Cambria" w:cs="Calibri"/>
          <w:sz w:val="20"/>
          <w:szCs w:val="20"/>
          <w:lang w:val="es-ES"/>
        </w:rPr>
        <w:t>,</w:t>
      </w:r>
      <w:r w:rsidR="005E29DC" w:rsidRPr="00FF12B1">
        <w:rPr>
          <w:rFonts w:ascii="Cambria" w:hAnsi="Cambria" w:cs="Calibri"/>
          <w:sz w:val="20"/>
          <w:szCs w:val="20"/>
          <w:lang w:val="es-ES"/>
        </w:rPr>
        <w:t xml:space="preserve"> </w:t>
      </w:r>
      <w:r w:rsidRPr="00FF12B1">
        <w:rPr>
          <w:rFonts w:ascii="Cambria" w:hAnsi="Cambria" w:cs="Calibri"/>
          <w:sz w:val="20"/>
          <w:szCs w:val="20"/>
          <w:lang w:val="es-ES"/>
        </w:rPr>
        <w:t xml:space="preserve">establecidos en los artículos </w:t>
      </w:r>
      <w:r w:rsidR="005E29DC" w:rsidRPr="00FF12B1">
        <w:rPr>
          <w:rFonts w:ascii="Cambria" w:hAnsi="Cambria" w:cs="Calibri"/>
          <w:sz w:val="20"/>
          <w:szCs w:val="20"/>
          <w:lang w:val="es-ES"/>
        </w:rPr>
        <w:t xml:space="preserve">8 </w:t>
      </w:r>
      <w:r w:rsidRPr="00FF12B1">
        <w:rPr>
          <w:rFonts w:ascii="Cambria" w:hAnsi="Cambria" w:cs="Calibri"/>
          <w:sz w:val="20"/>
          <w:szCs w:val="20"/>
          <w:lang w:val="es-ES"/>
        </w:rPr>
        <w:t xml:space="preserve">y 25 de la Convención Americana, en perjuicio de </w:t>
      </w:r>
      <w:r w:rsidR="00C73DF0" w:rsidRPr="00FF12B1">
        <w:rPr>
          <w:rFonts w:ascii="Cambria" w:hAnsi="Cambria" w:cs="Calibri"/>
          <w:sz w:val="20"/>
          <w:szCs w:val="20"/>
          <w:lang w:val="es-ES"/>
        </w:rPr>
        <w:t>Raiza Isabela Salazar</w:t>
      </w:r>
      <w:r w:rsidR="008B32F3" w:rsidRPr="00FF12B1">
        <w:rPr>
          <w:rFonts w:ascii="Cambria" w:hAnsi="Cambria" w:cs="Calibri"/>
          <w:sz w:val="20"/>
          <w:szCs w:val="20"/>
          <w:lang w:val="es-ES"/>
        </w:rPr>
        <w:t>, por la falta de la investigación de los hechos sucedido</w:t>
      </w:r>
      <w:r w:rsidR="00F26BEB" w:rsidRPr="00FF12B1">
        <w:rPr>
          <w:rFonts w:ascii="Cambria" w:hAnsi="Cambria" w:cs="Calibri"/>
          <w:sz w:val="20"/>
          <w:szCs w:val="20"/>
          <w:lang w:val="es-ES"/>
        </w:rPr>
        <w:t>s</w:t>
      </w:r>
      <w:r w:rsidR="008B32F3" w:rsidRPr="00FF12B1">
        <w:rPr>
          <w:rFonts w:ascii="Cambria" w:hAnsi="Cambria" w:cs="Calibri"/>
          <w:sz w:val="20"/>
          <w:szCs w:val="20"/>
          <w:lang w:val="es-ES"/>
        </w:rPr>
        <w:t>, lo cual derivó en la ausencia de identificación, judicialización y sanción de los autores</w:t>
      </w:r>
      <w:r w:rsidR="00C73DF0" w:rsidRPr="00FF12B1">
        <w:rPr>
          <w:rFonts w:ascii="Cambria" w:hAnsi="Cambria" w:cs="Calibri"/>
          <w:sz w:val="20"/>
          <w:szCs w:val="20"/>
          <w:lang w:val="es-ES"/>
        </w:rPr>
        <w:t>.</w:t>
      </w:r>
      <w:r w:rsidRPr="00FF12B1">
        <w:rPr>
          <w:rFonts w:ascii="Cambria" w:hAnsi="Cambria" w:cs="Calibri"/>
          <w:sz w:val="20"/>
          <w:szCs w:val="20"/>
          <w:lang w:val="es-ES"/>
        </w:rPr>
        <w:t xml:space="preserve"> </w:t>
      </w:r>
    </w:p>
    <w:p w14:paraId="4E58A4E4" w14:textId="77777777" w:rsidR="00C96D4F" w:rsidRPr="00B73883" w:rsidRDefault="00C96D4F" w:rsidP="00E1421F">
      <w:pPr>
        <w:tabs>
          <w:tab w:val="left" w:pos="1440"/>
        </w:tabs>
        <w:jc w:val="both"/>
        <w:rPr>
          <w:rFonts w:ascii="Cambria" w:eastAsia="MS Mincho" w:hAnsi="Cambria"/>
          <w:sz w:val="20"/>
          <w:szCs w:val="20"/>
          <w:lang w:val="es-ES"/>
        </w:rPr>
      </w:pPr>
    </w:p>
    <w:p w14:paraId="7B3BE115" w14:textId="541DD7B5" w:rsidR="00FF40AE" w:rsidRDefault="00C96D4F" w:rsidP="00E1421F">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eastAsia="MS Mincho" w:hAnsi="Cambria"/>
          <w:sz w:val="20"/>
          <w:szCs w:val="20"/>
          <w:lang w:val="es-ES"/>
        </w:rPr>
      </w:pPr>
      <w:r w:rsidRPr="00425DD3">
        <w:rPr>
          <w:rFonts w:ascii="Cambria" w:eastAsia="MS Mincho" w:hAnsi="Cambria"/>
          <w:sz w:val="20"/>
          <w:szCs w:val="20"/>
          <w:lang w:val="es-ES"/>
        </w:rPr>
        <w:t xml:space="preserve">En relación </w:t>
      </w:r>
      <w:r w:rsidR="006A5059" w:rsidRPr="00425DD3">
        <w:rPr>
          <w:rFonts w:ascii="Cambria" w:eastAsia="MS Mincho" w:hAnsi="Cambria"/>
          <w:sz w:val="20"/>
          <w:szCs w:val="20"/>
          <w:lang w:val="es-ES"/>
        </w:rPr>
        <w:t xml:space="preserve">con el numeral I </w:t>
      </w:r>
      <w:r w:rsidR="00B40DDF" w:rsidRPr="00425DD3">
        <w:rPr>
          <w:rFonts w:ascii="Cambria" w:eastAsia="MS Mincho" w:hAnsi="Cambria"/>
          <w:sz w:val="20"/>
          <w:szCs w:val="20"/>
          <w:lang w:val="es-ES"/>
        </w:rPr>
        <w:t>(</w:t>
      </w:r>
      <w:r w:rsidR="00AD2540" w:rsidRPr="00425DD3">
        <w:rPr>
          <w:rFonts w:ascii="Cambria" w:eastAsia="MS Mincho" w:hAnsi="Cambria"/>
          <w:sz w:val="20"/>
          <w:szCs w:val="20"/>
          <w:lang w:val="es-ES"/>
        </w:rPr>
        <w:t>acto de reconocimiento de responsabilidad</w:t>
      </w:r>
      <w:r w:rsidR="00B40DDF" w:rsidRPr="00425DD3">
        <w:rPr>
          <w:rFonts w:ascii="Cambria" w:eastAsia="MS Mincho" w:hAnsi="Cambria"/>
          <w:sz w:val="20"/>
          <w:szCs w:val="20"/>
          <w:lang w:val="es-ES"/>
        </w:rPr>
        <w:t>)</w:t>
      </w:r>
      <w:r w:rsidR="00FF12B1" w:rsidRPr="00425DD3">
        <w:rPr>
          <w:rFonts w:ascii="Cambria" w:eastAsia="MS Mincho" w:hAnsi="Cambria"/>
          <w:sz w:val="20"/>
          <w:szCs w:val="20"/>
          <w:lang w:val="es-ES"/>
        </w:rPr>
        <w:t xml:space="preserve"> </w:t>
      </w:r>
      <w:r w:rsidR="006A5059" w:rsidRPr="00425DD3">
        <w:rPr>
          <w:rFonts w:ascii="Cambria" w:eastAsia="MS Mincho" w:hAnsi="Cambria"/>
          <w:sz w:val="20"/>
          <w:szCs w:val="20"/>
          <w:lang w:val="es-ES"/>
        </w:rPr>
        <w:t xml:space="preserve">de la cláusula </w:t>
      </w:r>
      <w:r w:rsidR="00C9396D" w:rsidRPr="00425DD3">
        <w:rPr>
          <w:rFonts w:ascii="Cambria" w:eastAsia="MS Mincho" w:hAnsi="Cambria"/>
          <w:sz w:val="20"/>
          <w:szCs w:val="20"/>
          <w:lang w:val="es-ES"/>
        </w:rPr>
        <w:t>quinta</w:t>
      </w:r>
      <w:r w:rsidR="00AD2540" w:rsidRPr="00425DD3">
        <w:rPr>
          <w:rFonts w:ascii="Cambria" w:eastAsia="MS Mincho" w:hAnsi="Cambria"/>
          <w:sz w:val="20"/>
          <w:szCs w:val="20"/>
          <w:lang w:val="es-ES"/>
        </w:rPr>
        <w:t xml:space="preserve"> (medidas de satisfacción),</w:t>
      </w:r>
      <w:r w:rsidR="000C3ADE" w:rsidRPr="00425DD3">
        <w:rPr>
          <w:rFonts w:ascii="Cambria" w:eastAsia="MS Mincho" w:hAnsi="Cambria"/>
          <w:sz w:val="20"/>
          <w:szCs w:val="20"/>
          <w:lang w:val="es-ES"/>
        </w:rPr>
        <w:t xml:space="preserve"> según lo informado </w:t>
      </w:r>
      <w:r w:rsidR="00EB7108" w:rsidRPr="00425DD3">
        <w:rPr>
          <w:rFonts w:ascii="Cambria" w:eastAsia="MS Mincho" w:hAnsi="Cambria"/>
          <w:sz w:val="20"/>
          <w:szCs w:val="20"/>
          <w:lang w:val="es-ES"/>
        </w:rPr>
        <w:t xml:space="preserve">conjuntamente </w:t>
      </w:r>
      <w:r w:rsidR="000C3ADE" w:rsidRPr="00425DD3">
        <w:rPr>
          <w:rFonts w:ascii="Cambria" w:eastAsia="MS Mincho" w:hAnsi="Cambria"/>
          <w:sz w:val="20"/>
          <w:szCs w:val="20"/>
          <w:lang w:val="es-ES"/>
        </w:rPr>
        <w:t>por las partes</w:t>
      </w:r>
      <w:r w:rsidR="007B29A3" w:rsidRPr="00425DD3">
        <w:rPr>
          <w:rFonts w:ascii="Cambria" w:eastAsia="MS Mincho" w:hAnsi="Cambria"/>
          <w:sz w:val="20"/>
          <w:szCs w:val="20"/>
          <w:lang w:val="es-ES"/>
        </w:rPr>
        <w:t xml:space="preserve">, </w:t>
      </w:r>
      <w:r w:rsidR="00A440CA" w:rsidRPr="00425DD3">
        <w:rPr>
          <w:rFonts w:ascii="Cambria" w:eastAsia="MS Mincho" w:hAnsi="Cambria"/>
          <w:sz w:val="20"/>
          <w:szCs w:val="20"/>
          <w:lang w:val="es-ES"/>
        </w:rPr>
        <w:t xml:space="preserve">el </w:t>
      </w:r>
      <w:r w:rsidR="00DC3463">
        <w:rPr>
          <w:rFonts w:ascii="Cambria" w:eastAsia="MS Mincho" w:hAnsi="Cambria"/>
          <w:sz w:val="20"/>
          <w:szCs w:val="20"/>
          <w:lang w:val="es-ES"/>
        </w:rPr>
        <w:t>evento</w:t>
      </w:r>
      <w:r w:rsidR="00DC3463" w:rsidRPr="00425DD3">
        <w:rPr>
          <w:rFonts w:ascii="Cambria" w:eastAsia="MS Mincho" w:hAnsi="Cambria"/>
          <w:sz w:val="20"/>
          <w:szCs w:val="20"/>
          <w:lang w:val="es-ES"/>
        </w:rPr>
        <w:t xml:space="preserve"> </w:t>
      </w:r>
      <w:r w:rsidR="0044164E" w:rsidRPr="00425DD3">
        <w:rPr>
          <w:rFonts w:ascii="Cambria" w:eastAsia="MS Mincho" w:hAnsi="Cambria"/>
          <w:sz w:val="20"/>
          <w:szCs w:val="20"/>
          <w:lang w:val="es-ES"/>
        </w:rPr>
        <w:t>se realizó</w:t>
      </w:r>
      <w:r w:rsidR="007B29A3" w:rsidRPr="00425DD3">
        <w:rPr>
          <w:rFonts w:ascii="Cambria" w:eastAsia="MS Mincho" w:hAnsi="Cambria"/>
          <w:sz w:val="20"/>
          <w:szCs w:val="20"/>
          <w:lang w:val="es-ES"/>
        </w:rPr>
        <w:t xml:space="preserve"> </w:t>
      </w:r>
      <w:r w:rsidR="000C3ADE" w:rsidRPr="00425DD3">
        <w:rPr>
          <w:rFonts w:ascii="Cambria" w:eastAsia="MS Mincho" w:hAnsi="Cambria"/>
          <w:sz w:val="20"/>
          <w:szCs w:val="20"/>
          <w:lang w:val="es-ES"/>
        </w:rPr>
        <w:t xml:space="preserve">el </w:t>
      </w:r>
      <w:r w:rsidR="00A46E20" w:rsidRPr="00425DD3">
        <w:rPr>
          <w:rFonts w:ascii="Cambria" w:eastAsia="MS Mincho" w:hAnsi="Cambria"/>
          <w:sz w:val="20"/>
          <w:szCs w:val="20"/>
          <w:lang w:val="es-ES"/>
        </w:rPr>
        <w:t>19 de marzo de 2024</w:t>
      </w:r>
      <w:r w:rsidR="000C3ADE" w:rsidRPr="00425DD3">
        <w:rPr>
          <w:rFonts w:ascii="Cambria" w:eastAsia="MS Mincho" w:hAnsi="Cambria"/>
          <w:sz w:val="20"/>
          <w:szCs w:val="20"/>
          <w:lang w:val="es-ES"/>
        </w:rPr>
        <w:t xml:space="preserve">, </w:t>
      </w:r>
      <w:r w:rsidR="00A46E20" w:rsidRPr="00425DD3">
        <w:rPr>
          <w:rFonts w:ascii="Cambria" w:eastAsia="MS Mincho" w:hAnsi="Cambria"/>
          <w:sz w:val="20"/>
          <w:szCs w:val="20"/>
          <w:lang w:val="es-ES"/>
        </w:rPr>
        <w:t>en las instalaciones de la Casa de Mono</w:t>
      </w:r>
      <w:r w:rsidR="009D7DE8" w:rsidRPr="00425DD3">
        <w:rPr>
          <w:rFonts w:ascii="Cambria" w:eastAsia="MS Mincho" w:hAnsi="Cambria"/>
          <w:sz w:val="20"/>
          <w:szCs w:val="20"/>
          <w:lang w:val="es-ES"/>
        </w:rPr>
        <w:t>, en la ciudad de Santiago de Cali.</w:t>
      </w:r>
      <w:r w:rsidR="007D1B38" w:rsidRPr="00425DD3">
        <w:rPr>
          <w:rFonts w:ascii="Cambria" w:eastAsia="MS Mincho" w:hAnsi="Cambria"/>
          <w:sz w:val="20"/>
          <w:szCs w:val="20"/>
          <w:lang w:val="es-ES"/>
        </w:rPr>
        <w:t xml:space="preserve"> Las partes reportaron la existencia de una comunicación </w:t>
      </w:r>
      <w:r w:rsidR="00F43AEE" w:rsidRPr="00425DD3">
        <w:rPr>
          <w:rFonts w:ascii="Cambria" w:eastAsia="MS Mincho" w:hAnsi="Cambria"/>
          <w:sz w:val="20"/>
          <w:szCs w:val="20"/>
          <w:lang w:val="es-ES"/>
        </w:rPr>
        <w:t>permanente entre el Estado y la parte peticionaria, con la cual se concertaron cada uno de los detalles para el cumplimiento de la medida, tales como la fecha y hora de la realización del acto, la logística y el orden del día.</w:t>
      </w:r>
      <w:r w:rsidR="00EE4E73" w:rsidRPr="00425DD3">
        <w:rPr>
          <w:rFonts w:ascii="Cambria" w:eastAsia="MS Mincho" w:hAnsi="Cambria"/>
          <w:sz w:val="20"/>
          <w:szCs w:val="20"/>
          <w:lang w:val="es-ES"/>
        </w:rPr>
        <w:t xml:space="preserve"> </w:t>
      </w:r>
      <w:r w:rsidR="00425DD3" w:rsidRPr="00425DD3">
        <w:rPr>
          <w:rFonts w:ascii="Cambria" w:eastAsia="MS Mincho" w:hAnsi="Cambria"/>
          <w:sz w:val="20"/>
          <w:szCs w:val="20"/>
          <w:lang w:val="es-ES"/>
        </w:rPr>
        <w:t>Al respecto,</w:t>
      </w:r>
      <w:r w:rsidR="00397437">
        <w:rPr>
          <w:rFonts w:ascii="Cambria" w:eastAsia="MS Mincho" w:hAnsi="Cambria"/>
          <w:sz w:val="20"/>
          <w:szCs w:val="20"/>
          <w:lang w:val="es-ES"/>
        </w:rPr>
        <w:t xml:space="preserve"> l</w:t>
      </w:r>
      <w:r w:rsidR="00425DD3" w:rsidRPr="00425DD3">
        <w:rPr>
          <w:rFonts w:ascii="Cambria" w:eastAsia="MS Mincho" w:hAnsi="Cambria"/>
          <w:sz w:val="20"/>
          <w:szCs w:val="20"/>
          <w:lang w:val="es-ES"/>
        </w:rPr>
        <w:t xml:space="preserve">as partes aportaron copia simple de las invitaciones circuladas para dicho evento, fotografías de su desarrollo y </w:t>
      </w:r>
      <w:r w:rsidR="00425DD3">
        <w:rPr>
          <w:rFonts w:ascii="Cambria" w:eastAsia="MS Mincho" w:hAnsi="Cambria"/>
          <w:sz w:val="20"/>
          <w:szCs w:val="20"/>
          <w:lang w:val="es-ES"/>
        </w:rPr>
        <w:t>la agenda</w:t>
      </w:r>
      <w:r w:rsidR="00425DD3" w:rsidRPr="00425DD3">
        <w:rPr>
          <w:rFonts w:ascii="Cambria" w:eastAsia="MS Mincho" w:hAnsi="Cambria"/>
          <w:sz w:val="20"/>
          <w:szCs w:val="20"/>
          <w:lang w:val="es-ES"/>
        </w:rPr>
        <w:t xml:space="preserve"> </w:t>
      </w:r>
      <w:r w:rsidR="001E24C7">
        <w:rPr>
          <w:rFonts w:ascii="Cambria" w:eastAsia="MS Mincho" w:hAnsi="Cambria"/>
          <w:sz w:val="20"/>
          <w:szCs w:val="20"/>
          <w:lang w:val="es-ES"/>
        </w:rPr>
        <w:t>según la cual</w:t>
      </w:r>
      <w:r w:rsidR="00425DD3" w:rsidRPr="00425DD3">
        <w:rPr>
          <w:rFonts w:ascii="Cambria" w:eastAsia="MS Mincho" w:hAnsi="Cambria"/>
          <w:sz w:val="20"/>
          <w:szCs w:val="20"/>
          <w:lang w:val="es-ES"/>
        </w:rPr>
        <w:t>, además de incluirse un recorrido guiado por la casa y la exposición conmemorativa, se programó la proyección de un video denominado “</w:t>
      </w:r>
      <w:r w:rsidR="00425DD3" w:rsidRPr="00942E29">
        <w:rPr>
          <w:rFonts w:ascii="Cambria" w:eastAsia="MS Mincho" w:hAnsi="Cambria"/>
          <w:i/>
          <w:iCs/>
          <w:sz w:val="20"/>
          <w:szCs w:val="20"/>
          <w:lang w:val="es-ES"/>
        </w:rPr>
        <w:t>Semblanza Raiza Isabela Salazar</w:t>
      </w:r>
      <w:r w:rsidR="00425DD3" w:rsidRPr="00425DD3">
        <w:rPr>
          <w:rFonts w:ascii="Cambria" w:eastAsia="MS Mincho" w:hAnsi="Cambria"/>
          <w:sz w:val="20"/>
          <w:szCs w:val="20"/>
          <w:lang w:val="es-ES"/>
        </w:rPr>
        <w:t xml:space="preserve">”, en el que se pudo conocer sobre la </w:t>
      </w:r>
      <w:r w:rsidR="001E24C7">
        <w:rPr>
          <w:rFonts w:ascii="Cambria" w:eastAsia="MS Mincho" w:hAnsi="Cambria"/>
          <w:sz w:val="20"/>
          <w:szCs w:val="20"/>
          <w:lang w:val="es-ES"/>
        </w:rPr>
        <w:t>historia</w:t>
      </w:r>
      <w:r w:rsidR="00425DD3" w:rsidRPr="00425DD3">
        <w:rPr>
          <w:rFonts w:ascii="Cambria" w:eastAsia="MS Mincho" w:hAnsi="Cambria"/>
          <w:sz w:val="20"/>
          <w:szCs w:val="20"/>
          <w:lang w:val="es-ES"/>
        </w:rPr>
        <w:t xml:space="preserve"> de Raiza Isabela Salazar.</w:t>
      </w:r>
    </w:p>
    <w:p w14:paraId="20ED1036" w14:textId="77777777" w:rsidR="001E24C7" w:rsidRPr="00425DD3" w:rsidRDefault="001E24C7" w:rsidP="0024661F">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eastAsia="MS Mincho" w:hAnsi="Cambria"/>
          <w:sz w:val="20"/>
          <w:szCs w:val="20"/>
          <w:lang w:val="es-ES"/>
        </w:rPr>
      </w:pPr>
    </w:p>
    <w:p w14:paraId="1E046FD3" w14:textId="1392DE4B" w:rsidR="00183716" w:rsidRPr="001357A3" w:rsidRDefault="00E701D1" w:rsidP="00E1421F">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eastAsia="MS Mincho" w:hAnsi="Cambria"/>
          <w:sz w:val="20"/>
          <w:szCs w:val="20"/>
          <w:lang w:val="es-ES"/>
        </w:rPr>
      </w:pPr>
      <w:r w:rsidRPr="001357A3">
        <w:rPr>
          <w:rFonts w:ascii="Cambria" w:eastAsia="MS Mincho" w:hAnsi="Cambria"/>
          <w:sz w:val="20"/>
          <w:szCs w:val="20"/>
          <w:lang w:val="es-ES"/>
        </w:rPr>
        <w:t xml:space="preserve"> </w:t>
      </w:r>
      <w:r w:rsidR="009C2835" w:rsidRPr="001357A3">
        <w:rPr>
          <w:rFonts w:ascii="Cambria" w:eastAsia="MS Mincho" w:hAnsi="Cambria"/>
          <w:sz w:val="20"/>
          <w:szCs w:val="20"/>
          <w:lang w:val="es-ES"/>
        </w:rPr>
        <w:t xml:space="preserve">En el informe conjunto, las partes </w:t>
      </w:r>
      <w:r w:rsidRPr="001357A3">
        <w:rPr>
          <w:rFonts w:ascii="Cambria" w:eastAsia="MS Mincho" w:hAnsi="Cambria"/>
          <w:sz w:val="20"/>
          <w:szCs w:val="20"/>
          <w:lang w:val="es-ES"/>
        </w:rPr>
        <w:t xml:space="preserve">indicaron </w:t>
      </w:r>
      <w:r w:rsidR="000F224A" w:rsidRPr="001357A3">
        <w:rPr>
          <w:rFonts w:ascii="Cambria" w:eastAsia="MS Mincho" w:hAnsi="Cambria"/>
          <w:sz w:val="20"/>
          <w:szCs w:val="20"/>
          <w:lang w:val="es-ES"/>
        </w:rPr>
        <w:t>que</w:t>
      </w:r>
      <w:r w:rsidR="00196A28" w:rsidRPr="001357A3">
        <w:rPr>
          <w:rFonts w:ascii="Cambria" w:eastAsia="MS Mincho" w:hAnsi="Cambria"/>
          <w:sz w:val="20"/>
          <w:szCs w:val="20"/>
          <w:lang w:val="es-ES"/>
        </w:rPr>
        <w:t xml:space="preserve"> el</w:t>
      </w:r>
      <w:r w:rsidR="00B66586" w:rsidRPr="001357A3">
        <w:rPr>
          <w:rFonts w:ascii="Cambria" w:eastAsia="MS Mincho" w:hAnsi="Cambria"/>
          <w:sz w:val="20"/>
          <w:szCs w:val="20"/>
          <w:lang w:val="es-ES"/>
        </w:rPr>
        <w:t xml:space="preserve"> acto </w:t>
      </w:r>
      <w:r w:rsidR="00DA0C4C" w:rsidRPr="001357A3">
        <w:rPr>
          <w:rFonts w:ascii="Cambria" w:eastAsia="MS Mincho" w:hAnsi="Cambria"/>
          <w:sz w:val="20"/>
          <w:szCs w:val="20"/>
          <w:lang w:val="es-ES"/>
        </w:rPr>
        <w:t>contó con la participación de Raiza Isabela Salazar y</w:t>
      </w:r>
      <w:r w:rsidR="00F25FA1" w:rsidRPr="001357A3">
        <w:rPr>
          <w:rFonts w:ascii="Cambria" w:eastAsia="MS Mincho" w:hAnsi="Cambria"/>
          <w:sz w:val="20"/>
          <w:szCs w:val="20"/>
          <w:lang w:val="es-ES"/>
        </w:rPr>
        <w:t xml:space="preserve"> la intervención de</w:t>
      </w:r>
      <w:r w:rsidR="00DA0C4C" w:rsidRPr="001357A3">
        <w:rPr>
          <w:rFonts w:ascii="Cambria" w:eastAsia="MS Mincho" w:hAnsi="Cambria"/>
          <w:sz w:val="20"/>
          <w:szCs w:val="20"/>
          <w:lang w:val="es-ES"/>
        </w:rPr>
        <w:t xml:space="preserve"> sus representantes, Stefano Fabeni, Director Ejecutivo de Synergía, Germán Humberto Rincón Perfetti y Déborah Skenassy, Directora de Santamaría Fundació</w:t>
      </w:r>
      <w:r w:rsidR="000F224A" w:rsidRPr="001357A3">
        <w:rPr>
          <w:rFonts w:ascii="Cambria" w:eastAsia="MS Mincho" w:hAnsi="Cambria"/>
          <w:sz w:val="20"/>
          <w:szCs w:val="20"/>
          <w:lang w:val="es-ES"/>
        </w:rPr>
        <w:t>n</w:t>
      </w:r>
      <w:r w:rsidR="00F25FA1" w:rsidRPr="001357A3">
        <w:rPr>
          <w:rFonts w:ascii="Cambria" w:eastAsia="MS Mincho" w:hAnsi="Cambria"/>
          <w:sz w:val="20"/>
          <w:szCs w:val="20"/>
          <w:lang w:val="es-ES"/>
        </w:rPr>
        <w:t xml:space="preserve">. </w:t>
      </w:r>
      <w:r w:rsidR="00183716" w:rsidRPr="001357A3">
        <w:rPr>
          <w:rFonts w:ascii="Cambria" w:eastAsia="MS Mincho" w:hAnsi="Cambria"/>
          <w:sz w:val="20"/>
          <w:szCs w:val="20"/>
          <w:lang w:val="es-ES"/>
        </w:rPr>
        <w:t>Según lo informado, el acto</w:t>
      </w:r>
      <w:r w:rsidR="00196A28" w:rsidRPr="001357A3">
        <w:rPr>
          <w:rFonts w:ascii="Cambria" w:eastAsia="MS Mincho" w:hAnsi="Cambria"/>
          <w:sz w:val="20"/>
          <w:szCs w:val="20"/>
          <w:lang w:val="es-ES"/>
        </w:rPr>
        <w:t xml:space="preserve"> </w:t>
      </w:r>
      <w:r w:rsidR="009408D1" w:rsidRPr="001357A3">
        <w:rPr>
          <w:rFonts w:ascii="Cambria" w:eastAsia="MS Mincho" w:hAnsi="Cambria"/>
          <w:sz w:val="20"/>
          <w:szCs w:val="20"/>
          <w:lang w:val="es-ES"/>
        </w:rPr>
        <w:t>fue presidido po</w:t>
      </w:r>
      <w:r w:rsidR="00136A16" w:rsidRPr="001357A3">
        <w:rPr>
          <w:rFonts w:ascii="Cambria" w:eastAsia="MS Mincho" w:hAnsi="Cambria"/>
          <w:sz w:val="20"/>
          <w:szCs w:val="20"/>
          <w:lang w:val="es-ES"/>
        </w:rPr>
        <w:t>r el</w:t>
      </w:r>
      <w:r w:rsidR="009408D1" w:rsidRPr="001357A3">
        <w:rPr>
          <w:rFonts w:ascii="Cambria" w:eastAsia="MS Mincho" w:hAnsi="Cambria"/>
          <w:sz w:val="20"/>
          <w:szCs w:val="20"/>
          <w:lang w:val="es-ES"/>
        </w:rPr>
        <w:t xml:space="preserve"> Director General (E) de la Agencia Nacional de Defensa Jurídica del Estado,</w:t>
      </w:r>
      <w:r w:rsidR="00BE0343" w:rsidRPr="001357A3">
        <w:rPr>
          <w:rFonts w:ascii="Cambria" w:eastAsia="MS Mincho" w:hAnsi="Cambria"/>
          <w:sz w:val="20"/>
          <w:szCs w:val="20"/>
          <w:lang w:val="es-ES"/>
        </w:rPr>
        <w:t xml:space="preserve"> </w:t>
      </w:r>
      <w:r w:rsidR="009408D1" w:rsidRPr="001357A3">
        <w:rPr>
          <w:rFonts w:ascii="Cambria" w:eastAsia="MS Mincho" w:hAnsi="Cambria"/>
          <w:sz w:val="20"/>
          <w:szCs w:val="20"/>
          <w:lang w:val="es-ES"/>
        </w:rPr>
        <w:t xml:space="preserve">y contó con la intervención de la </w:t>
      </w:r>
      <w:r w:rsidR="00BE0343" w:rsidRPr="001357A3">
        <w:rPr>
          <w:rFonts w:ascii="Cambria" w:eastAsia="MS Mincho" w:hAnsi="Cambria"/>
          <w:sz w:val="20"/>
          <w:szCs w:val="20"/>
          <w:lang w:val="es-ES"/>
        </w:rPr>
        <w:t>Viceministra de los Patrimonios, las Memorias y la Gobernanza Cultural (E),</w:t>
      </w:r>
      <w:r w:rsidR="009408D1" w:rsidRPr="001357A3">
        <w:rPr>
          <w:rFonts w:ascii="Cambria" w:eastAsia="MS Mincho" w:hAnsi="Cambria"/>
          <w:sz w:val="20"/>
          <w:szCs w:val="20"/>
          <w:lang w:val="es-ES"/>
        </w:rPr>
        <w:t xml:space="preserve"> y el Viceministro de las Artes y la Economía Cultural y Creativa.</w:t>
      </w:r>
      <w:r w:rsidR="00F25FA1" w:rsidRPr="001357A3">
        <w:rPr>
          <w:rFonts w:ascii="Cambria" w:eastAsia="MS Mincho" w:hAnsi="Cambria"/>
          <w:sz w:val="20"/>
          <w:szCs w:val="20"/>
          <w:lang w:val="es-ES"/>
        </w:rPr>
        <w:t xml:space="preserve"> Asimismo, </w:t>
      </w:r>
      <w:r w:rsidR="001357A3" w:rsidRPr="001357A3">
        <w:rPr>
          <w:rFonts w:ascii="Cambria" w:eastAsia="MS Mincho" w:hAnsi="Cambria"/>
          <w:sz w:val="20"/>
          <w:szCs w:val="20"/>
          <w:lang w:val="es-ES"/>
        </w:rPr>
        <w:t xml:space="preserve">el </w:t>
      </w:r>
      <w:r w:rsidR="00136A16" w:rsidRPr="001357A3">
        <w:rPr>
          <w:rFonts w:ascii="Cambria" w:eastAsia="MS Mincho" w:hAnsi="Cambria"/>
          <w:sz w:val="20"/>
          <w:szCs w:val="20"/>
          <w:lang w:val="es-ES"/>
        </w:rPr>
        <w:t>Secr</w:t>
      </w:r>
      <w:r w:rsidR="00AB5729" w:rsidRPr="001357A3">
        <w:rPr>
          <w:rFonts w:ascii="Cambria" w:eastAsia="MS Mincho" w:hAnsi="Cambria"/>
          <w:sz w:val="20"/>
          <w:szCs w:val="20"/>
          <w:lang w:val="es-ES"/>
        </w:rPr>
        <w:t>e</w:t>
      </w:r>
      <w:r w:rsidR="00136A16" w:rsidRPr="001357A3">
        <w:rPr>
          <w:rFonts w:ascii="Cambria" w:eastAsia="MS Mincho" w:hAnsi="Cambria"/>
          <w:sz w:val="20"/>
          <w:szCs w:val="20"/>
          <w:lang w:val="es-ES"/>
        </w:rPr>
        <w:t>tario Ejecutivo de Peticiones y Casos de la CIDH, Jorge Humberto</w:t>
      </w:r>
      <w:r w:rsidR="00BE0343" w:rsidRPr="001357A3">
        <w:rPr>
          <w:rFonts w:ascii="Cambria" w:eastAsia="MS Mincho" w:hAnsi="Cambria"/>
          <w:sz w:val="20"/>
          <w:szCs w:val="20"/>
          <w:lang w:val="es-ES"/>
        </w:rPr>
        <w:t xml:space="preserve"> Me</w:t>
      </w:r>
      <w:r w:rsidR="00562B12" w:rsidRPr="001357A3">
        <w:rPr>
          <w:rFonts w:ascii="Cambria" w:eastAsia="MS Mincho" w:hAnsi="Cambria"/>
          <w:sz w:val="20"/>
          <w:szCs w:val="20"/>
          <w:lang w:val="es-ES"/>
        </w:rPr>
        <w:t>za</w:t>
      </w:r>
      <w:r w:rsidR="001357A3" w:rsidRPr="001357A3">
        <w:rPr>
          <w:rFonts w:ascii="Cambria" w:eastAsia="MS Mincho" w:hAnsi="Cambria"/>
          <w:sz w:val="20"/>
          <w:szCs w:val="20"/>
          <w:lang w:val="es-ES"/>
        </w:rPr>
        <w:t xml:space="preserve">, acompañó a las partes en este evento. </w:t>
      </w:r>
    </w:p>
    <w:p w14:paraId="2B42C63F" w14:textId="77777777" w:rsidR="00183716" w:rsidRPr="00B73883" w:rsidRDefault="00183716" w:rsidP="00E1421F">
      <w:pPr>
        <w:pStyle w:val="ListParagraph"/>
        <w:rPr>
          <w:rFonts w:eastAsia="MS Mincho"/>
          <w:sz w:val="20"/>
          <w:szCs w:val="20"/>
          <w:highlight w:val="yellow"/>
          <w:lang w:val="es-ES"/>
        </w:rPr>
      </w:pPr>
    </w:p>
    <w:p w14:paraId="1C77A1F1" w14:textId="7505C34E" w:rsidR="00C96D4F" w:rsidRPr="001357A3" w:rsidRDefault="00C96D4F" w:rsidP="00E1421F">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eastAsia="MS Mincho" w:hAnsi="Cambria"/>
          <w:sz w:val="20"/>
          <w:szCs w:val="20"/>
          <w:lang w:val="es-ES"/>
        </w:rPr>
      </w:pPr>
      <w:r w:rsidRPr="001357A3">
        <w:rPr>
          <w:rFonts w:ascii="Cambria" w:eastAsia="MS Mincho" w:hAnsi="Cambria"/>
          <w:sz w:val="20"/>
          <w:szCs w:val="20"/>
          <w:lang w:val="es-ES"/>
        </w:rPr>
        <w:t xml:space="preserve">En </w:t>
      </w:r>
      <w:r w:rsidR="00A979D2" w:rsidRPr="001357A3">
        <w:rPr>
          <w:rFonts w:ascii="Cambria" w:eastAsia="MS Mincho" w:hAnsi="Cambria"/>
          <w:sz w:val="20"/>
          <w:szCs w:val="20"/>
          <w:lang w:val="es-ES"/>
        </w:rPr>
        <w:t>su intervención, el Estado colombiano, a través</w:t>
      </w:r>
      <w:r w:rsidR="00AB6C83" w:rsidRPr="001357A3">
        <w:rPr>
          <w:rFonts w:ascii="Cambria" w:eastAsia="MS Mincho" w:hAnsi="Cambria"/>
          <w:sz w:val="20"/>
          <w:szCs w:val="20"/>
          <w:lang w:val="es-ES"/>
        </w:rPr>
        <w:t xml:space="preserve"> </w:t>
      </w:r>
      <w:r w:rsidR="00A979D2" w:rsidRPr="001357A3">
        <w:rPr>
          <w:rFonts w:ascii="Cambria" w:eastAsia="MS Mincho" w:hAnsi="Cambria"/>
          <w:sz w:val="20"/>
          <w:szCs w:val="20"/>
          <w:lang w:val="es-ES"/>
        </w:rPr>
        <w:t>del Director de la Agencia Nacional de Defensa Jurídica del Estado (E),</w:t>
      </w:r>
      <w:r w:rsidR="00AB6C83" w:rsidRPr="001357A3">
        <w:rPr>
          <w:rFonts w:ascii="Cambria" w:eastAsia="MS Mincho" w:hAnsi="Cambria"/>
          <w:sz w:val="20"/>
          <w:szCs w:val="20"/>
          <w:lang w:val="es-ES"/>
        </w:rPr>
        <w:t xml:space="preserve"> indicó lo</w:t>
      </w:r>
      <w:r w:rsidRPr="001357A3">
        <w:rPr>
          <w:rFonts w:ascii="Cambria" w:eastAsia="MS Mincho" w:hAnsi="Cambria"/>
          <w:sz w:val="20"/>
          <w:szCs w:val="20"/>
          <w:lang w:val="es-ES"/>
        </w:rPr>
        <w:t xml:space="preserve"> siguiente: </w:t>
      </w:r>
    </w:p>
    <w:p w14:paraId="348C681A" w14:textId="77777777" w:rsidR="00C96D4F" w:rsidRPr="00B73883" w:rsidRDefault="00C96D4F" w:rsidP="00E1421F">
      <w:pPr>
        <w:pStyle w:val="ListParagraph"/>
        <w:tabs>
          <w:tab w:val="left" w:pos="1170"/>
        </w:tabs>
        <w:ind w:firstLine="720"/>
        <w:jc w:val="both"/>
        <w:rPr>
          <w:rFonts w:eastAsia="MS Mincho"/>
          <w:sz w:val="20"/>
          <w:szCs w:val="20"/>
          <w:lang w:val="es-ES"/>
        </w:rPr>
      </w:pPr>
    </w:p>
    <w:p w14:paraId="09828737" w14:textId="3C5EFCF4" w:rsidR="00C96D4F" w:rsidRPr="00B73883" w:rsidRDefault="00C96D4F" w:rsidP="00E1421F">
      <w:pPr>
        <w:pBdr>
          <w:top w:val="none" w:sz="0" w:space="0" w:color="auto"/>
          <w:left w:val="none" w:sz="0" w:space="0" w:color="auto"/>
          <w:bottom w:val="none" w:sz="0" w:space="0" w:color="auto"/>
          <w:right w:val="none" w:sz="0" w:space="0" w:color="auto"/>
          <w:between w:val="none" w:sz="0" w:space="0" w:color="auto"/>
          <w:bar w:val="none" w:sz="0" w:color="auto"/>
        </w:pBdr>
        <w:tabs>
          <w:tab w:val="left" w:pos="1080"/>
        </w:tabs>
        <w:ind w:left="720" w:right="720"/>
        <w:jc w:val="both"/>
        <w:rPr>
          <w:rFonts w:ascii="Cambria" w:eastAsia="MS Mincho" w:hAnsi="Cambria"/>
          <w:iCs/>
          <w:sz w:val="20"/>
          <w:szCs w:val="20"/>
          <w:lang w:val="es-ES"/>
        </w:rPr>
      </w:pPr>
      <w:r w:rsidRPr="00B73883">
        <w:rPr>
          <w:rFonts w:ascii="Cambria" w:eastAsia="MS Mincho" w:hAnsi="Cambria"/>
          <w:iCs/>
          <w:sz w:val="20"/>
          <w:szCs w:val="20"/>
          <w:lang w:val="es-ES"/>
        </w:rPr>
        <w:t>[…]</w:t>
      </w:r>
    </w:p>
    <w:p w14:paraId="6F89ED51" w14:textId="77777777" w:rsidR="00C96D4F" w:rsidRPr="00B73883" w:rsidRDefault="00C96D4F" w:rsidP="00E1421F">
      <w:pPr>
        <w:pBdr>
          <w:top w:val="none" w:sz="0" w:space="0" w:color="auto"/>
          <w:left w:val="none" w:sz="0" w:space="0" w:color="auto"/>
          <w:bottom w:val="none" w:sz="0" w:space="0" w:color="auto"/>
          <w:right w:val="none" w:sz="0" w:space="0" w:color="auto"/>
          <w:between w:val="none" w:sz="0" w:space="0" w:color="auto"/>
          <w:bar w:val="none" w:sz="0" w:color="auto"/>
        </w:pBdr>
        <w:tabs>
          <w:tab w:val="left" w:pos="1080"/>
        </w:tabs>
        <w:ind w:left="720" w:right="720"/>
        <w:jc w:val="both"/>
        <w:rPr>
          <w:rFonts w:ascii="Cambria" w:eastAsia="MS Mincho" w:hAnsi="Cambria"/>
          <w:iCs/>
          <w:sz w:val="20"/>
          <w:szCs w:val="20"/>
          <w:lang w:val="es-ES"/>
        </w:rPr>
      </w:pPr>
    </w:p>
    <w:p w14:paraId="5B0D1B62" w14:textId="0740FA9E" w:rsidR="00A925BD" w:rsidRPr="0026363B" w:rsidRDefault="000E3893" w:rsidP="00E1421F">
      <w:pPr>
        <w:pBdr>
          <w:top w:val="none" w:sz="0" w:space="0" w:color="auto"/>
          <w:left w:val="none" w:sz="0" w:space="0" w:color="auto"/>
          <w:bottom w:val="none" w:sz="0" w:space="0" w:color="auto"/>
          <w:right w:val="none" w:sz="0" w:space="0" w:color="auto"/>
          <w:between w:val="none" w:sz="0" w:space="0" w:color="auto"/>
          <w:bar w:val="none" w:sz="0" w:color="auto"/>
        </w:pBdr>
        <w:tabs>
          <w:tab w:val="left" w:pos="1080"/>
        </w:tabs>
        <w:ind w:left="720" w:right="720"/>
        <w:jc w:val="both"/>
        <w:rPr>
          <w:rFonts w:ascii="Cambria" w:eastAsia="MS Mincho" w:hAnsi="Cambria"/>
          <w:iCs/>
          <w:sz w:val="18"/>
          <w:szCs w:val="18"/>
          <w:lang w:val="es-ES"/>
        </w:rPr>
      </w:pPr>
      <w:r w:rsidRPr="0026363B">
        <w:rPr>
          <w:rFonts w:ascii="Cambria" w:eastAsia="MS Mincho" w:hAnsi="Cambria"/>
          <w:iCs/>
          <w:sz w:val="18"/>
          <w:szCs w:val="18"/>
          <w:lang w:val="es-ES"/>
        </w:rPr>
        <w:t>Un perdón no tiene sentido si no hay contexto</w:t>
      </w:r>
      <w:r w:rsidR="00D40471" w:rsidRPr="0026363B">
        <w:rPr>
          <w:rFonts w:ascii="Cambria" w:eastAsia="MS Mincho" w:hAnsi="Cambria"/>
          <w:iCs/>
          <w:sz w:val="18"/>
          <w:szCs w:val="18"/>
          <w:lang w:val="es-ES"/>
        </w:rPr>
        <w:t>,</w:t>
      </w:r>
      <w:r w:rsidRPr="0026363B">
        <w:rPr>
          <w:rFonts w:ascii="Cambria" w:eastAsia="MS Mincho" w:hAnsi="Cambria"/>
          <w:iCs/>
          <w:sz w:val="18"/>
          <w:szCs w:val="18"/>
          <w:lang w:val="es-ES"/>
        </w:rPr>
        <w:t xml:space="preserve"> pero sobre todo, si no hay sentimiento. Raiza Isabela Salazar es una mujer Trans, vallecaucana, estilista, ciudadana y parte de esta sociedad que ha sido v</w:t>
      </w:r>
      <w:r w:rsidR="00B0348C" w:rsidRPr="0026363B">
        <w:rPr>
          <w:rFonts w:ascii="Cambria" w:eastAsia="MS Mincho" w:hAnsi="Cambria"/>
          <w:iCs/>
          <w:sz w:val="18"/>
          <w:szCs w:val="18"/>
          <w:lang w:val="es-ES"/>
        </w:rPr>
        <w:t>ícti</w:t>
      </w:r>
      <w:r w:rsidRPr="0026363B">
        <w:rPr>
          <w:rFonts w:ascii="Cambria" w:eastAsia="MS Mincho" w:hAnsi="Cambria"/>
          <w:iCs/>
          <w:sz w:val="18"/>
          <w:szCs w:val="18"/>
          <w:lang w:val="es-ES"/>
        </w:rPr>
        <w:t>ma de m</w:t>
      </w:r>
      <w:r w:rsidR="00F05961" w:rsidRPr="0026363B">
        <w:rPr>
          <w:rFonts w:ascii="Cambria" w:eastAsia="MS Mincho" w:hAnsi="Cambria"/>
          <w:iCs/>
          <w:sz w:val="18"/>
          <w:szCs w:val="18"/>
          <w:lang w:val="es-ES"/>
        </w:rPr>
        <w:t>ú</w:t>
      </w:r>
      <w:r w:rsidRPr="0026363B">
        <w:rPr>
          <w:rFonts w:ascii="Cambria" w:eastAsia="MS Mincho" w:hAnsi="Cambria"/>
          <w:iCs/>
          <w:sz w:val="18"/>
          <w:szCs w:val="18"/>
          <w:lang w:val="es-ES"/>
        </w:rPr>
        <w:t>ltiples agreciones de su vecino y su entorno social</w:t>
      </w:r>
      <w:r w:rsidR="00F05961" w:rsidRPr="0026363B">
        <w:rPr>
          <w:rFonts w:ascii="Cambria" w:eastAsia="MS Mincho" w:hAnsi="Cambria"/>
          <w:iCs/>
          <w:sz w:val="18"/>
          <w:szCs w:val="18"/>
          <w:lang w:val="es-ES"/>
        </w:rPr>
        <w:t xml:space="preserve">, </w:t>
      </w:r>
      <w:r w:rsidRPr="0026363B">
        <w:rPr>
          <w:rFonts w:ascii="Cambria" w:eastAsia="MS Mincho" w:hAnsi="Cambria"/>
          <w:iCs/>
          <w:sz w:val="18"/>
          <w:szCs w:val="18"/>
          <w:lang w:val="es-ES"/>
        </w:rPr>
        <w:t>en un pa</w:t>
      </w:r>
      <w:r w:rsidR="00B0348C" w:rsidRPr="0026363B">
        <w:rPr>
          <w:rFonts w:ascii="Cambria" w:eastAsia="MS Mincho" w:hAnsi="Cambria"/>
          <w:iCs/>
          <w:sz w:val="18"/>
          <w:szCs w:val="18"/>
          <w:lang w:val="es-ES"/>
        </w:rPr>
        <w:t>í</w:t>
      </w:r>
      <w:r w:rsidRPr="0026363B">
        <w:rPr>
          <w:rFonts w:ascii="Cambria" w:eastAsia="MS Mincho" w:hAnsi="Cambria"/>
          <w:iCs/>
          <w:sz w:val="18"/>
          <w:szCs w:val="18"/>
          <w:lang w:val="es-ES"/>
        </w:rPr>
        <w:t>s que ha sido v</w:t>
      </w:r>
      <w:r w:rsidR="00F05961" w:rsidRPr="0026363B">
        <w:rPr>
          <w:rFonts w:ascii="Cambria" w:eastAsia="MS Mincho" w:hAnsi="Cambria"/>
          <w:iCs/>
          <w:sz w:val="18"/>
          <w:szCs w:val="18"/>
          <w:lang w:val="es-ES"/>
        </w:rPr>
        <w:t>íc</w:t>
      </w:r>
      <w:r w:rsidRPr="0026363B">
        <w:rPr>
          <w:rFonts w:ascii="Cambria" w:eastAsia="MS Mincho" w:hAnsi="Cambria"/>
          <w:iCs/>
          <w:sz w:val="18"/>
          <w:szCs w:val="18"/>
          <w:lang w:val="es-ES"/>
        </w:rPr>
        <w:t>t</w:t>
      </w:r>
      <w:r w:rsidR="00F05961" w:rsidRPr="0026363B">
        <w:rPr>
          <w:rFonts w:ascii="Cambria" w:eastAsia="MS Mincho" w:hAnsi="Cambria"/>
          <w:iCs/>
          <w:sz w:val="18"/>
          <w:szCs w:val="18"/>
          <w:lang w:val="es-ES"/>
        </w:rPr>
        <w:t>i</w:t>
      </w:r>
      <w:r w:rsidRPr="0026363B">
        <w:rPr>
          <w:rFonts w:ascii="Cambria" w:eastAsia="MS Mincho" w:hAnsi="Cambria"/>
          <w:iCs/>
          <w:sz w:val="18"/>
          <w:szCs w:val="18"/>
          <w:lang w:val="es-ES"/>
        </w:rPr>
        <w:t>ma de un con</w:t>
      </w:r>
      <w:r w:rsidR="00B0348C" w:rsidRPr="0026363B">
        <w:rPr>
          <w:rFonts w:ascii="Cambria" w:eastAsia="MS Mincho" w:hAnsi="Cambria"/>
          <w:iCs/>
          <w:sz w:val="18"/>
          <w:szCs w:val="18"/>
          <w:lang w:val="es-ES"/>
        </w:rPr>
        <w:t>flicto</w:t>
      </w:r>
      <w:r w:rsidRPr="0026363B">
        <w:rPr>
          <w:rFonts w:ascii="Cambria" w:eastAsia="MS Mincho" w:hAnsi="Cambria"/>
          <w:iCs/>
          <w:sz w:val="18"/>
          <w:szCs w:val="18"/>
          <w:lang w:val="es-ES"/>
        </w:rPr>
        <w:t xml:space="preserve"> armado como el nuestro</w:t>
      </w:r>
      <w:r w:rsidR="00E5644B" w:rsidRPr="0026363B">
        <w:rPr>
          <w:rFonts w:ascii="Cambria" w:eastAsia="MS Mincho" w:hAnsi="Cambria"/>
          <w:iCs/>
          <w:sz w:val="18"/>
          <w:szCs w:val="18"/>
          <w:lang w:val="es-ES"/>
        </w:rPr>
        <w:t xml:space="preserve">. </w:t>
      </w:r>
      <w:r w:rsidRPr="0026363B">
        <w:rPr>
          <w:rFonts w:ascii="Cambria" w:eastAsia="MS Mincho" w:hAnsi="Cambria"/>
          <w:iCs/>
          <w:sz w:val="18"/>
          <w:szCs w:val="18"/>
          <w:lang w:val="es-ES"/>
        </w:rPr>
        <w:t>Raiza ha sido v</w:t>
      </w:r>
      <w:r w:rsidR="00AB5729" w:rsidRPr="0026363B">
        <w:rPr>
          <w:rFonts w:ascii="Cambria" w:eastAsia="MS Mincho" w:hAnsi="Cambria"/>
          <w:iCs/>
          <w:sz w:val="18"/>
          <w:szCs w:val="18"/>
          <w:lang w:val="es-ES"/>
        </w:rPr>
        <w:t>í</w:t>
      </w:r>
      <w:r w:rsidRPr="0026363B">
        <w:rPr>
          <w:rFonts w:ascii="Cambria" w:eastAsia="MS Mincho" w:hAnsi="Cambria"/>
          <w:iCs/>
          <w:sz w:val="18"/>
          <w:szCs w:val="18"/>
          <w:lang w:val="es-ES"/>
        </w:rPr>
        <w:t>ct</w:t>
      </w:r>
      <w:r w:rsidR="00AB5729" w:rsidRPr="0026363B">
        <w:rPr>
          <w:rFonts w:ascii="Cambria" w:eastAsia="MS Mincho" w:hAnsi="Cambria"/>
          <w:iCs/>
          <w:sz w:val="18"/>
          <w:szCs w:val="18"/>
          <w:lang w:val="es-ES"/>
        </w:rPr>
        <w:t>i</w:t>
      </w:r>
      <w:r w:rsidRPr="0026363B">
        <w:rPr>
          <w:rFonts w:ascii="Cambria" w:eastAsia="MS Mincho" w:hAnsi="Cambria"/>
          <w:iCs/>
          <w:sz w:val="18"/>
          <w:szCs w:val="18"/>
          <w:lang w:val="es-ES"/>
        </w:rPr>
        <w:t>ma de un doble tipo de violencia, la violencia propia en ese marco del confl</w:t>
      </w:r>
      <w:r w:rsidR="00B0348C" w:rsidRPr="0026363B">
        <w:rPr>
          <w:rFonts w:ascii="Cambria" w:eastAsia="MS Mincho" w:hAnsi="Cambria"/>
          <w:iCs/>
          <w:sz w:val="18"/>
          <w:szCs w:val="18"/>
          <w:lang w:val="es-ES"/>
        </w:rPr>
        <w:t>icto</w:t>
      </w:r>
      <w:r w:rsidRPr="0026363B">
        <w:rPr>
          <w:rFonts w:ascii="Cambria" w:eastAsia="MS Mincho" w:hAnsi="Cambria"/>
          <w:iCs/>
          <w:sz w:val="18"/>
          <w:szCs w:val="18"/>
          <w:lang w:val="es-ES"/>
        </w:rPr>
        <w:t xml:space="preserve"> y la violencia </w:t>
      </w:r>
      <w:r w:rsidR="00B0348C" w:rsidRPr="0026363B">
        <w:rPr>
          <w:rFonts w:ascii="Cambria" w:eastAsia="MS Mincho" w:hAnsi="Cambria"/>
          <w:iCs/>
          <w:sz w:val="18"/>
          <w:szCs w:val="18"/>
          <w:lang w:val="es-ES"/>
        </w:rPr>
        <w:t xml:space="preserve">propia </w:t>
      </w:r>
      <w:r w:rsidRPr="0026363B">
        <w:rPr>
          <w:rFonts w:ascii="Cambria" w:eastAsia="MS Mincho" w:hAnsi="Cambria"/>
          <w:iCs/>
          <w:sz w:val="18"/>
          <w:szCs w:val="18"/>
          <w:lang w:val="es-ES"/>
        </w:rPr>
        <w:t xml:space="preserve">de una sociedad </w:t>
      </w:r>
      <w:r w:rsidR="00B0348C" w:rsidRPr="0026363B">
        <w:rPr>
          <w:rFonts w:ascii="Cambria" w:eastAsia="MS Mincho" w:hAnsi="Cambria"/>
          <w:iCs/>
          <w:sz w:val="18"/>
          <w:szCs w:val="18"/>
          <w:lang w:val="es-ES"/>
        </w:rPr>
        <w:t>que muchas veces es incl</w:t>
      </w:r>
      <w:r w:rsidR="00E5644B" w:rsidRPr="0026363B">
        <w:rPr>
          <w:rFonts w:ascii="Cambria" w:eastAsia="MS Mincho" w:hAnsi="Cambria"/>
          <w:iCs/>
          <w:sz w:val="18"/>
          <w:szCs w:val="18"/>
          <w:lang w:val="es-ES"/>
        </w:rPr>
        <w:t>e</w:t>
      </w:r>
      <w:r w:rsidR="00B0348C" w:rsidRPr="0026363B">
        <w:rPr>
          <w:rFonts w:ascii="Cambria" w:eastAsia="MS Mincho" w:hAnsi="Cambria"/>
          <w:iCs/>
          <w:sz w:val="18"/>
          <w:szCs w:val="18"/>
          <w:lang w:val="es-ES"/>
        </w:rPr>
        <w:t xml:space="preserve">menete, indolente y denigrante. </w:t>
      </w:r>
      <w:r w:rsidR="000D0038" w:rsidRPr="0026363B">
        <w:rPr>
          <w:rFonts w:ascii="Cambria" w:eastAsia="MS Mincho" w:hAnsi="Cambria"/>
          <w:iCs/>
          <w:sz w:val="18"/>
          <w:szCs w:val="18"/>
          <w:lang w:val="es-ES"/>
        </w:rPr>
        <w:t>(…)</w:t>
      </w:r>
    </w:p>
    <w:p w14:paraId="2A6AC60A" w14:textId="77777777" w:rsidR="00951785" w:rsidRPr="0026363B" w:rsidRDefault="00951785" w:rsidP="00E1421F">
      <w:pPr>
        <w:pBdr>
          <w:top w:val="none" w:sz="0" w:space="0" w:color="auto"/>
          <w:left w:val="none" w:sz="0" w:space="0" w:color="auto"/>
          <w:bottom w:val="none" w:sz="0" w:space="0" w:color="auto"/>
          <w:right w:val="none" w:sz="0" w:space="0" w:color="auto"/>
          <w:between w:val="none" w:sz="0" w:space="0" w:color="auto"/>
          <w:bar w:val="none" w:sz="0" w:color="auto"/>
        </w:pBdr>
        <w:tabs>
          <w:tab w:val="left" w:pos="1080"/>
        </w:tabs>
        <w:ind w:left="720" w:right="720"/>
        <w:jc w:val="both"/>
        <w:rPr>
          <w:rFonts w:ascii="Cambria" w:eastAsia="MS Mincho" w:hAnsi="Cambria"/>
          <w:iCs/>
          <w:sz w:val="18"/>
          <w:szCs w:val="18"/>
          <w:lang w:val="es-ES"/>
        </w:rPr>
      </w:pPr>
    </w:p>
    <w:p w14:paraId="61B8C9E7" w14:textId="12A6ABE2" w:rsidR="00D70560" w:rsidRPr="0026363B" w:rsidRDefault="00A925BD" w:rsidP="00E1421F">
      <w:pPr>
        <w:pBdr>
          <w:top w:val="none" w:sz="0" w:space="0" w:color="auto"/>
          <w:left w:val="none" w:sz="0" w:space="0" w:color="auto"/>
          <w:bottom w:val="none" w:sz="0" w:space="0" w:color="auto"/>
          <w:right w:val="none" w:sz="0" w:space="0" w:color="auto"/>
          <w:between w:val="none" w:sz="0" w:space="0" w:color="auto"/>
          <w:bar w:val="none" w:sz="0" w:color="auto"/>
        </w:pBdr>
        <w:tabs>
          <w:tab w:val="left" w:pos="1080"/>
        </w:tabs>
        <w:ind w:left="720" w:right="720"/>
        <w:jc w:val="both"/>
        <w:rPr>
          <w:rFonts w:ascii="Cambria" w:eastAsia="MS Mincho" w:hAnsi="Cambria"/>
          <w:iCs/>
          <w:sz w:val="18"/>
          <w:szCs w:val="18"/>
          <w:lang w:val="es-ES"/>
        </w:rPr>
      </w:pPr>
      <w:r w:rsidRPr="0026363B">
        <w:rPr>
          <w:rFonts w:ascii="Cambria" w:eastAsia="MS Mincho" w:hAnsi="Cambria"/>
          <w:iCs/>
          <w:sz w:val="18"/>
          <w:szCs w:val="18"/>
          <w:lang w:val="es-ES"/>
        </w:rPr>
        <w:t>E</w:t>
      </w:r>
      <w:r w:rsidR="000D0038" w:rsidRPr="0026363B">
        <w:rPr>
          <w:rFonts w:ascii="Cambria" w:eastAsia="MS Mincho" w:hAnsi="Cambria"/>
          <w:iCs/>
          <w:sz w:val="18"/>
          <w:szCs w:val="18"/>
          <w:lang w:val="es-ES"/>
        </w:rPr>
        <w:t>l Estado</w:t>
      </w:r>
      <w:r w:rsidR="00951785" w:rsidRPr="0026363B">
        <w:rPr>
          <w:rFonts w:ascii="Cambria" w:eastAsia="MS Mincho" w:hAnsi="Cambria"/>
          <w:iCs/>
          <w:sz w:val="18"/>
          <w:szCs w:val="18"/>
          <w:lang w:val="es-ES"/>
        </w:rPr>
        <w:t xml:space="preserve">, </w:t>
      </w:r>
      <w:r w:rsidR="000D0038" w:rsidRPr="0026363B">
        <w:rPr>
          <w:rFonts w:ascii="Cambria" w:eastAsia="MS Mincho" w:hAnsi="Cambria"/>
          <w:iCs/>
          <w:sz w:val="18"/>
          <w:szCs w:val="18"/>
          <w:lang w:val="es-ES"/>
        </w:rPr>
        <w:t xml:space="preserve">hoy viene a </w:t>
      </w:r>
      <w:r w:rsidR="00D70560" w:rsidRPr="0026363B">
        <w:rPr>
          <w:rFonts w:ascii="Cambria" w:eastAsia="MS Mincho" w:hAnsi="Cambria"/>
          <w:iCs/>
          <w:sz w:val="18"/>
          <w:szCs w:val="18"/>
          <w:lang w:val="es-ES"/>
        </w:rPr>
        <w:t>reconocer su responsabilidad internacional por la falta de adopción de medidas</w:t>
      </w:r>
      <w:r w:rsidR="00AC17FF" w:rsidRPr="0026363B">
        <w:rPr>
          <w:rFonts w:ascii="Cambria" w:eastAsia="MS Mincho" w:hAnsi="Cambria"/>
          <w:iCs/>
          <w:sz w:val="18"/>
          <w:szCs w:val="18"/>
          <w:lang w:val="es-ES"/>
        </w:rPr>
        <w:t>,</w:t>
      </w:r>
      <w:r w:rsidR="00D70560" w:rsidRPr="0026363B">
        <w:rPr>
          <w:rFonts w:ascii="Cambria" w:eastAsia="MS Mincho" w:hAnsi="Cambria"/>
          <w:iCs/>
          <w:sz w:val="18"/>
          <w:szCs w:val="18"/>
          <w:lang w:val="es-ES"/>
        </w:rPr>
        <w:t xml:space="preserve"> específicamente, por no haberle dado garantías judiciales.</w:t>
      </w:r>
      <w:r w:rsidRPr="0026363B">
        <w:rPr>
          <w:rFonts w:ascii="Cambria" w:eastAsia="MS Mincho" w:hAnsi="Cambria"/>
          <w:iCs/>
          <w:sz w:val="18"/>
          <w:szCs w:val="18"/>
          <w:lang w:val="es-ES"/>
        </w:rPr>
        <w:t xml:space="preserve"> </w:t>
      </w:r>
      <w:r w:rsidR="00D70560" w:rsidRPr="0026363B">
        <w:rPr>
          <w:rFonts w:ascii="Cambria" w:eastAsia="MS Mincho" w:hAnsi="Cambria"/>
          <w:iCs/>
          <w:sz w:val="18"/>
          <w:szCs w:val="18"/>
          <w:lang w:val="es-ES"/>
        </w:rPr>
        <w:t>Al Estado le asistía la obligación de investigar, juzgar y sancionar a los responsables que vulneraron sus derechos fundamentales</w:t>
      </w:r>
      <w:r w:rsidR="00AC17FF" w:rsidRPr="0026363B">
        <w:rPr>
          <w:rFonts w:ascii="Cambria" w:eastAsia="MS Mincho" w:hAnsi="Cambria"/>
          <w:iCs/>
          <w:sz w:val="18"/>
          <w:szCs w:val="18"/>
          <w:lang w:val="es-ES"/>
        </w:rPr>
        <w:t>,</w:t>
      </w:r>
      <w:r w:rsidR="00D70560" w:rsidRPr="0026363B">
        <w:rPr>
          <w:rFonts w:ascii="Cambria" w:eastAsia="MS Mincho" w:hAnsi="Cambria"/>
          <w:iCs/>
          <w:sz w:val="18"/>
          <w:szCs w:val="18"/>
          <w:lang w:val="es-ES"/>
        </w:rPr>
        <w:t xml:space="preserve"> y la verdad, llegamos tarde. Llegamos tarde a esa dolorosa búsqueda de la verdad y de la justicia que Raiza ha emprendido durante</w:t>
      </w:r>
      <w:r w:rsidR="007B5E01" w:rsidRPr="0026363B">
        <w:rPr>
          <w:rFonts w:ascii="Cambria" w:eastAsia="MS Mincho" w:hAnsi="Cambria"/>
          <w:iCs/>
          <w:sz w:val="18"/>
          <w:szCs w:val="18"/>
          <w:lang w:val="es-ES"/>
        </w:rPr>
        <w:t xml:space="preserve"> todos</w:t>
      </w:r>
      <w:r w:rsidR="00D70560" w:rsidRPr="0026363B">
        <w:rPr>
          <w:rFonts w:ascii="Cambria" w:eastAsia="MS Mincho" w:hAnsi="Cambria"/>
          <w:iCs/>
          <w:sz w:val="18"/>
          <w:szCs w:val="18"/>
          <w:lang w:val="es-ES"/>
        </w:rPr>
        <w:t xml:space="preserve"> estos años. </w:t>
      </w:r>
    </w:p>
    <w:p w14:paraId="09267DE2" w14:textId="77777777" w:rsidR="00D70560" w:rsidRPr="0026363B" w:rsidRDefault="00D70560" w:rsidP="00E1421F">
      <w:pPr>
        <w:pBdr>
          <w:top w:val="none" w:sz="0" w:space="0" w:color="auto"/>
          <w:left w:val="none" w:sz="0" w:space="0" w:color="auto"/>
          <w:bottom w:val="none" w:sz="0" w:space="0" w:color="auto"/>
          <w:right w:val="none" w:sz="0" w:space="0" w:color="auto"/>
          <w:between w:val="none" w:sz="0" w:space="0" w:color="auto"/>
          <w:bar w:val="none" w:sz="0" w:color="auto"/>
        </w:pBdr>
        <w:tabs>
          <w:tab w:val="left" w:pos="1080"/>
        </w:tabs>
        <w:ind w:left="720" w:right="720"/>
        <w:jc w:val="both"/>
        <w:rPr>
          <w:rFonts w:ascii="Cambria" w:eastAsia="MS Mincho" w:hAnsi="Cambria"/>
          <w:iCs/>
          <w:sz w:val="18"/>
          <w:szCs w:val="18"/>
          <w:lang w:val="es-ES"/>
        </w:rPr>
      </w:pPr>
    </w:p>
    <w:p w14:paraId="398C30E8" w14:textId="17E90AB5" w:rsidR="009747EA" w:rsidRPr="0026363B" w:rsidRDefault="000B3672" w:rsidP="00E1421F">
      <w:pPr>
        <w:pBdr>
          <w:top w:val="none" w:sz="0" w:space="0" w:color="auto"/>
          <w:left w:val="none" w:sz="0" w:space="0" w:color="auto"/>
          <w:bottom w:val="none" w:sz="0" w:space="0" w:color="auto"/>
          <w:right w:val="none" w:sz="0" w:space="0" w:color="auto"/>
          <w:between w:val="none" w:sz="0" w:space="0" w:color="auto"/>
          <w:bar w:val="none" w:sz="0" w:color="auto"/>
        </w:pBdr>
        <w:tabs>
          <w:tab w:val="left" w:pos="1080"/>
        </w:tabs>
        <w:ind w:left="720" w:right="720"/>
        <w:jc w:val="both"/>
        <w:rPr>
          <w:rFonts w:ascii="Cambria" w:eastAsia="MS Mincho" w:hAnsi="Cambria"/>
          <w:iCs/>
          <w:sz w:val="18"/>
          <w:szCs w:val="18"/>
          <w:lang w:val="es-ES"/>
        </w:rPr>
      </w:pPr>
      <w:r w:rsidRPr="0026363B">
        <w:rPr>
          <w:rFonts w:ascii="Cambria" w:eastAsia="MS Mincho" w:hAnsi="Cambria"/>
          <w:iCs/>
          <w:sz w:val="18"/>
          <w:szCs w:val="18"/>
          <w:lang w:val="es-ES"/>
        </w:rPr>
        <w:t xml:space="preserve">Este acto de reconocimiento en sí nos debe recordar la vida de una mujer vallecaucana que ha luchado por su felicidad y la de las personas con orientaciones, expresiones e identidades de género diversas, una maravillosa </w:t>
      </w:r>
      <w:r w:rsidR="00A81001" w:rsidRPr="0026363B">
        <w:rPr>
          <w:rFonts w:ascii="Cambria" w:eastAsia="MS Mincho" w:hAnsi="Cambria"/>
          <w:iCs/>
          <w:sz w:val="18"/>
          <w:szCs w:val="18"/>
          <w:lang w:val="es-ES"/>
        </w:rPr>
        <w:t>estilista, modelo</w:t>
      </w:r>
      <w:r w:rsidR="003A4D7F" w:rsidRPr="0026363B">
        <w:rPr>
          <w:rFonts w:ascii="Cambria" w:eastAsia="MS Mincho" w:hAnsi="Cambria"/>
          <w:iCs/>
          <w:sz w:val="18"/>
          <w:szCs w:val="18"/>
          <w:lang w:val="es-ES"/>
        </w:rPr>
        <w:t xml:space="preserve"> (…) </w:t>
      </w:r>
      <w:r w:rsidR="00A81001" w:rsidRPr="0026363B">
        <w:rPr>
          <w:rFonts w:ascii="Cambria" w:eastAsia="MS Mincho" w:hAnsi="Cambria"/>
          <w:iCs/>
          <w:sz w:val="18"/>
          <w:szCs w:val="18"/>
          <w:lang w:val="es-ES"/>
        </w:rPr>
        <w:t xml:space="preserve">trabajadora y amante de la naturaleza, una mujer que ha luchado decididamente por los derechos de todas las personas Trans en nuestro país, una mujer </w:t>
      </w:r>
      <w:r w:rsidR="003A4D7F" w:rsidRPr="0026363B">
        <w:rPr>
          <w:rFonts w:ascii="Cambria" w:eastAsia="MS Mincho" w:hAnsi="Cambria"/>
          <w:iCs/>
          <w:sz w:val="18"/>
          <w:szCs w:val="18"/>
          <w:lang w:val="es-ES"/>
        </w:rPr>
        <w:t xml:space="preserve">(…) </w:t>
      </w:r>
      <w:r w:rsidR="00A81001" w:rsidRPr="0026363B">
        <w:rPr>
          <w:rFonts w:ascii="Cambria" w:eastAsia="MS Mincho" w:hAnsi="Cambria"/>
          <w:iCs/>
          <w:sz w:val="18"/>
          <w:szCs w:val="18"/>
          <w:lang w:val="es-ES"/>
        </w:rPr>
        <w:t>que ha hecho visibles</w:t>
      </w:r>
      <w:r w:rsidR="003A4D7F" w:rsidRPr="0026363B">
        <w:rPr>
          <w:rFonts w:ascii="Cambria" w:eastAsia="MS Mincho" w:hAnsi="Cambria"/>
          <w:iCs/>
          <w:sz w:val="18"/>
          <w:szCs w:val="18"/>
          <w:lang w:val="es-ES"/>
        </w:rPr>
        <w:t xml:space="preserve"> </w:t>
      </w:r>
      <w:r w:rsidR="00A81001" w:rsidRPr="0026363B">
        <w:rPr>
          <w:rFonts w:ascii="Cambria" w:eastAsia="MS Mincho" w:hAnsi="Cambria"/>
          <w:iCs/>
          <w:sz w:val="18"/>
          <w:szCs w:val="18"/>
          <w:lang w:val="es-ES"/>
        </w:rPr>
        <w:t>a los invisibles. Su valentía, coraje y su voz</w:t>
      </w:r>
      <w:r w:rsidR="00404F6D" w:rsidRPr="0026363B">
        <w:rPr>
          <w:rFonts w:ascii="Cambria" w:eastAsia="MS Mincho" w:hAnsi="Cambria"/>
          <w:iCs/>
          <w:sz w:val="18"/>
          <w:szCs w:val="18"/>
          <w:lang w:val="es-ES"/>
        </w:rPr>
        <w:t xml:space="preserve">, </w:t>
      </w:r>
      <w:r w:rsidR="00A81001" w:rsidRPr="0026363B">
        <w:rPr>
          <w:rFonts w:ascii="Cambria" w:eastAsia="MS Mincho" w:hAnsi="Cambria"/>
          <w:iCs/>
          <w:sz w:val="18"/>
          <w:szCs w:val="18"/>
          <w:lang w:val="es-ES"/>
        </w:rPr>
        <w:t>no pudo ser callada y la ayudó a resistir, denunciar y clamar por la justicia. Su tal</w:t>
      </w:r>
      <w:r w:rsidR="00A81F8A" w:rsidRPr="0026363B">
        <w:rPr>
          <w:rFonts w:ascii="Cambria" w:eastAsia="MS Mincho" w:hAnsi="Cambria"/>
          <w:iCs/>
          <w:sz w:val="18"/>
          <w:szCs w:val="18"/>
          <w:lang w:val="es-ES"/>
        </w:rPr>
        <w:t>ante, Raiza, refleja su compromiso con la difusión, la defensa, la accequibilidad y promoción de los derechos humanos.</w:t>
      </w:r>
    </w:p>
    <w:p w14:paraId="07909843" w14:textId="77777777" w:rsidR="009747EA" w:rsidRPr="0026363B" w:rsidRDefault="009747EA" w:rsidP="00E1421F">
      <w:pPr>
        <w:pBdr>
          <w:top w:val="none" w:sz="0" w:space="0" w:color="auto"/>
          <w:left w:val="none" w:sz="0" w:space="0" w:color="auto"/>
          <w:bottom w:val="none" w:sz="0" w:space="0" w:color="auto"/>
          <w:right w:val="none" w:sz="0" w:space="0" w:color="auto"/>
          <w:between w:val="none" w:sz="0" w:space="0" w:color="auto"/>
          <w:bar w:val="none" w:sz="0" w:color="auto"/>
        </w:pBdr>
        <w:tabs>
          <w:tab w:val="left" w:pos="1080"/>
        </w:tabs>
        <w:ind w:left="720" w:right="720"/>
        <w:jc w:val="both"/>
        <w:rPr>
          <w:rFonts w:ascii="Cambria" w:eastAsia="MS Mincho" w:hAnsi="Cambria"/>
          <w:iCs/>
          <w:sz w:val="18"/>
          <w:szCs w:val="18"/>
          <w:lang w:val="es-ES"/>
        </w:rPr>
      </w:pPr>
    </w:p>
    <w:p w14:paraId="5F0A1BD4" w14:textId="5616565F" w:rsidR="000E3893" w:rsidRPr="0026363B" w:rsidRDefault="004163EA" w:rsidP="00E1421F">
      <w:pPr>
        <w:pBdr>
          <w:top w:val="none" w:sz="0" w:space="0" w:color="auto"/>
          <w:left w:val="none" w:sz="0" w:space="0" w:color="auto"/>
          <w:bottom w:val="none" w:sz="0" w:space="0" w:color="auto"/>
          <w:right w:val="none" w:sz="0" w:space="0" w:color="auto"/>
          <w:between w:val="none" w:sz="0" w:space="0" w:color="auto"/>
          <w:bar w:val="none" w:sz="0" w:color="auto"/>
        </w:pBdr>
        <w:tabs>
          <w:tab w:val="left" w:pos="1080"/>
        </w:tabs>
        <w:ind w:left="720" w:right="720"/>
        <w:jc w:val="both"/>
        <w:rPr>
          <w:rFonts w:ascii="Cambria" w:eastAsia="MS Mincho" w:hAnsi="Cambria"/>
          <w:iCs/>
          <w:sz w:val="18"/>
          <w:szCs w:val="18"/>
          <w:lang w:val="es-ES"/>
        </w:rPr>
      </w:pPr>
      <w:r w:rsidRPr="0026363B">
        <w:rPr>
          <w:rFonts w:ascii="Cambria" w:eastAsia="MS Mincho" w:hAnsi="Cambria"/>
          <w:iCs/>
          <w:sz w:val="18"/>
          <w:szCs w:val="18"/>
          <w:lang w:val="es-ES"/>
        </w:rPr>
        <w:t>(…) S</w:t>
      </w:r>
      <w:r w:rsidR="00A81F8A" w:rsidRPr="0026363B">
        <w:rPr>
          <w:rFonts w:ascii="Cambria" w:eastAsia="MS Mincho" w:hAnsi="Cambria"/>
          <w:iCs/>
          <w:sz w:val="18"/>
          <w:szCs w:val="18"/>
          <w:lang w:val="es-ES"/>
        </w:rPr>
        <w:t xml:space="preserve">u caso es </w:t>
      </w:r>
      <w:r w:rsidR="009747EA" w:rsidRPr="0026363B">
        <w:rPr>
          <w:rFonts w:ascii="Cambria" w:eastAsia="MS Mincho" w:hAnsi="Cambria"/>
          <w:iCs/>
          <w:sz w:val="18"/>
          <w:szCs w:val="18"/>
          <w:lang w:val="es-ES"/>
        </w:rPr>
        <w:t xml:space="preserve">tan solo </w:t>
      </w:r>
      <w:r w:rsidR="00A81F8A" w:rsidRPr="0026363B">
        <w:rPr>
          <w:rFonts w:ascii="Cambria" w:eastAsia="MS Mincho" w:hAnsi="Cambria"/>
          <w:iCs/>
          <w:sz w:val="18"/>
          <w:szCs w:val="18"/>
          <w:lang w:val="es-ES"/>
        </w:rPr>
        <w:t>uno de tantos</w:t>
      </w:r>
      <w:r w:rsidR="009747EA" w:rsidRPr="0026363B">
        <w:rPr>
          <w:rFonts w:ascii="Cambria" w:eastAsia="MS Mincho" w:hAnsi="Cambria"/>
          <w:iCs/>
          <w:sz w:val="18"/>
          <w:szCs w:val="18"/>
          <w:lang w:val="es-ES"/>
        </w:rPr>
        <w:t xml:space="preserve"> que, lamentablemente, las personas Trans enfrentan a diario en nuestro país. Este acto</w:t>
      </w:r>
      <w:r w:rsidR="00B234C2" w:rsidRPr="0026363B">
        <w:rPr>
          <w:rFonts w:ascii="Cambria" w:eastAsia="MS Mincho" w:hAnsi="Cambria"/>
          <w:iCs/>
          <w:sz w:val="18"/>
          <w:szCs w:val="18"/>
          <w:lang w:val="es-ES"/>
        </w:rPr>
        <w:t>,</w:t>
      </w:r>
      <w:r w:rsidR="009747EA" w:rsidRPr="0026363B">
        <w:rPr>
          <w:rFonts w:ascii="Cambria" w:eastAsia="MS Mincho" w:hAnsi="Cambria"/>
          <w:iCs/>
          <w:sz w:val="18"/>
          <w:szCs w:val="18"/>
          <w:lang w:val="es-ES"/>
        </w:rPr>
        <w:t xml:space="preserve"> requirió de una preparación rigurosa y un dialogo constante</w:t>
      </w:r>
      <w:r w:rsidR="00B234C2" w:rsidRPr="0026363B">
        <w:rPr>
          <w:rFonts w:ascii="Cambria" w:eastAsia="MS Mincho" w:hAnsi="Cambria"/>
          <w:iCs/>
          <w:sz w:val="18"/>
          <w:szCs w:val="18"/>
          <w:lang w:val="es-ES"/>
        </w:rPr>
        <w:t>,</w:t>
      </w:r>
      <w:r w:rsidR="009747EA" w:rsidRPr="0026363B">
        <w:rPr>
          <w:rFonts w:ascii="Cambria" w:eastAsia="MS Mincho" w:hAnsi="Cambria"/>
          <w:iCs/>
          <w:sz w:val="18"/>
          <w:szCs w:val="18"/>
          <w:lang w:val="es-ES"/>
        </w:rPr>
        <w:t xml:space="preserve"> pues no era nada sencillo pensar en una reparación</w:t>
      </w:r>
      <w:r w:rsidR="00B234C2" w:rsidRPr="0026363B">
        <w:rPr>
          <w:rFonts w:ascii="Cambria" w:eastAsia="MS Mincho" w:hAnsi="Cambria"/>
          <w:iCs/>
          <w:sz w:val="18"/>
          <w:szCs w:val="18"/>
          <w:lang w:val="es-ES"/>
        </w:rPr>
        <w:t xml:space="preserve"> para </w:t>
      </w:r>
      <w:r w:rsidR="009747EA" w:rsidRPr="0026363B">
        <w:rPr>
          <w:rFonts w:ascii="Cambria" w:eastAsia="MS Mincho" w:hAnsi="Cambria"/>
          <w:iCs/>
          <w:sz w:val="18"/>
          <w:szCs w:val="18"/>
          <w:lang w:val="es-ES"/>
        </w:rPr>
        <w:t>Raiza Isabela Salazar</w:t>
      </w:r>
      <w:r w:rsidR="00404F6D" w:rsidRPr="0026363B">
        <w:rPr>
          <w:rFonts w:ascii="Cambria" w:eastAsia="MS Mincho" w:hAnsi="Cambria"/>
          <w:iCs/>
          <w:sz w:val="18"/>
          <w:szCs w:val="18"/>
          <w:lang w:val="es-ES"/>
        </w:rPr>
        <w:t>,</w:t>
      </w:r>
      <w:r w:rsidR="009747EA" w:rsidRPr="0026363B">
        <w:rPr>
          <w:rFonts w:ascii="Cambria" w:eastAsia="MS Mincho" w:hAnsi="Cambria"/>
          <w:iCs/>
          <w:sz w:val="18"/>
          <w:szCs w:val="18"/>
          <w:lang w:val="es-ES"/>
        </w:rPr>
        <w:t xml:space="preserve"> sin tener en cuenta su impacto en toda la </w:t>
      </w:r>
      <w:r w:rsidR="00B234C2" w:rsidRPr="0026363B">
        <w:rPr>
          <w:rFonts w:ascii="Cambria" w:eastAsia="MS Mincho" w:hAnsi="Cambria"/>
          <w:iCs/>
          <w:sz w:val="18"/>
          <w:szCs w:val="18"/>
          <w:lang w:val="es-ES"/>
        </w:rPr>
        <w:t xml:space="preserve">población Trans y en nuestra sociedad en su conjunto. Tambien fue un reto real para esta institucionalidad crear medidas que antes, nunca se habían implementado, pero lo que si sabíamos desde un principio (…) es que este acto y sus medidas </w:t>
      </w:r>
      <w:r w:rsidR="00C06759" w:rsidRPr="0026363B">
        <w:rPr>
          <w:rFonts w:ascii="Cambria" w:eastAsia="MS Mincho" w:hAnsi="Cambria"/>
          <w:iCs/>
          <w:sz w:val="18"/>
          <w:szCs w:val="18"/>
          <w:lang w:val="es-ES"/>
        </w:rPr>
        <w:t>de memoria debería</w:t>
      </w:r>
      <w:r w:rsidR="00947EA0" w:rsidRPr="0026363B">
        <w:rPr>
          <w:rFonts w:ascii="Cambria" w:eastAsia="MS Mincho" w:hAnsi="Cambria"/>
          <w:iCs/>
          <w:sz w:val="18"/>
          <w:szCs w:val="18"/>
          <w:lang w:val="es-ES"/>
        </w:rPr>
        <w:t>n</w:t>
      </w:r>
      <w:r w:rsidR="00C06759" w:rsidRPr="0026363B">
        <w:rPr>
          <w:rFonts w:ascii="Cambria" w:eastAsia="MS Mincho" w:hAnsi="Cambria"/>
          <w:iCs/>
          <w:sz w:val="18"/>
          <w:szCs w:val="18"/>
          <w:lang w:val="es-ES"/>
        </w:rPr>
        <w:t xml:space="preserve"> generar una verdadera transformaci</w:t>
      </w:r>
      <w:r w:rsidR="00404F6D" w:rsidRPr="0026363B">
        <w:rPr>
          <w:rFonts w:ascii="Cambria" w:eastAsia="MS Mincho" w:hAnsi="Cambria"/>
          <w:iCs/>
          <w:sz w:val="18"/>
          <w:szCs w:val="18"/>
          <w:lang w:val="es-ES"/>
        </w:rPr>
        <w:t>ó</w:t>
      </w:r>
      <w:r w:rsidR="00C06759" w:rsidRPr="0026363B">
        <w:rPr>
          <w:rFonts w:ascii="Cambria" w:eastAsia="MS Mincho" w:hAnsi="Cambria"/>
          <w:iCs/>
          <w:sz w:val="18"/>
          <w:szCs w:val="18"/>
          <w:lang w:val="es-ES"/>
        </w:rPr>
        <w:t>n cultural en nuestro país, que fuera una oportunidad para visibilizar</w:t>
      </w:r>
      <w:r w:rsidR="00BF4C5A" w:rsidRPr="0026363B">
        <w:rPr>
          <w:rFonts w:ascii="Cambria" w:eastAsia="MS Mincho" w:hAnsi="Cambria"/>
          <w:iCs/>
          <w:sz w:val="18"/>
          <w:szCs w:val="18"/>
          <w:lang w:val="es-ES"/>
        </w:rPr>
        <w:t>,</w:t>
      </w:r>
      <w:r w:rsidR="00C06759" w:rsidRPr="0026363B">
        <w:rPr>
          <w:rFonts w:ascii="Cambria" w:eastAsia="MS Mincho" w:hAnsi="Cambria"/>
          <w:iCs/>
          <w:sz w:val="18"/>
          <w:szCs w:val="18"/>
          <w:lang w:val="es-ES"/>
        </w:rPr>
        <w:t xml:space="preserve"> con y a</w:t>
      </w:r>
      <w:r w:rsidR="00A06F1F" w:rsidRPr="0026363B">
        <w:rPr>
          <w:rFonts w:ascii="Cambria" w:eastAsia="MS Mincho" w:hAnsi="Cambria"/>
          <w:iCs/>
          <w:sz w:val="18"/>
          <w:szCs w:val="18"/>
          <w:lang w:val="es-ES"/>
        </w:rPr>
        <w:t xml:space="preserve"> </w:t>
      </w:r>
      <w:r w:rsidR="00C06759" w:rsidRPr="0026363B">
        <w:rPr>
          <w:rFonts w:ascii="Cambria" w:eastAsia="MS Mincho" w:hAnsi="Cambria"/>
          <w:iCs/>
          <w:sz w:val="18"/>
          <w:szCs w:val="18"/>
          <w:lang w:val="es-ES"/>
        </w:rPr>
        <w:t>trav</w:t>
      </w:r>
      <w:r w:rsidR="00A06F1F" w:rsidRPr="0026363B">
        <w:rPr>
          <w:rFonts w:ascii="Cambria" w:eastAsia="MS Mincho" w:hAnsi="Cambria"/>
          <w:iCs/>
          <w:sz w:val="18"/>
          <w:szCs w:val="18"/>
          <w:lang w:val="es-ES"/>
        </w:rPr>
        <w:t>é</w:t>
      </w:r>
      <w:r w:rsidR="00C06759" w:rsidRPr="0026363B">
        <w:rPr>
          <w:rFonts w:ascii="Cambria" w:eastAsia="MS Mincho" w:hAnsi="Cambria"/>
          <w:iCs/>
          <w:sz w:val="18"/>
          <w:szCs w:val="18"/>
          <w:lang w:val="es-ES"/>
        </w:rPr>
        <w:t xml:space="preserve">s del arte, la resistencia, la </w:t>
      </w:r>
      <w:r w:rsidR="00947EA0" w:rsidRPr="0026363B">
        <w:rPr>
          <w:rFonts w:ascii="Cambria" w:eastAsia="MS Mincho" w:hAnsi="Cambria"/>
          <w:iCs/>
          <w:sz w:val="18"/>
          <w:szCs w:val="18"/>
          <w:lang w:val="es-ES"/>
        </w:rPr>
        <w:t>lucha</w:t>
      </w:r>
      <w:r w:rsidR="00C06759" w:rsidRPr="0026363B">
        <w:rPr>
          <w:rFonts w:ascii="Cambria" w:eastAsia="MS Mincho" w:hAnsi="Cambria"/>
          <w:iCs/>
          <w:sz w:val="18"/>
          <w:szCs w:val="18"/>
          <w:lang w:val="es-ES"/>
        </w:rPr>
        <w:t xml:space="preserve"> y la dignidad de Raiza y todas las personas Trans en Colombia.</w:t>
      </w:r>
    </w:p>
    <w:p w14:paraId="407B1C59" w14:textId="77777777" w:rsidR="00E65F29" w:rsidRPr="0026363B" w:rsidRDefault="00E65F29" w:rsidP="00E1421F">
      <w:pPr>
        <w:pBdr>
          <w:top w:val="none" w:sz="0" w:space="0" w:color="auto"/>
          <w:left w:val="none" w:sz="0" w:space="0" w:color="auto"/>
          <w:bottom w:val="none" w:sz="0" w:space="0" w:color="auto"/>
          <w:right w:val="none" w:sz="0" w:space="0" w:color="auto"/>
          <w:between w:val="none" w:sz="0" w:space="0" w:color="auto"/>
          <w:bar w:val="none" w:sz="0" w:color="auto"/>
        </w:pBdr>
        <w:tabs>
          <w:tab w:val="left" w:pos="1080"/>
        </w:tabs>
        <w:ind w:right="720"/>
        <w:jc w:val="both"/>
        <w:rPr>
          <w:rFonts w:ascii="Cambria" w:eastAsia="MS Mincho" w:hAnsi="Cambria"/>
          <w:b/>
          <w:bCs/>
          <w:iCs/>
          <w:sz w:val="18"/>
          <w:szCs w:val="18"/>
          <w:lang w:val="es-ES"/>
        </w:rPr>
      </w:pPr>
    </w:p>
    <w:p w14:paraId="3CBBB04C" w14:textId="64CA38EF" w:rsidR="00E65F29" w:rsidRPr="0026363B" w:rsidRDefault="00E43669" w:rsidP="00E1421F">
      <w:pPr>
        <w:pBdr>
          <w:top w:val="none" w:sz="0" w:space="0" w:color="auto"/>
          <w:left w:val="none" w:sz="0" w:space="0" w:color="auto"/>
          <w:bottom w:val="none" w:sz="0" w:space="0" w:color="auto"/>
          <w:right w:val="none" w:sz="0" w:space="0" w:color="auto"/>
          <w:between w:val="none" w:sz="0" w:space="0" w:color="auto"/>
          <w:bar w:val="none" w:sz="0" w:color="auto"/>
        </w:pBdr>
        <w:tabs>
          <w:tab w:val="left" w:pos="1080"/>
        </w:tabs>
        <w:ind w:left="720" w:right="720"/>
        <w:jc w:val="both"/>
        <w:rPr>
          <w:rFonts w:ascii="Cambria" w:eastAsia="MS Mincho" w:hAnsi="Cambria"/>
          <w:iCs/>
          <w:sz w:val="18"/>
          <w:szCs w:val="18"/>
          <w:lang w:val="es-ES"/>
        </w:rPr>
      </w:pPr>
      <w:r w:rsidRPr="0026363B">
        <w:rPr>
          <w:rFonts w:ascii="Cambria" w:eastAsia="MS Mincho" w:hAnsi="Cambria"/>
          <w:iCs/>
          <w:sz w:val="18"/>
          <w:szCs w:val="18"/>
          <w:lang w:val="es-ES"/>
        </w:rPr>
        <w:t>(…)</w:t>
      </w:r>
      <w:r w:rsidR="008F0CFA" w:rsidRPr="0026363B">
        <w:rPr>
          <w:rFonts w:ascii="Cambria" w:eastAsia="MS Mincho" w:hAnsi="Cambria"/>
          <w:iCs/>
          <w:sz w:val="18"/>
          <w:szCs w:val="18"/>
          <w:lang w:val="es-ES"/>
        </w:rPr>
        <w:t xml:space="preserve"> Por ello, </w:t>
      </w:r>
      <w:r w:rsidR="00143149" w:rsidRPr="0026363B">
        <w:rPr>
          <w:rFonts w:ascii="Cambria" w:eastAsia="MS Mincho" w:hAnsi="Cambria"/>
          <w:iCs/>
          <w:sz w:val="18"/>
          <w:szCs w:val="18"/>
          <w:lang w:val="es-ES"/>
        </w:rPr>
        <w:t xml:space="preserve">en representación del Estado colombiano y con un profundo sentido de respeto, como Director General de la Agencia Nacional de Defensa Jurídica del Estado reconozco la responsabilidad internacional por la vulneración de los derechos a las garantías judiciales y a la protección judicial, establecidos en los artículos 8 y 25 de la Convención Americana sobre Derechos Humanos, en relación con el artículo 1.1 del mismo instrumento en perjuicio de </w:t>
      </w:r>
      <w:r w:rsidR="0013699B" w:rsidRPr="0026363B">
        <w:rPr>
          <w:rFonts w:ascii="Cambria" w:eastAsia="MS Mincho" w:hAnsi="Cambria"/>
          <w:iCs/>
          <w:sz w:val="18"/>
          <w:szCs w:val="18"/>
          <w:lang w:val="es-ES"/>
        </w:rPr>
        <w:t>Raiza</w:t>
      </w:r>
      <w:r w:rsidR="00143149" w:rsidRPr="0026363B">
        <w:rPr>
          <w:rFonts w:ascii="Cambria" w:eastAsia="MS Mincho" w:hAnsi="Cambria"/>
          <w:iCs/>
          <w:sz w:val="18"/>
          <w:szCs w:val="18"/>
          <w:lang w:val="es-ES"/>
        </w:rPr>
        <w:t xml:space="preserve"> Isabela Salazar.</w:t>
      </w:r>
    </w:p>
    <w:p w14:paraId="24948BE4" w14:textId="77777777" w:rsidR="00E65F29" w:rsidRPr="0026363B" w:rsidRDefault="00E65F29" w:rsidP="00E1421F">
      <w:pPr>
        <w:pBdr>
          <w:top w:val="none" w:sz="0" w:space="0" w:color="auto"/>
          <w:left w:val="none" w:sz="0" w:space="0" w:color="auto"/>
          <w:bottom w:val="none" w:sz="0" w:space="0" w:color="auto"/>
          <w:right w:val="none" w:sz="0" w:space="0" w:color="auto"/>
          <w:between w:val="none" w:sz="0" w:space="0" w:color="auto"/>
          <w:bar w:val="none" w:sz="0" w:color="auto"/>
        </w:pBdr>
        <w:tabs>
          <w:tab w:val="left" w:pos="1080"/>
        </w:tabs>
        <w:ind w:left="720" w:right="720"/>
        <w:jc w:val="both"/>
        <w:rPr>
          <w:rFonts w:ascii="Cambria" w:eastAsia="MS Mincho" w:hAnsi="Cambria"/>
          <w:b/>
          <w:bCs/>
          <w:iCs/>
          <w:sz w:val="18"/>
          <w:szCs w:val="18"/>
          <w:lang w:val="es-ES"/>
        </w:rPr>
      </w:pPr>
    </w:p>
    <w:p w14:paraId="6FF38F33" w14:textId="6D085017" w:rsidR="009F3CEB" w:rsidRPr="0026363B" w:rsidRDefault="00143149" w:rsidP="00E1421F">
      <w:pPr>
        <w:pBdr>
          <w:top w:val="none" w:sz="0" w:space="0" w:color="auto"/>
          <w:left w:val="none" w:sz="0" w:space="0" w:color="auto"/>
          <w:bottom w:val="none" w:sz="0" w:space="0" w:color="auto"/>
          <w:right w:val="none" w:sz="0" w:space="0" w:color="auto"/>
          <w:between w:val="none" w:sz="0" w:space="0" w:color="auto"/>
          <w:bar w:val="none" w:sz="0" w:color="auto"/>
        </w:pBdr>
        <w:tabs>
          <w:tab w:val="left" w:pos="1080"/>
        </w:tabs>
        <w:ind w:left="720" w:right="720"/>
        <w:jc w:val="both"/>
        <w:rPr>
          <w:rFonts w:ascii="Cambria" w:eastAsia="MS Mincho" w:hAnsi="Cambria"/>
          <w:iCs/>
          <w:sz w:val="18"/>
          <w:szCs w:val="18"/>
          <w:lang w:val="es-ES"/>
        </w:rPr>
      </w:pPr>
      <w:r w:rsidRPr="0026363B">
        <w:rPr>
          <w:rFonts w:ascii="Cambria" w:eastAsia="MS Mincho" w:hAnsi="Cambria"/>
          <w:iCs/>
          <w:sz w:val="18"/>
          <w:szCs w:val="18"/>
          <w:lang w:val="es-ES"/>
        </w:rPr>
        <w:t>Hoy 19 de marzo</w:t>
      </w:r>
      <w:r w:rsidR="009300EE" w:rsidRPr="0026363B">
        <w:rPr>
          <w:rFonts w:ascii="Cambria" w:eastAsia="MS Mincho" w:hAnsi="Cambria"/>
          <w:iCs/>
          <w:sz w:val="18"/>
          <w:szCs w:val="18"/>
          <w:lang w:val="es-ES"/>
        </w:rPr>
        <w:t>, fecha en que comienza la semana de la visibilidad Trans</w:t>
      </w:r>
      <w:r w:rsidR="002D2799" w:rsidRPr="0026363B">
        <w:rPr>
          <w:rFonts w:ascii="Cambria" w:eastAsia="MS Mincho" w:hAnsi="Cambria"/>
          <w:iCs/>
          <w:sz w:val="18"/>
          <w:szCs w:val="18"/>
          <w:lang w:val="es-ES"/>
        </w:rPr>
        <w:t>:</w:t>
      </w:r>
      <w:r w:rsidR="009300EE" w:rsidRPr="0026363B">
        <w:rPr>
          <w:rFonts w:ascii="Cambria" w:eastAsia="MS Mincho" w:hAnsi="Cambria"/>
          <w:iCs/>
          <w:sz w:val="18"/>
          <w:szCs w:val="18"/>
          <w:lang w:val="es-ES"/>
        </w:rPr>
        <w:t xml:space="preserve"> </w:t>
      </w:r>
      <w:r w:rsidR="002D2799" w:rsidRPr="0026363B">
        <w:rPr>
          <w:rFonts w:ascii="Cambria" w:eastAsia="MS Mincho" w:hAnsi="Cambria"/>
          <w:iCs/>
          <w:sz w:val="18"/>
          <w:szCs w:val="18"/>
          <w:lang w:val="es-ES"/>
        </w:rPr>
        <w:t>M</w:t>
      </w:r>
      <w:r w:rsidR="009300EE" w:rsidRPr="0026363B">
        <w:rPr>
          <w:rFonts w:ascii="Cambria" w:eastAsia="MS Mincho" w:hAnsi="Cambria"/>
          <w:iCs/>
          <w:sz w:val="18"/>
          <w:szCs w:val="18"/>
          <w:lang w:val="es-ES"/>
        </w:rPr>
        <w:t xml:space="preserve">emoria y </w:t>
      </w:r>
      <w:r w:rsidR="002D2799" w:rsidRPr="0026363B">
        <w:rPr>
          <w:rFonts w:ascii="Cambria" w:eastAsia="MS Mincho" w:hAnsi="Cambria"/>
          <w:iCs/>
          <w:sz w:val="18"/>
          <w:szCs w:val="18"/>
          <w:lang w:val="es-ES"/>
        </w:rPr>
        <w:t>R</w:t>
      </w:r>
      <w:r w:rsidR="009300EE" w:rsidRPr="0026363B">
        <w:rPr>
          <w:rFonts w:ascii="Cambria" w:eastAsia="MS Mincho" w:hAnsi="Cambria"/>
          <w:iCs/>
          <w:sz w:val="18"/>
          <w:szCs w:val="18"/>
          <w:lang w:val="es-ES"/>
        </w:rPr>
        <w:t xml:space="preserve">eparación, el Estado colombiano lamenta profundamente esos hechos y pido perdón a </w:t>
      </w:r>
      <w:r w:rsidR="0013699B" w:rsidRPr="0026363B">
        <w:rPr>
          <w:rFonts w:ascii="Cambria" w:eastAsia="MS Mincho" w:hAnsi="Cambria"/>
          <w:iCs/>
          <w:sz w:val="18"/>
          <w:szCs w:val="18"/>
          <w:lang w:val="es-ES"/>
        </w:rPr>
        <w:t>Raiza</w:t>
      </w:r>
      <w:r w:rsidR="009300EE" w:rsidRPr="0026363B">
        <w:rPr>
          <w:rFonts w:ascii="Cambria" w:eastAsia="MS Mincho" w:hAnsi="Cambria"/>
          <w:iCs/>
          <w:sz w:val="18"/>
          <w:szCs w:val="18"/>
          <w:lang w:val="es-ES"/>
        </w:rPr>
        <w:t xml:space="preserve"> Isabela Salazar </w:t>
      </w:r>
      <w:r w:rsidR="009F3CEB" w:rsidRPr="0026363B">
        <w:rPr>
          <w:rFonts w:ascii="Cambria" w:eastAsia="MS Mincho" w:hAnsi="Cambria"/>
          <w:iCs/>
          <w:sz w:val="18"/>
          <w:szCs w:val="18"/>
          <w:lang w:val="es-ES"/>
        </w:rPr>
        <w:t>por la falta de acceso a la justicia y los perjucios ocasionados a raiz de esto. Por haber llegado tarde Raiza.</w:t>
      </w:r>
    </w:p>
    <w:p w14:paraId="105E70EF" w14:textId="77777777" w:rsidR="008B3F01" w:rsidRPr="0026363B" w:rsidRDefault="008B3F01" w:rsidP="00E1421F">
      <w:pPr>
        <w:pBdr>
          <w:top w:val="none" w:sz="0" w:space="0" w:color="auto"/>
          <w:left w:val="none" w:sz="0" w:space="0" w:color="auto"/>
          <w:bottom w:val="none" w:sz="0" w:space="0" w:color="auto"/>
          <w:right w:val="none" w:sz="0" w:space="0" w:color="auto"/>
          <w:between w:val="none" w:sz="0" w:space="0" w:color="auto"/>
          <w:bar w:val="none" w:sz="0" w:color="auto"/>
        </w:pBdr>
        <w:tabs>
          <w:tab w:val="left" w:pos="1080"/>
        </w:tabs>
        <w:ind w:left="720" w:right="720"/>
        <w:jc w:val="both"/>
        <w:rPr>
          <w:rFonts w:ascii="Cambria" w:eastAsia="MS Mincho" w:hAnsi="Cambria"/>
          <w:iCs/>
          <w:sz w:val="18"/>
          <w:szCs w:val="18"/>
          <w:lang w:val="es-ES"/>
        </w:rPr>
      </w:pPr>
    </w:p>
    <w:p w14:paraId="72FFF8E7" w14:textId="2CE722E0" w:rsidR="001C5161" w:rsidRPr="00B73883" w:rsidRDefault="00854D83" w:rsidP="00E1421F">
      <w:pPr>
        <w:pBdr>
          <w:top w:val="none" w:sz="0" w:space="0" w:color="auto"/>
          <w:left w:val="none" w:sz="0" w:space="0" w:color="auto"/>
          <w:bottom w:val="none" w:sz="0" w:space="0" w:color="auto"/>
          <w:right w:val="none" w:sz="0" w:space="0" w:color="auto"/>
          <w:between w:val="none" w:sz="0" w:space="0" w:color="auto"/>
          <w:bar w:val="none" w:sz="0" w:color="auto"/>
        </w:pBdr>
        <w:tabs>
          <w:tab w:val="left" w:pos="1080"/>
        </w:tabs>
        <w:ind w:left="720" w:right="720"/>
        <w:jc w:val="both"/>
        <w:rPr>
          <w:rFonts w:ascii="Cambria" w:eastAsia="MS Mincho" w:hAnsi="Cambria"/>
          <w:iCs/>
          <w:sz w:val="20"/>
          <w:szCs w:val="20"/>
          <w:lang w:val="es-ES"/>
        </w:rPr>
      </w:pPr>
      <w:r w:rsidRPr="00B73883">
        <w:rPr>
          <w:rFonts w:ascii="Cambria" w:eastAsia="MS Mincho" w:hAnsi="Cambria"/>
          <w:iCs/>
          <w:sz w:val="20"/>
          <w:szCs w:val="20"/>
          <w:lang w:val="es-ES"/>
        </w:rPr>
        <w:t>[…]</w:t>
      </w:r>
    </w:p>
    <w:p w14:paraId="71432B4C" w14:textId="77777777" w:rsidR="00854D83" w:rsidRPr="00B73883" w:rsidRDefault="00854D83" w:rsidP="00E1421F">
      <w:pPr>
        <w:pBdr>
          <w:top w:val="none" w:sz="0" w:space="0" w:color="auto"/>
          <w:left w:val="none" w:sz="0" w:space="0" w:color="auto"/>
          <w:bottom w:val="none" w:sz="0" w:space="0" w:color="auto"/>
          <w:right w:val="none" w:sz="0" w:space="0" w:color="auto"/>
          <w:between w:val="none" w:sz="0" w:space="0" w:color="auto"/>
          <w:bar w:val="none" w:sz="0" w:color="auto"/>
        </w:pBdr>
        <w:tabs>
          <w:tab w:val="left" w:pos="1080"/>
        </w:tabs>
        <w:ind w:left="720" w:right="720"/>
        <w:jc w:val="both"/>
        <w:rPr>
          <w:rFonts w:ascii="Cambria" w:eastAsia="MS Mincho" w:hAnsi="Cambria"/>
          <w:iCs/>
          <w:sz w:val="20"/>
          <w:szCs w:val="20"/>
          <w:lang w:val="es-ES"/>
        </w:rPr>
      </w:pPr>
    </w:p>
    <w:p w14:paraId="589D81E4" w14:textId="0AD4A402" w:rsidR="00A82F44" w:rsidRPr="00E43669" w:rsidRDefault="001C5161" w:rsidP="00E1421F">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080"/>
        </w:tabs>
        <w:ind w:left="0" w:firstLine="720"/>
        <w:jc w:val="both"/>
        <w:rPr>
          <w:rFonts w:eastAsia="MS Mincho"/>
          <w:sz w:val="20"/>
          <w:szCs w:val="20"/>
          <w:lang w:val="es-ES"/>
        </w:rPr>
      </w:pPr>
      <w:r w:rsidRPr="00E43669">
        <w:rPr>
          <w:rFonts w:eastAsia="MS Mincho"/>
          <w:sz w:val="20"/>
          <w:szCs w:val="20"/>
          <w:lang w:val="es-ES"/>
        </w:rPr>
        <w:t>Por su parte, e</w:t>
      </w:r>
      <w:r w:rsidR="00C96D4F" w:rsidRPr="00E43669">
        <w:rPr>
          <w:sz w:val="20"/>
          <w:szCs w:val="20"/>
          <w:lang w:val="es-ES"/>
        </w:rPr>
        <w:t xml:space="preserve">l </w:t>
      </w:r>
      <w:r w:rsidR="00A82F44" w:rsidRPr="00E43669">
        <w:rPr>
          <w:sz w:val="20"/>
          <w:szCs w:val="20"/>
          <w:lang w:val="es-ES"/>
        </w:rPr>
        <w:t xml:space="preserve">Secretario Ejecutivo de Peticiones y Casos de la CIDH, </w:t>
      </w:r>
      <w:r w:rsidR="00F672F4" w:rsidRPr="00E43669">
        <w:rPr>
          <w:sz w:val="20"/>
          <w:szCs w:val="20"/>
          <w:lang w:val="es-ES"/>
        </w:rPr>
        <w:t xml:space="preserve">quien </w:t>
      </w:r>
      <w:r w:rsidR="00A82F44" w:rsidRPr="00E43669">
        <w:rPr>
          <w:sz w:val="20"/>
          <w:szCs w:val="20"/>
          <w:lang w:val="es-ES"/>
        </w:rPr>
        <w:t xml:space="preserve">participó virtualmente </w:t>
      </w:r>
      <w:r w:rsidR="00F672F4" w:rsidRPr="00E43669">
        <w:rPr>
          <w:sz w:val="20"/>
          <w:szCs w:val="20"/>
          <w:lang w:val="es-ES"/>
        </w:rPr>
        <w:t>del espacio, indicó lo siguiente en su intervención:</w:t>
      </w:r>
    </w:p>
    <w:p w14:paraId="042818E5" w14:textId="77777777" w:rsidR="00F672F4" w:rsidRPr="00B73883" w:rsidRDefault="00F672F4" w:rsidP="00B73883">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1080"/>
        </w:tabs>
        <w:jc w:val="both"/>
        <w:rPr>
          <w:sz w:val="20"/>
          <w:szCs w:val="20"/>
          <w:lang w:val="es-ES"/>
        </w:rPr>
      </w:pPr>
    </w:p>
    <w:p w14:paraId="53E0C2FC" w14:textId="77777777" w:rsidR="00910281" w:rsidRPr="00B73883" w:rsidRDefault="00910281" w:rsidP="00B73883">
      <w:pPr>
        <w:pBdr>
          <w:top w:val="none" w:sz="0" w:space="0" w:color="auto"/>
          <w:left w:val="none" w:sz="0" w:space="0" w:color="auto"/>
          <w:bottom w:val="none" w:sz="0" w:space="0" w:color="auto"/>
          <w:right w:val="none" w:sz="0" w:space="0" w:color="auto"/>
          <w:between w:val="none" w:sz="0" w:space="0" w:color="auto"/>
          <w:bar w:val="none" w:sz="0" w:color="auto"/>
        </w:pBdr>
        <w:tabs>
          <w:tab w:val="left" w:pos="1080"/>
        </w:tabs>
        <w:ind w:left="720" w:right="720"/>
        <w:jc w:val="both"/>
        <w:rPr>
          <w:rFonts w:ascii="Cambria" w:eastAsia="MS Mincho" w:hAnsi="Cambria"/>
          <w:iCs/>
          <w:sz w:val="20"/>
          <w:szCs w:val="20"/>
          <w:lang w:val="es-ES"/>
        </w:rPr>
      </w:pPr>
      <w:r w:rsidRPr="00B73883">
        <w:rPr>
          <w:rFonts w:ascii="Cambria" w:eastAsia="MS Mincho" w:hAnsi="Cambria"/>
          <w:iCs/>
          <w:sz w:val="20"/>
          <w:szCs w:val="20"/>
          <w:lang w:val="es-ES"/>
        </w:rPr>
        <w:lastRenderedPageBreak/>
        <w:t>[…]</w:t>
      </w:r>
    </w:p>
    <w:p w14:paraId="2613779F" w14:textId="77777777" w:rsidR="00910281" w:rsidRPr="00B73883" w:rsidRDefault="00910281" w:rsidP="00B73883">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1080"/>
        </w:tabs>
        <w:jc w:val="both"/>
        <w:rPr>
          <w:sz w:val="20"/>
          <w:szCs w:val="20"/>
          <w:lang w:val="es-ES"/>
        </w:rPr>
      </w:pPr>
    </w:p>
    <w:p w14:paraId="4DD57385" w14:textId="3F7B1D40" w:rsidR="002C6EDC" w:rsidRPr="0026363B" w:rsidRDefault="002C6EDC" w:rsidP="00B73883">
      <w:pPr>
        <w:pStyle w:val="ListParagraph"/>
        <w:tabs>
          <w:tab w:val="left" w:pos="1080"/>
        </w:tabs>
        <w:ind w:right="713"/>
        <w:jc w:val="both"/>
        <w:rPr>
          <w:sz w:val="18"/>
          <w:szCs w:val="18"/>
          <w:lang w:val="es-ES"/>
        </w:rPr>
      </w:pPr>
      <w:r w:rsidRPr="0026363B">
        <w:rPr>
          <w:sz w:val="18"/>
          <w:szCs w:val="18"/>
          <w:lang w:val="es-ES"/>
        </w:rPr>
        <w:t>Es un honor para mí</w:t>
      </w:r>
      <w:r w:rsidR="00F6147A" w:rsidRPr="0026363B">
        <w:rPr>
          <w:sz w:val="18"/>
          <w:szCs w:val="18"/>
          <w:lang w:val="es-ES"/>
        </w:rPr>
        <w:t>,</w:t>
      </w:r>
      <w:r w:rsidRPr="0026363B">
        <w:rPr>
          <w:sz w:val="18"/>
          <w:szCs w:val="18"/>
          <w:lang w:val="es-ES"/>
        </w:rPr>
        <w:t xml:space="preserve"> y </w:t>
      </w:r>
      <w:r w:rsidR="0006317C" w:rsidRPr="0026363B">
        <w:rPr>
          <w:sz w:val="18"/>
          <w:szCs w:val="18"/>
          <w:lang w:val="es-ES"/>
        </w:rPr>
        <w:t xml:space="preserve">es un honor </w:t>
      </w:r>
      <w:r w:rsidRPr="0026363B">
        <w:rPr>
          <w:sz w:val="18"/>
          <w:szCs w:val="18"/>
          <w:lang w:val="es-ES"/>
        </w:rPr>
        <w:t>para la Comisión</w:t>
      </w:r>
      <w:r w:rsidR="0006317C" w:rsidRPr="0026363B">
        <w:rPr>
          <w:sz w:val="18"/>
          <w:szCs w:val="18"/>
          <w:lang w:val="es-ES"/>
        </w:rPr>
        <w:t xml:space="preserve"> Interamericana</w:t>
      </w:r>
      <w:r w:rsidRPr="0026363B">
        <w:rPr>
          <w:sz w:val="18"/>
          <w:szCs w:val="18"/>
          <w:lang w:val="es-ES"/>
        </w:rPr>
        <w:t>, unirme a ustedes en este espacio de conmemoración y reivindicación de la lucha de Raiza Salazar frente a las violaciones padecidas; y</w:t>
      </w:r>
      <w:r w:rsidR="0006317C" w:rsidRPr="0026363B">
        <w:rPr>
          <w:sz w:val="18"/>
          <w:szCs w:val="18"/>
          <w:lang w:val="es-ES"/>
        </w:rPr>
        <w:t xml:space="preserve"> que al mismo tiempo</w:t>
      </w:r>
      <w:r w:rsidRPr="0026363B">
        <w:rPr>
          <w:sz w:val="18"/>
          <w:szCs w:val="18"/>
          <w:lang w:val="es-ES"/>
        </w:rPr>
        <w:t xml:space="preserve"> d</w:t>
      </w:r>
      <w:r w:rsidR="0006317C" w:rsidRPr="0026363B">
        <w:rPr>
          <w:sz w:val="18"/>
          <w:szCs w:val="18"/>
          <w:lang w:val="es-ES"/>
        </w:rPr>
        <w:t>a</w:t>
      </w:r>
      <w:r w:rsidRPr="0026363B">
        <w:rPr>
          <w:sz w:val="18"/>
          <w:szCs w:val="18"/>
          <w:lang w:val="es-ES"/>
        </w:rPr>
        <w:t xml:space="preserve"> inicio </w:t>
      </w:r>
      <w:r w:rsidR="0006317C" w:rsidRPr="0026363B">
        <w:rPr>
          <w:sz w:val="18"/>
          <w:szCs w:val="18"/>
          <w:lang w:val="es-ES"/>
        </w:rPr>
        <w:t>a</w:t>
      </w:r>
      <w:r w:rsidRPr="0026363B">
        <w:rPr>
          <w:sz w:val="18"/>
          <w:szCs w:val="18"/>
          <w:lang w:val="es-ES"/>
        </w:rPr>
        <w:t xml:space="preserve"> las celebraciones en el marco de la semana de la Visibilización Trans: Memoria y Reparación.</w:t>
      </w:r>
    </w:p>
    <w:p w14:paraId="510E8158" w14:textId="77777777" w:rsidR="00D46DB8" w:rsidRPr="0026363B" w:rsidRDefault="00D46DB8" w:rsidP="00B73883">
      <w:pPr>
        <w:tabs>
          <w:tab w:val="left" w:pos="1080"/>
        </w:tabs>
        <w:ind w:right="713"/>
        <w:jc w:val="both"/>
        <w:rPr>
          <w:rFonts w:ascii="Cambria" w:hAnsi="Cambria"/>
          <w:sz w:val="18"/>
          <w:szCs w:val="18"/>
          <w:lang w:val="es-ES"/>
        </w:rPr>
      </w:pPr>
    </w:p>
    <w:p w14:paraId="6832F4E8" w14:textId="59F39F66" w:rsidR="00D46DB8" w:rsidRPr="0026363B" w:rsidRDefault="00D46DB8" w:rsidP="00B73883">
      <w:pPr>
        <w:pStyle w:val="ListParagraph"/>
        <w:tabs>
          <w:tab w:val="left" w:pos="1080"/>
        </w:tabs>
        <w:ind w:right="713"/>
        <w:jc w:val="both"/>
        <w:rPr>
          <w:sz w:val="18"/>
          <w:szCs w:val="18"/>
          <w:lang w:val="es-ES"/>
        </w:rPr>
      </w:pPr>
      <w:r w:rsidRPr="0026363B">
        <w:rPr>
          <w:sz w:val="18"/>
          <w:szCs w:val="18"/>
          <w:lang w:val="es-ES"/>
        </w:rPr>
        <w:t>La Comisión valora el reconocimiento de responsabilidad internacional y el pedido de disculpas que en esta oportunidad hizo el E</w:t>
      </w:r>
      <w:r w:rsidR="006F36F4" w:rsidRPr="0026363B">
        <w:rPr>
          <w:sz w:val="18"/>
          <w:szCs w:val="18"/>
          <w:lang w:val="es-ES"/>
        </w:rPr>
        <w:t xml:space="preserve">stado </w:t>
      </w:r>
      <w:r w:rsidRPr="0026363B">
        <w:rPr>
          <w:sz w:val="18"/>
          <w:szCs w:val="18"/>
          <w:lang w:val="es-ES"/>
        </w:rPr>
        <w:t xml:space="preserve">colombiano por las violaciones a los derechos humanos consagrados en la Convención Americana en relación con las garantías judiciales y la protección judicial, en perjuicio de la señora Raiza Isabela Salazar por la falta de investigación de los ataques y amenazas de que fuera objeto, </w:t>
      </w:r>
      <w:r w:rsidR="00794980" w:rsidRPr="0026363B">
        <w:rPr>
          <w:sz w:val="18"/>
          <w:szCs w:val="18"/>
          <w:lang w:val="es-ES"/>
        </w:rPr>
        <w:t xml:space="preserve">todo </w:t>
      </w:r>
      <w:r w:rsidRPr="0026363B">
        <w:rPr>
          <w:sz w:val="18"/>
          <w:szCs w:val="18"/>
          <w:lang w:val="es-ES"/>
        </w:rPr>
        <w:t>lo cual derivó en la ausencia de identificación, judicialización y sanción de los responsables de estos hechos</w:t>
      </w:r>
      <w:r w:rsidR="00A93807" w:rsidRPr="0026363B">
        <w:rPr>
          <w:sz w:val="18"/>
          <w:szCs w:val="18"/>
          <w:lang w:val="es-ES"/>
        </w:rPr>
        <w:t xml:space="preserve"> y</w:t>
      </w:r>
      <w:r w:rsidR="00222808" w:rsidRPr="0026363B">
        <w:rPr>
          <w:sz w:val="18"/>
          <w:szCs w:val="18"/>
          <w:lang w:val="es-ES"/>
        </w:rPr>
        <w:t>,</w:t>
      </w:r>
      <w:r w:rsidR="00A93807" w:rsidRPr="0026363B">
        <w:rPr>
          <w:sz w:val="18"/>
          <w:szCs w:val="18"/>
          <w:lang w:val="es-ES"/>
        </w:rPr>
        <w:t xml:space="preserve"> en general, la situación de impunidad de este caso.</w:t>
      </w:r>
    </w:p>
    <w:p w14:paraId="740F3E3D" w14:textId="77777777" w:rsidR="00D46DB8" w:rsidRPr="0026363B" w:rsidRDefault="00D46DB8" w:rsidP="00222808">
      <w:pPr>
        <w:tabs>
          <w:tab w:val="left" w:pos="1080"/>
        </w:tabs>
        <w:ind w:right="713"/>
        <w:jc w:val="both"/>
        <w:rPr>
          <w:sz w:val="18"/>
          <w:szCs w:val="18"/>
          <w:lang w:val="es-ES"/>
        </w:rPr>
      </w:pPr>
    </w:p>
    <w:p w14:paraId="68DF63BF" w14:textId="3F699857" w:rsidR="002C6EDC" w:rsidRPr="0026363B" w:rsidRDefault="002C6EDC" w:rsidP="00B73883">
      <w:pPr>
        <w:pStyle w:val="ListParagraph"/>
        <w:tabs>
          <w:tab w:val="left" w:pos="1080"/>
        </w:tabs>
        <w:ind w:right="713"/>
        <w:jc w:val="both"/>
        <w:rPr>
          <w:sz w:val="18"/>
          <w:szCs w:val="18"/>
          <w:lang w:val="es-ES"/>
        </w:rPr>
      </w:pPr>
      <w:r w:rsidRPr="0026363B">
        <w:rPr>
          <w:sz w:val="18"/>
          <w:szCs w:val="18"/>
          <w:lang w:val="es-ES"/>
        </w:rPr>
        <w:t>La Comisión destaca que esta declaración realizada por el Estado constituye un paso esencial hacia la dignificación de Raiza y de las</w:t>
      </w:r>
      <w:r w:rsidR="004857F3" w:rsidRPr="0026363B">
        <w:rPr>
          <w:sz w:val="18"/>
          <w:szCs w:val="18"/>
          <w:lang w:val="es-ES"/>
        </w:rPr>
        <w:t xml:space="preserve"> </w:t>
      </w:r>
      <w:r w:rsidRPr="0026363B">
        <w:rPr>
          <w:sz w:val="18"/>
          <w:szCs w:val="18"/>
          <w:lang w:val="es-ES"/>
        </w:rPr>
        <w:t xml:space="preserve">mujeres trans en </w:t>
      </w:r>
      <w:r w:rsidR="004857F3" w:rsidRPr="0026363B">
        <w:rPr>
          <w:sz w:val="18"/>
          <w:szCs w:val="18"/>
          <w:lang w:val="es-ES"/>
        </w:rPr>
        <w:t xml:space="preserve">todo </w:t>
      </w:r>
      <w:r w:rsidRPr="0026363B">
        <w:rPr>
          <w:sz w:val="18"/>
          <w:szCs w:val="18"/>
          <w:lang w:val="es-ES"/>
        </w:rPr>
        <w:t xml:space="preserve">el país. Esperamos que el reconocimiento de responsabilidad, como </w:t>
      </w:r>
      <w:r w:rsidR="00A93807" w:rsidRPr="0026363B">
        <w:rPr>
          <w:sz w:val="18"/>
          <w:szCs w:val="18"/>
          <w:lang w:val="es-ES"/>
        </w:rPr>
        <w:t xml:space="preserve">un </w:t>
      </w:r>
      <w:r w:rsidRPr="0026363B">
        <w:rPr>
          <w:sz w:val="18"/>
          <w:szCs w:val="18"/>
          <w:lang w:val="es-ES"/>
        </w:rPr>
        <w:t xml:space="preserve">eje central del acuerdo, contribuya a fortalecer la confianza construida entre las partes y </w:t>
      </w:r>
      <w:r w:rsidR="00A93807" w:rsidRPr="0026363B">
        <w:rPr>
          <w:sz w:val="18"/>
          <w:szCs w:val="18"/>
          <w:lang w:val="es-ES"/>
        </w:rPr>
        <w:t xml:space="preserve">así mismo, esperamos </w:t>
      </w:r>
      <w:r w:rsidRPr="0026363B">
        <w:rPr>
          <w:sz w:val="18"/>
          <w:szCs w:val="18"/>
          <w:lang w:val="es-ES"/>
        </w:rPr>
        <w:t xml:space="preserve">que la buena voluntad demostrada </w:t>
      </w:r>
      <w:r w:rsidR="00A93807" w:rsidRPr="0026363B">
        <w:rPr>
          <w:sz w:val="18"/>
          <w:szCs w:val="18"/>
          <w:lang w:val="es-ES"/>
        </w:rPr>
        <w:t>en este acto</w:t>
      </w:r>
      <w:r w:rsidRPr="0026363B">
        <w:rPr>
          <w:sz w:val="18"/>
          <w:szCs w:val="18"/>
          <w:lang w:val="es-ES"/>
        </w:rPr>
        <w:t xml:space="preserve"> se mantenga hasta </w:t>
      </w:r>
      <w:r w:rsidR="004857F3" w:rsidRPr="0026363B">
        <w:rPr>
          <w:sz w:val="18"/>
          <w:szCs w:val="18"/>
          <w:lang w:val="es-ES"/>
        </w:rPr>
        <w:t>el</w:t>
      </w:r>
      <w:r w:rsidRPr="0026363B">
        <w:rPr>
          <w:sz w:val="18"/>
          <w:szCs w:val="18"/>
          <w:lang w:val="es-ES"/>
        </w:rPr>
        <w:t xml:space="preserve"> alcance </w:t>
      </w:r>
      <w:r w:rsidR="00872823" w:rsidRPr="0026363B">
        <w:rPr>
          <w:sz w:val="18"/>
          <w:szCs w:val="18"/>
          <w:lang w:val="es-ES"/>
        </w:rPr>
        <w:t>total d</w:t>
      </w:r>
      <w:r w:rsidRPr="0026363B">
        <w:rPr>
          <w:sz w:val="18"/>
          <w:szCs w:val="18"/>
          <w:lang w:val="es-ES"/>
        </w:rPr>
        <w:t>el cumplimiento de las obligaciones que el Estado colombiano ha asumido en el marco del acuerdo</w:t>
      </w:r>
      <w:r w:rsidR="006F36F4" w:rsidRPr="0026363B">
        <w:rPr>
          <w:sz w:val="18"/>
          <w:szCs w:val="18"/>
          <w:lang w:val="es-ES"/>
        </w:rPr>
        <w:t xml:space="preserve"> de solución amistosa</w:t>
      </w:r>
      <w:r w:rsidRPr="0026363B">
        <w:rPr>
          <w:sz w:val="18"/>
          <w:szCs w:val="18"/>
          <w:lang w:val="es-ES"/>
        </w:rPr>
        <w:t>.  </w:t>
      </w:r>
    </w:p>
    <w:p w14:paraId="5D0297DD" w14:textId="77777777" w:rsidR="002C6EDC" w:rsidRPr="0026363B" w:rsidRDefault="002C6EDC" w:rsidP="00B73883">
      <w:pPr>
        <w:pStyle w:val="ListParagraph"/>
        <w:tabs>
          <w:tab w:val="left" w:pos="1080"/>
        </w:tabs>
        <w:ind w:right="713"/>
        <w:jc w:val="both"/>
        <w:rPr>
          <w:sz w:val="18"/>
          <w:szCs w:val="18"/>
          <w:lang w:val="es-ES"/>
        </w:rPr>
      </w:pPr>
    </w:p>
    <w:p w14:paraId="4788CE54" w14:textId="57E1B55D" w:rsidR="002C6EDC" w:rsidRPr="0026363B" w:rsidRDefault="002C6EDC" w:rsidP="00B73883">
      <w:pPr>
        <w:pStyle w:val="ListParagraph"/>
        <w:tabs>
          <w:tab w:val="left" w:pos="1080"/>
        </w:tabs>
        <w:ind w:right="713"/>
        <w:jc w:val="both"/>
        <w:rPr>
          <w:sz w:val="18"/>
          <w:szCs w:val="18"/>
          <w:lang w:val="es-ES"/>
        </w:rPr>
      </w:pPr>
      <w:r w:rsidRPr="0026363B">
        <w:rPr>
          <w:sz w:val="18"/>
          <w:szCs w:val="18"/>
          <w:lang w:val="es-ES"/>
        </w:rPr>
        <w:t>El mecanismo de solución amistosa de la C</w:t>
      </w:r>
      <w:r w:rsidR="00615781" w:rsidRPr="0026363B">
        <w:rPr>
          <w:sz w:val="18"/>
          <w:szCs w:val="18"/>
          <w:lang w:val="es-ES"/>
        </w:rPr>
        <w:t>omisión Interamericana</w:t>
      </w:r>
      <w:r w:rsidRPr="0026363B">
        <w:rPr>
          <w:sz w:val="18"/>
          <w:szCs w:val="18"/>
          <w:lang w:val="es-ES"/>
        </w:rPr>
        <w:t xml:space="preserve"> se presenta como una alternativa </w:t>
      </w:r>
      <w:r w:rsidR="004F3B89" w:rsidRPr="0026363B">
        <w:rPr>
          <w:sz w:val="18"/>
          <w:szCs w:val="18"/>
          <w:lang w:val="es-ES"/>
        </w:rPr>
        <w:t>en el</w:t>
      </w:r>
      <w:r w:rsidRPr="0026363B">
        <w:rPr>
          <w:sz w:val="18"/>
          <w:szCs w:val="18"/>
          <w:lang w:val="es-ES"/>
        </w:rPr>
        <w:t xml:space="preserve"> proceso contencioso, en el que</w:t>
      </w:r>
      <w:r w:rsidR="00615781" w:rsidRPr="0026363B">
        <w:rPr>
          <w:sz w:val="18"/>
          <w:szCs w:val="18"/>
          <w:lang w:val="es-ES"/>
        </w:rPr>
        <w:t xml:space="preserve"> son precisamente,</w:t>
      </w:r>
      <w:r w:rsidRPr="0026363B">
        <w:rPr>
          <w:sz w:val="18"/>
          <w:szCs w:val="18"/>
          <w:lang w:val="es-ES"/>
        </w:rPr>
        <w:t xml:space="preserve"> las partes involucradas las encargadas de diseñar las estrategias de reparación </w:t>
      </w:r>
      <w:r w:rsidR="004F3B89" w:rsidRPr="0026363B">
        <w:rPr>
          <w:sz w:val="18"/>
          <w:szCs w:val="18"/>
          <w:lang w:val="es-ES"/>
        </w:rPr>
        <w:t xml:space="preserve">para </w:t>
      </w:r>
      <w:r w:rsidRPr="0026363B">
        <w:rPr>
          <w:sz w:val="18"/>
          <w:szCs w:val="18"/>
          <w:lang w:val="es-ES"/>
        </w:rPr>
        <w:t xml:space="preserve">que se implementen. En </w:t>
      </w:r>
      <w:r w:rsidR="00D821F9" w:rsidRPr="0026363B">
        <w:rPr>
          <w:sz w:val="18"/>
          <w:szCs w:val="18"/>
          <w:lang w:val="es-ES"/>
        </w:rPr>
        <w:t xml:space="preserve">este </w:t>
      </w:r>
      <w:r w:rsidRPr="0026363B">
        <w:rPr>
          <w:sz w:val="18"/>
          <w:szCs w:val="18"/>
          <w:lang w:val="es-ES"/>
        </w:rPr>
        <w:t>sentido, el rol protagónico que adquieren las víctimas durante el proceso de solución amistosa propicia</w:t>
      </w:r>
      <w:r w:rsidR="009F384F" w:rsidRPr="0026363B">
        <w:rPr>
          <w:sz w:val="18"/>
          <w:szCs w:val="18"/>
          <w:lang w:val="es-ES"/>
        </w:rPr>
        <w:t xml:space="preserve"> </w:t>
      </w:r>
      <w:r w:rsidRPr="0026363B">
        <w:rPr>
          <w:sz w:val="18"/>
          <w:szCs w:val="18"/>
          <w:lang w:val="es-ES"/>
        </w:rPr>
        <w:t xml:space="preserve">que </w:t>
      </w:r>
      <w:r w:rsidR="009F384F" w:rsidRPr="0026363B">
        <w:rPr>
          <w:sz w:val="18"/>
          <w:szCs w:val="18"/>
          <w:lang w:val="es-ES"/>
        </w:rPr>
        <w:t xml:space="preserve">sean </w:t>
      </w:r>
      <w:r w:rsidRPr="0026363B">
        <w:rPr>
          <w:sz w:val="18"/>
          <w:szCs w:val="18"/>
          <w:lang w:val="es-ES"/>
        </w:rPr>
        <w:t xml:space="preserve">éstas </w:t>
      </w:r>
      <w:r w:rsidR="009F384F" w:rsidRPr="0026363B">
        <w:rPr>
          <w:sz w:val="18"/>
          <w:szCs w:val="18"/>
          <w:lang w:val="es-ES"/>
        </w:rPr>
        <w:t xml:space="preserve">quienes </w:t>
      </w:r>
      <w:r w:rsidRPr="0026363B">
        <w:rPr>
          <w:sz w:val="18"/>
          <w:szCs w:val="18"/>
          <w:lang w:val="es-ES"/>
        </w:rPr>
        <w:t xml:space="preserve">tengan </w:t>
      </w:r>
      <w:r w:rsidR="004F3B89" w:rsidRPr="0026363B">
        <w:rPr>
          <w:sz w:val="18"/>
          <w:szCs w:val="18"/>
          <w:lang w:val="es-ES"/>
        </w:rPr>
        <w:t>la</w:t>
      </w:r>
      <w:r w:rsidRPr="0026363B">
        <w:rPr>
          <w:sz w:val="18"/>
          <w:szCs w:val="18"/>
          <w:lang w:val="es-ES"/>
        </w:rPr>
        <w:t xml:space="preserve"> voz y </w:t>
      </w:r>
      <w:r w:rsidR="004F3B89" w:rsidRPr="0026363B">
        <w:rPr>
          <w:sz w:val="18"/>
          <w:szCs w:val="18"/>
          <w:lang w:val="es-ES"/>
        </w:rPr>
        <w:t xml:space="preserve">tengan el </w:t>
      </w:r>
      <w:r w:rsidRPr="0026363B">
        <w:rPr>
          <w:sz w:val="18"/>
          <w:szCs w:val="18"/>
          <w:lang w:val="es-ES"/>
        </w:rPr>
        <w:t xml:space="preserve">control sobre </w:t>
      </w:r>
      <w:r w:rsidR="004F3B89" w:rsidRPr="0026363B">
        <w:rPr>
          <w:sz w:val="18"/>
          <w:szCs w:val="18"/>
          <w:lang w:val="es-ES"/>
        </w:rPr>
        <w:t>su propio</w:t>
      </w:r>
      <w:r w:rsidRPr="0026363B">
        <w:rPr>
          <w:sz w:val="18"/>
          <w:szCs w:val="18"/>
          <w:lang w:val="es-ES"/>
        </w:rPr>
        <w:t xml:space="preserve"> proceso de reparación,</w:t>
      </w:r>
      <w:r w:rsidR="00D821F9" w:rsidRPr="0026363B">
        <w:rPr>
          <w:sz w:val="18"/>
          <w:szCs w:val="18"/>
          <w:lang w:val="es-ES"/>
        </w:rPr>
        <w:t xml:space="preserve"> </w:t>
      </w:r>
      <w:r w:rsidRPr="0026363B">
        <w:rPr>
          <w:sz w:val="18"/>
          <w:szCs w:val="18"/>
          <w:lang w:val="es-ES"/>
        </w:rPr>
        <w:t xml:space="preserve">en tanto el diseño del contenido del acuerdo es un reflejo de las necesidades </w:t>
      </w:r>
      <w:r w:rsidR="00073BE7" w:rsidRPr="0026363B">
        <w:rPr>
          <w:sz w:val="18"/>
          <w:szCs w:val="18"/>
          <w:lang w:val="es-ES"/>
        </w:rPr>
        <w:t xml:space="preserve">y de los </w:t>
      </w:r>
      <w:r w:rsidRPr="0026363B">
        <w:rPr>
          <w:sz w:val="18"/>
          <w:szCs w:val="18"/>
          <w:lang w:val="es-ES"/>
        </w:rPr>
        <w:t>intereses de las víctimas, y en este caso en particular</w:t>
      </w:r>
      <w:r w:rsidR="00A07AE8" w:rsidRPr="0026363B">
        <w:rPr>
          <w:sz w:val="18"/>
          <w:szCs w:val="18"/>
          <w:lang w:val="es-ES"/>
        </w:rPr>
        <w:t>,</w:t>
      </w:r>
      <w:r w:rsidRPr="0026363B">
        <w:rPr>
          <w:sz w:val="18"/>
          <w:szCs w:val="18"/>
          <w:lang w:val="es-ES"/>
        </w:rPr>
        <w:t xml:space="preserve"> </w:t>
      </w:r>
      <w:r w:rsidR="00073BE7" w:rsidRPr="0026363B">
        <w:rPr>
          <w:sz w:val="18"/>
          <w:szCs w:val="18"/>
          <w:lang w:val="es-ES"/>
        </w:rPr>
        <w:t xml:space="preserve">para la obtención de justicia y </w:t>
      </w:r>
      <w:r w:rsidR="00A6714A" w:rsidRPr="0026363B">
        <w:rPr>
          <w:sz w:val="18"/>
          <w:szCs w:val="18"/>
          <w:lang w:val="es-ES"/>
        </w:rPr>
        <w:t xml:space="preserve">de </w:t>
      </w:r>
      <w:r w:rsidR="00073BE7" w:rsidRPr="0026363B">
        <w:rPr>
          <w:sz w:val="18"/>
          <w:szCs w:val="18"/>
          <w:lang w:val="es-ES"/>
        </w:rPr>
        <w:t xml:space="preserve">reparación de </w:t>
      </w:r>
      <w:r w:rsidRPr="0026363B">
        <w:rPr>
          <w:sz w:val="18"/>
          <w:szCs w:val="18"/>
          <w:lang w:val="es-ES"/>
        </w:rPr>
        <w:t>Raiza</w:t>
      </w:r>
      <w:r w:rsidR="00073BE7" w:rsidRPr="0026363B">
        <w:rPr>
          <w:sz w:val="18"/>
          <w:szCs w:val="18"/>
          <w:lang w:val="es-ES"/>
        </w:rPr>
        <w:t xml:space="preserve"> Isabela</w:t>
      </w:r>
      <w:r w:rsidRPr="0026363B">
        <w:rPr>
          <w:sz w:val="18"/>
          <w:szCs w:val="18"/>
          <w:lang w:val="es-ES"/>
        </w:rPr>
        <w:t>.</w:t>
      </w:r>
    </w:p>
    <w:p w14:paraId="66604C92" w14:textId="77777777" w:rsidR="002C6EDC" w:rsidRPr="0026363B" w:rsidRDefault="002C6EDC" w:rsidP="00B73883">
      <w:pPr>
        <w:pStyle w:val="ListParagraph"/>
        <w:tabs>
          <w:tab w:val="left" w:pos="1080"/>
        </w:tabs>
        <w:ind w:right="713"/>
        <w:jc w:val="both"/>
        <w:rPr>
          <w:sz w:val="18"/>
          <w:szCs w:val="18"/>
          <w:lang w:val="es-ES"/>
        </w:rPr>
      </w:pPr>
    </w:p>
    <w:p w14:paraId="17667800" w14:textId="7236EB23" w:rsidR="002C6EDC" w:rsidRPr="0026363B" w:rsidRDefault="002C6EDC" w:rsidP="00B73883">
      <w:pPr>
        <w:pStyle w:val="ListParagraph"/>
        <w:tabs>
          <w:tab w:val="left" w:pos="1080"/>
        </w:tabs>
        <w:ind w:right="713"/>
        <w:jc w:val="both"/>
        <w:rPr>
          <w:sz w:val="18"/>
          <w:szCs w:val="18"/>
          <w:lang w:val="es-ES"/>
        </w:rPr>
      </w:pPr>
      <w:r w:rsidRPr="0026363B">
        <w:rPr>
          <w:sz w:val="18"/>
          <w:szCs w:val="18"/>
          <w:lang w:val="es-ES"/>
        </w:rPr>
        <w:t>Es así que en el acuerdo de solución amistosa que hoy nos convoca y durante el desarrollo del proceso de negociación del mismo, las partes demostraron un compromiso significativo en incluir</w:t>
      </w:r>
      <w:r w:rsidR="00222808" w:rsidRPr="0026363B">
        <w:rPr>
          <w:sz w:val="18"/>
          <w:szCs w:val="18"/>
          <w:lang w:val="es-ES"/>
        </w:rPr>
        <w:t>,</w:t>
      </w:r>
      <w:r w:rsidRPr="0026363B">
        <w:rPr>
          <w:sz w:val="18"/>
          <w:szCs w:val="18"/>
          <w:lang w:val="es-ES"/>
        </w:rPr>
        <w:t xml:space="preserve"> además de las medidas de reparación individual relacionadas con las disculpas, </w:t>
      </w:r>
      <w:r w:rsidR="00A6714A" w:rsidRPr="0026363B">
        <w:rPr>
          <w:sz w:val="18"/>
          <w:szCs w:val="18"/>
          <w:lang w:val="es-ES"/>
        </w:rPr>
        <w:t>compensaciones</w:t>
      </w:r>
      <w:r w:rsidRPr="0026363B">
        <w:rPr>
          <w:sz w:val="18"/>
          <w:szCs w:val="18"/>
          <w:lang w:val="es-ES"/>
        </w:rPr>
        <w:t xml:space="preserve"> y las medidas en salud, componentes </w:t>
      </w:r>
      <w:r w:rsidR="00A6714A" w:rsidRPr="0026363B">
        <w:rPr>
          <w:sz w:val="18"/>
          <w:szCs w:val="18"/>
          <w:lang w:val="es-ES"/>
        </w:rPr>
        <w:t xml:space="preserve">de carácter </w:t>
      </w:r>
      <w:r w:rsidRPr="0026363B">
        <w:rPr>
          <w:sz w:val="18"/>
          <w:szCs w:val="18"/>
          <w:lang w:val="es-ES"/>
        </w:rPr>
        <w:t xml:space="preserve">estructural que contribuyen a evitar el olvido y la repetición de los hechos sufridos por Raiza, y que a su vez tienen un impacto importante en la memoria y dignificación de la población trans como sujeto colectivo de derechos y especial protección. Las piezas artísticas que </w:t>
      </w:r>
      <w:r w:rsidR="00F86C0C" w:rsidRPr="0026363B">
        <w:rPr>
          <w:sz w:val="18"/>
          <w:szCs w:val="18"/>
          <w:lang w:val="es-ES"/>
        </w:rPr>
        <w:t>hemos visto</w:t>
      </w:r>
      <w:r w:rsidRPr="0026363B">
        <w:rPr>
          <w:sz w:val="18"/>
          <w:szCs w:val="18"/>
          <w:lang w:val="es-ES"/>
        </w:rPr>
        <w:t xml:space="preserve"> en este espacio reflejan la fortaleza de Raiza, de las mujeres trans y de las organizaciones que l</w:t>
      </w:r>
      <w:r w:rsidR="00F86C0C" w:rsidRPr="0026363B">
        <w:rPr>
          <w:sz w:val="18"/>
          <w:szCs w:val="18"/>
          <w:lang w:val="es-ES"/>
        </w:rPr>
        <w:t>e</w:t>
      </w:r>
      <w:r w:rsidRPr="0026363B">
        <w:rPr>
          <w:sz w:val="18"/>
          <w:szCs w:val="18"/>
          <w:lang w:val="es-ES"/>
        </w:rPr>
        <w:t xml:space="preserve"> acompañan.</w:t>
      </w:r>
    </w:p>
    <w:p w14:paraId="51164E3F" w14:textId="77777777" w:rsidR="002C6EDC" w:rsidRPr="0026363B" w:rsidRDefault="002C6EDC" w:rsidP="00B73883">
      <w:pPr>
        <w:pStyle w:val="ListParagraph"/>
        <w:tabs>
          <w:tab w:val="left" w:pos="1080"/>
        </w:tabs>
        <w:ind w:right="713"/>
        <w:jc w:val="both"/>
        <w:rPr>
          <w:sz w:val="18"/>
          <w:szCs w:val="18"/>
          <w:lang w:val="es-ES"/>
        </w:rPr>
      </w:pPr>
    </w:p>
    <w:p w14:paraId="5FC4B435" w14:textId="7AA33F67" w:rsidR="002C6EDC" w:rsidRPr="0026363B" w:rsidRDefault="002C6EDC" w:rsidP="00B73883">
      <w:pPr>
        <w:pStyle w:val="ListParagraph"/>
        <w:tabs>
          <w:tab w:val="left" w:pos="1080"/>
        </w:tabs>
        <w:ind w:right="713"/>
        <w:jc w:val="both"/>
        <w:rPr>
          <w:sz w:val="18"/>
          <w:szCs w:val="18"/>
          <w:lang w:val="es-ES"/>
        </w:rPr>
      </w:pPr>
      <w:r w:rsidRPr="0026363B">
        <w:rPr>
          <w:sz w:val="18"/>
          <w:szCs w:val="18"/>
          <w:lang w:val="es-ES"/>
        </w:rPr>
        <w:t xml:space="preserve">En este sentido, valoramos </w:t>
      </w:r>
      <w:r w:rsidR="00F86C0C" w:rsidRPr="0026363B">
        <w:rPr>
          <w:sz w:val="18"/>
          <w:szCs w:val="18"/>
          <w:lang w:val="es-ES"/>
        </w:rPr>
        <w:t xml:space="preserve">ampliamente </w:t>
      </w:r>
      <w:r w:rsidRPr="0026363B">
        <w:rPr>
          <w:sz w:val="18"/>
          <w:szCs w:val="18"/>
          <w:lang w:val="es-ES"/>
        </w:rPr>
        <w:t xml:space="preserve">la oportunidad de escuchar las voces de quienes se han visto silenciadas, nos hacemos sensibles al dolor que han tenido que atravesar y reconocemos la importancia y el significado en sus vidas de contar con espacios seguros en los que sus voces sean escuchadas y </w:t>
      </w:r>
      <w:r w:rsidR="00F86C0C" w:rsidRPr="0026363B">
        <w:rPr>
          <w:sz w:val="18"/>
          <w:szCs w:val="18"/>
          <w:lang w:val="es-ES"/>
        </w:rPr>
        <w:t xml:space="preserve">sean </w:t>
      </w:r>
      <w:r w:rsidRPr="0026363B">
        <w:rPr>
          <w:sz w:val="18"/>
          <w:szCs w:val="18"/>
          <w:lang w:val="es-ES"/>
        </w:rPr>
        <w:t xml:space="preserve">respetadas. </w:t>
      </w:r>
      <w:r w:rsidR="00222808" w:rsidRPr="0026363B">
        <w:rPr>
          <w:sz w:val="18"/>
          <w:szCs w:val="18"/>
          <w:lang w:val="es-ES"/>
        </w:rPr>
        <w:t>(…)</w:t>
      </w:r>
    </w:p>
    <w:p w14:paraId="187AB91F" w14:textId="77777777" w:rsidR="00BF4468" w:rsidRPr="0026363B" w:rsidRDefault="00BF4468" w:rsidP="00222808">
      <w:pPr>
        <w:tabs>
          <w:tab w:val="left" w:pos="1080"/>
        </w:tabs>
        <w:ind w:right="713"/>
        <w:jc w:val="both"/>
        <w:rPr>
          <w:sz w:val="18"/>
          <w:szCs w:val="18"/>
          <w:lang w:val="es-ES"/>
        </w:rPr>
      </w:pPr>
    </w:p>
    <w:p w14:paraId="02530293" w14:textId="1DAABADC" w:rsidR="002C6EDC" w:rsidRPr="0026363B" w:rsidRDefault="00DA1457" w:rsidP="00B73883">
      <w:pPr>
        <w:pStyle w:val="ListParagraph"/>
        <w:tabs>
          <w:tab w:val="left" w:pos="1080"/>
        </w:tabs>
        <w:ind w:right="713"/>
        <w:jc w:val="both"/>
        <w:rPr>
          <w:sz w:val="18"/>
          <w:szCs w:val="18"/>
          <w:lang w:val="es-ES"/>
        </w:rPr>
      </w:pPr>
      <w:r w:rsidRPr="0026363B">
        <w:rPr>
          <w:sz w:val="18"/>
          <w:szCs w:val="18"/>
          <w:lang w:val="es-ES"/>
        </w:rPr>
        <w:t>Por último</w:t>
      </w:r>
      <w:r w:rsidR="002C6EDC" w:rsidRPr="0026363B">
        <w:rPr>
          <w:sz w:val="18"/>
          <w:szCs w:val="18"/>
          <w:lang w:val="es-ES"/>
        </w:rPr>
        <w:t xml:space="preserve">, quiero extender estas palabras de fraternidad y </w:t>
      </w:r>
      <w:r w:rsidRPr="0026363B">
        <w:rPr>
          <w:sz w:val="18"/>
          <w:szCs w:val="18"/>
          <w:lang w:val="es-ES"/>
        </w:rPr>
        <w:t xml:space="preserve">de </w:t>
      </w:r>
      <w:r w:rsidR="002C6EDC" w:rsidRPr="0026363B">
        <w:rPr>
          <w:sz w:val="18"/>
          <w:szCs w:val="18"/>
          <w:lang w:val="es-ES"/>
        </w:rPr>
        <w:t xml:space="preserve">acompañamiento </w:t>
      </w:r>
      <w:r w:rsidRPr="0026363B">
        <w:rPr>
          <w:sz w:val="18"/>
          <w:szCs w:val="18"/>
          <w:lang w:val="es-ES"/>
        </w:rPr>
        <w:t xml:space="preserve">de manera muy especial </w:t>
      </w:r>
      <w:r w:rsidR="002C6EDC" w:rsidRPr="0026363B">
        <w:rPr>
          <w:sz w:val="18"/>
          <w:szCs w:val="18"/>
          <w:lang w:val="es-ES"/>
        </w:rPr>
        <w:t xml:space="preserve">a Raiza Isabela Salazar enalteciendo su perseverancia, su tenacidad y </w:t>
      </w:r>
      <w:r w:rsidRPr="0026363B">
        <w:rPr>
          <w:sz w:val="18"/>
          <w:szCs w:val="18"/>
          <w:lang w:val="es-ES"/>
        </w:rPr>
        <w:t>su</w:t>
      </w:r>
      <w:r w:rsidR="002C6EDC" w:rsidRPr="0026363B">
        <w:rPr>
          <w:sz w:val="18"/>
          <w:szCs w:val="18"/>
          <w:lang w:val="es-ES"/>
        </w:rPr>
        <w:t xml:space="preserve"> dignidad que la ha</w:t>
      </w:r>
      <w:r w:rsidR="00F00DC3" w:rsidRPr="0026363B">
        <w:rPr>
          <w:sz w:val="18"/>
          <w:szCs w:val="18"/>
          <w:lang w:val="es-ES"/>
        </w:rPr>
        <w:t>n</w:t>
      </w:r>
      <w:r w:rsidR="002C6EDC" w:rsidRPr="0026363B">
        <w:rPr>
          <w:sz w:val="18"/>
          <w:szCs w:val="18"/>
          <w:lang w:val="es-ES"/>
        </w:rPr>
        <w:t xml:space="preserve"> llevado a alcanzar este punto crucial del proceso de solución amistosa</w:t>
      </w:r>
      <w:r w:rsidR="00360989" w:rsidRPr="0026363B">
        <w:rPr>
          <w:sz w:val="18"/>
          <w:szCs w:val="18"/>
          <w:lang w:val="es-ES"/>
        </w:rPr>
        <w:t>. Agradezco también,</w:t>
      </w:r>
      <w:r w:rsidR="002C6EDC" w:rsidRPr="0026363B">
        <w:rPr>
          <w:sz w:val="18"/>
          <w:szCs w:val="18"/>
          <w:lang w:val="es-ES"/>
        </w:rPr>
        <w:t xml:space="preserve"> la confianza depositada en el mecanismo de solución amistosa y</w:t>
      </w:r>
      <w:r w:rsidR="000828A9" w:rsidRPr="0026363B">
        <w:rPr>
          <w:sz w:val="18"/>
          <w:szCs w:val="18"/>
          <w:lang w:val="es-ES"/>
        </w:rPr>
        <w:t xml:space="preserve"> </w:t>
      </w:r>
      <w:r w:rsidR="002C6EDC" w:rsidRPr="0026363B">
        <w:rPr>
          <w:sz w:val="18"/>
          <w:szCs w:val="18"/>
          <w:lang w:val="es-ES"/>
        </w:rPr>
        <w:t xml:space="preserve">el rol facilitador </w:t>
      </w:r>
      <w:r w:rsidR="000828A9" w:rsidRPr="0026363B">
        <w:rPr>
          <w:sz w:val="18"/>
          <w:szCs w:val="18"/>
          <w:lang w:val="es-ES"/>
        </w:rPr>
        <w:t>que ha tenido esta</w:t>
      </w:r>
      <w:r w:rsidR="002C6EDC" w:rsidRPr="0026363B">
        <w:rPr>
          <w:sz w:val="18"/>
          <w:szCs w:val="18"/>
          <w:lang w:val="es-ES"/>
        </w:rPr>
        <w:t xml:space="preserve"> Comisión. </w:t>
      </w:r>
    </w:p>
    <w:p w14:paraId="0BF73AAE" w14:textId="77777777" w:rsidR="00910281" w:rsidRPr="0026363B" w:rsidRDefault="00910281" w:rsidP="00B73883">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1080"/>
        </w:tabs>
        <w:jc w:val="both"/>
        <w:rPr>
          <w:sz w:val="18"/>
          <w:szCs w:val="18"/>
          <w:lang w:val="es-ES"/>
        </w:rPr>
      </w:pPr>
    </w:p>
    <w:p w14:paraId="3D2DA4F6" w14:textId="70E16966" w:rsidR="00F672F4" w:rsidRPr="00B73883" w:rsidRDefault="002C6EDC" w:rsidP="00B73883">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1080"/>
        </w:tabs>
        <w:jc w:val="both"/>
        <w:rPr>
          <w:rFonts w:eastAsia="MS Mincho"/>
          <w:sz w:val="20"/>
          <w:szCs w:val="20"/>
          <w:lang w:val="es-ES"/>
        </w:rPr>
      </w:pPr>
      <w:r w:rsidRPr="00222808">
        <w:rPr>
          <w:rFonts w:eastAsia="MS Mincho"/>
          <w:sz w:val="20"/>
          <w:szCs w:val="20"/>
          <w:lang w:val="es-ES"/>
        </w:rPr>
        <w:t>[…]</w:t>
      </w:r>
    </w:p>
    <w:p w14:paraId="43CC65D9" w14:textId="77777777" w:rsidR="002C6EDC" w:rsidRPr="00B73883" w:rsidRDefault="002C6EDC" w:rsidP="00B73883">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1080"/>
        </w:tabs>
        <w:jc w:val="both"/>
        <w:rPr>
          <w:rFonts w:eastAsia="MS Mincho"/>
          <w:sz w:val="20"/>
          <w:szCs w:val="20"/>
          <w:lang w:val="es-ES"/>
        </w:rPr>
      </w:pPr>
    </w:p>
    <w:p w14:paraId="49483A29" w14:textId="21F55A94" w:rsidR="00CA4ACB" w:rsidRPr="00A363D8" w:rsidRDefault="006C73D6" w:rsidP="00B73883">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eastAsia="MS Mincho"/>
          <w:sz w:val="20"/>
          <w:szCs w:val="20"/>
          <w:lang w:val="es-ES"/>
        </w:rPr>
      </w:pPr>
      <w:r w:rsidRPr="00A363D8">
        <w:rPr>
          <w:rFonts w:eastAsia="MS Mincho"/>
          <w:sz w:val="20"/>
          <w:szCs w:val="20"/>
          <w:lang w:val="es-ES"/>
        </w:rPr>
        <w:t>L</w:t>
      </w:r>
      <w:r w:rsidR="00F868AA" w:rsidRPr="00A363D8">
        <w:rPr>
          <w:rFonts w:eastAsia="MS Mincho"/>
          <w:sz w:val="20"/>
          <w:szCs w:val="20"/>
          <w:lang w:val="es-ES"/>
        </w:rPr>
        <w:t>as partes aportaron fotografías de la difusión</w:t>
      </w:r>
      <w:r w:rsidR="00921130" w:rsidRPr="00A363D8">
        <w:rPr>
          <w:rFonts w:eastAsia="MS Mincho"/>
          <w:sz w:val="20"/>
          <w:szCs w:val="20"/>
          <w:lang w:val="es-ES"/>
        </w:rPr>
        <w:t xml:space="preserve">, </w:t>
      </w:r>
      <w:r w:rsidR="00F868AA" w:rsidRPr="00A363D8">
        <w:rPr>
          <w:rFonts w:eastAsia="MS Mincho"/>
          <w:sz w:val="20"/>
          <w:szCs w:val="20"/>
          <w:lang w:val="es-ES"/>
        </w:rPr>
        <w:t>previa al acto</w:t>
      </w:r>
      <w:r w:rsidR="00921130" w:rsidRPr="00A363D8">
        <w:rPr>
          <w:rFonts w:eastAsia="MS Mincho"/>
          <w:sz w:val="20"/>
          <w:szCs w:val="20"/>
          <w:lang w:val="es-ES"/>
        </w:rPr>
        <w:t>,</w:t>
      </w:r>
      <w:r w:rsidR="00F868AA" w:rsidRPr="00A363D8">
        <w:rPr>
          <w:rFonts w:eastAsia="MS Mincho"/>
          <w:sz w:val="20"/>
          <w:szCs w:val="20"/>
          <w:lang w:val="es-ES"/>
        </w:rPr>
        <w:t xml:space="preserve"> que realizó la Agencia Nacional de Defensa Jurídica del Estado en las plataformas X, Instagram y Linked</w:t>
      </w:r>
      <w:r w:rsidR="007F11B6" w:rsidRPr="00A363D8">
        <w:rPr>
          <w:rFonts w:eastAsia="MS Mincho"/>
          <w:sz w:val="20"/>
          <w:szCs w:val="20"/>
          <w:lang w:val="es-ES"/>
        </w:rPr>
        <w:t>i</w:t>
      </w:r>
      <w:r w:rsidR="00F868AA" w:rsidRPr="00A363D8">
        <w:rPr>
          <w:rFonts w:eastAsia="MS Mincho"/>
          <w:sz w:val="20"/>
          <w:szCs w:val="20"/>
          <w:lang w:val="es-ES"/>
        </w:rPr>
        <w:t>n</w:t>
      </w:r>
      <w:r w:rsidR="007F11B6" w:rsidRPr="00A363D8">
        <w:rPr>
          <w:rFonts w:eastAsia="MS Mincho"/>
          <w:sz w:val="20"/>
          <w:szCs w:val="20"/>
          <w:lang w:val="es-ES"/>
        </w:rPr>
        <w:t>;</w:t>
      </w:r>
      <w:r w:rsidR="00F868AA" w:rsidRPr="00A363D8">
        <w:rPr>
          <w:rFonts w:eastAsia="MS Mincho"/>
          <w:sz w:val="20"/>
          <w:szCs w:val="20"/>
          <w:lang w:val="es-ES"/>
        </w:rPr>
        <w:t xml:space="preserve"> así como también, </w:t>
      </w:r>
      <w:r w:rsidR="005B0741" w:rsidRPr="00A363D8">
        <w:rPr>
          <w:rFonts w:eastAsia="MS Mincho"/>
          <w:sz w:val="20"/>
          <w:szCs w:val="20"/>
          <w:lang w:val="es-ES"/>
        </w:rPr>
        <w:t>constancia de la publicación que se realizó en la plataforma X</w:t>
      </w:r>
      <w:r w:rsidR="00BB77B8" w:rsidRPr="00A363D8">
        <w:rPr>
          <w:rFonts w:eastAsia="MS Mincho"/>
          <w:sz w:val="20"/>
          <w:szCs w:val="20"/>
          <w:lang w:val="es-ES"/>
        </w:rPr>
        <w:t xml:space="preserve">, </w:t>
      </w:r>
      <w:r w:rsidR="005B0741" w:rsidRPr="00A363D8">
        <w:rPr>
          <w:rFonts w:eastAsia="MS Mincho"/>
          <w:sz w:val="20"/>
          <w:szCs w:val="20"/>
          <w:lang w:val="es-ES"/>
        </w:rPr>
        <w:t>con posterioridad al acto</w:t>
      </w:r>
      <w:r w:rsidR="00BB77B8" w:rsidRPr="00A363D8">
        <w:rPr>
          <w:rFonts w:eastAsia="MS Mincho"/>
          <w:sz w:val="20"/>
          <w:szCs w:val="20"/>
          <w:lang w:val="es-ES"/>
        </w:rPr>
        <w:t>,</w:t>
      </w:r>
      <w:r w:rsidR="005B0741" w:rsidRPr="00A363D8">
        <w:rPr>
          <w:rFonts w:eastAsia="MS Mincho"/>
          <w:sz w:val="20"/>
          <w:szCs w:val="20"/>
          <w:lang w:val="es-ES"/>
        </w:rPr>
        <w:t xml:space="preserve"> en la cual</w:t>
      </w:r>
      <w:r w:rsidR="00BB77B8" w:rsidRPr="00A363D8">
        <w:rPr>
          <w:rFonts w:eastAsia="MS Mincho"/>
          <w:sz w:val="20"/>
          <w:szCs w:val="20"/>
          <w:lang w:val="es-ES"/>
        </w:rPr>
        <w:t xml:space="preserve"> </w:t>
      </w:r>
      <w:r w:rsidR="005B0741" w:rsidRPr="00A363D8">
        <w:rPr>
          <w:rFonts w:eastAsia="MS Mincho"/>
          <w:sz w:val="20"/>
          <w:szCs w:val="20"/>
          <w:lang w:val="es-ES"/>
        </w:rPr>
        <w:t xml:space="preserve">se incorporó el enlace del video publicado en </w:t>
      </w:r>
      <w:r w:rsidR="00921130" w:rsidRPr="00A363D8">
        <w:rPr>
          <w:rFonts w:eastAsia="MS Mincho"/>
          <w:sz w:val="20"/>
          <w:szCs w:val="20"/>
          <w:lang w:val="es-ES"/>
        </w:rPr>
        <w:t>el</w:t>
      </w:r>
      <w:r w:rsidR="005B0741" w:rsidRPr="00A363D8">
        <w:rPr>
          <w:rFonts w:eastAsia="MS Mincho"/>
          <w:sz w:val="20"/>
          <w:szCs w:val="20"/>
          <w:lang w:val="es-ES"/>
        </w:rPr>
        <w:t xml:space="preserve"> canal de YouTube</w:t>
      </w:r>
      <w:r w:rsidR="005B0741" w:rsidRPr="00A363D8">
        <w:rPr>
          <w:rStyle w:val="FootnoteReference"/>
          <w:rFonts w:eastAsia="MS Mincho"/>
          <w:sz w:val="20"/>
          <w:szCs w:val="20"/>
          <w:lang w:val="es-ES"/>
        </w:rPr>
        <w:footnoteReference w:id="20"/>
      </w:r>
      <w:r w:rsidR="005B0741" w:rsidRPr="00A363D8">
        <w:rPr>
          <w:rFonts w:eastAsia="MS Mincho"/>
          <w:sz w:val="20"/>
          <w:szCs w:val="20"/>
          <w:lang w:val="es-ES"/>
        </w:rPr>
        <w:t xml:space="preserve"> </w:t>
      </w:r>
      <w:r w:rsidR="001452D0" w:rsidRPr="00A363D8">
        <w:rPr>
          <w:rFonts w:eastAsia="MS Mincho"/>
          <w:sz w:val="20"/>
          <w:szCs w:val="20"/>
          <w:lang w:val="es-ES"/>
        </w:rPr>
        <w:t xml:space="preserve">de la institución, </w:t>
      </w:r>
      <w:r w:rsidR="005B0741" w:rsidRPr="00A363D8">
        <w:rPr>
          <w:rFonts w:eastAsia="MS Mincho"/>
          <w:sz w:val="20"/>
          <w:szCs w:val="20"/>
          <w:lang w:val="es-ES"/>
        </w:rPr>
        <w:t>en el que se encuentra disponible la transmisión en vivo del acto</w:t>
      </w:r>
      <w:r w:rsidR="00EF097A" w:rsidRPr="00A363D8">
        <w:rPr>
          <w:rFonts w:eastAsia="MS Mincho"/>
          <w:sz w:val="20"/>
          <w:szCs w:val="20"/>
          <w:lang w:val="es-ES"/>
        </w:rPr>
        <w:t xml:space="preserve">. </w:t>
      </w:r>
      <w:r w:rsidR="00543398" w:rsidRPr="00A363D8">
        <w:rPr>
          <w:rFonts w:eastAsia="MS Mincho"/>
          <w:sz w:val="20"/>
          <w:szCs w:val="20"/>
          <w:lang w:val="es-ES"/>
        </w:rPr>
        <w:t xml:space="preserve">Al respecto, en la nota conjunta de </w:t>
      </w:r>
      <w:r w:rsidR="00714212" w:rsidRPr="00A363D8">
        <w:rPr>
          <w:rFonts w:eastAsia="MS Mincho"/>
          <w:sz w:val="20"/>
          <w:szCs w:val="20"/>
          <w:lang w:val="es-ES"/>
        </w:rPr>
        <w:t>8</w:t>
      </w:r>
      <w:r w:rsidR="00543398" w:rsidRPr="00A363D8">
        <w:rPr>
          <w:rFonts w:eastAsia="MS Mincho"/>
          <w:sz w:val="20"/>
          <w:szCs w:val="20"/>
          <w:lang w:val="es-ES"/>
        </w:rPr>
        <w:t xml:space="preserve"> de octubre de 2024, las partes indicaron </w:t>
      </w:r>
      <w:r w:rsidR="00FC1031" w:rsidRPr="00A363D8">
        <w:rPr>
          <w:rFonts w:eastAsia="MS Mincho"/>
          <w:sz w:val="20"/>
          <w:szCs w:val="20"/>
          <w:lang w:val="es-ES"/>
        </w:rPr>
        <w:t xml:space="preserve">que la medida cumplió cabalmente con el efecto reparador para la víctima y sus representantes, por lo cual </w:t>
      </w:r>
      <w:r w:rsidR="000E4307" w:rsidRPr="00A363D8">
        <w:rPr>
          <w:rFonts w:eastAsia="MS Mincho"/>
          <w:sz w:val="20"/>
          <w:szCs w:val="20"/>
          <w:lang w:val="es-ES"/>
        </w:rPr>
        <w:t xml:space="preserve">solicitaron </w:t>
      </w:r>
      <w:r w:rsidR="00A17419" w:rsidRPr="00A363D8">
        <w:rPr>
          <w:rFonts w:eastAsia="MS Mincho"/>
          <w:sz w:val="20"/>
          <w:szCs w:val="20"/>
          <w:lang w:val="es-ES"/>
        </w:rPr>
        <w:lastRenderedPageBreak/>
        <w:t xml:space="preserve">declarar </w:t>
      </w:r>
      <w:r w:rsidR="005914D5" w:rsidRPr="00A363D8">
        <w:rPr>
          <w:rFonts w:eastAsia="MS Mincho"/>
          <w:sz w:val="20"/>
          <w:szCs w:val="20"/>
          <w:lang w:val="es-ES"/>
        </w:rPr>
        <w:t xml:space="preserve">su </w:t>
      </w:r>
      <w:r w:rsidR="000E4307" w:rsidRPr="00A363D8">
        <w:rPr>
          <w:rFonts w:eastAsia="MS Mincho"/>
          <w:sz w:val="20"/>
          <w:szCs w:val="20"/>
          <w:lang w:val="es-ES"/>
        </w:rPr>
        <w:t xml:space="preserve">cumplimiento total. </w:t>
      </w:r>
      <w:r w:rsidR="00CA4ACB" w:rsidRPr="00A363D8">
        <w:rPr>
          <w:rFonts w:eastAsia="MS Mincho"/>
          <w:sz w:val="20"/>
          <w:szCs w:val="20"/>
          <w:lang w:val="es-ES"/>
        </w:rPr>
        <w:t xml:space="preserve">Tomando en consideración los elementos de información </w:t>
      </w:r>
      <w:r w:rsidR="005914D5" w:rsidRPr="00A363D8">
        <w:rPr>
          <w:rFonts w:eastAsia="MS Mincho"/>
          <w:sz w:val="20"/>
          <w:szCs w:val="20"/>
          <w:lang w:val="es-ES"/>
        </w:rPr>
        <w:t xml:space="preserve">brindados </w:t>
      </w:r>
      <w:r w:rsidR="00CA4ACB" w:rsidRPr="00A363D8">
        <w:rPr>
          <w:rFonts w:eastAsia="MS Mincho"/>
          <w:sz w:val="20"/>
          <w:szCs w:val="20"/>
          <w:lang w:val="es-ES"/>
        </w:rPr>
        <w:t xml:space="preserve">por las partes, la Comisión </w:t>
      </w:r>
      <w:r w:rsidR="005914D5" w:rsidRPr="00A363D8">
        <w:rPr>
          <w:rFonts w:eastAsia="MS Mincho"/>
          <w:sz w:val="20"/>
          <w:szCs w:val="20"/>
          <w:lang w:val="es-ES"/>
        </w:rPr>
        <w:t xml:space="preserve">entiende </w:t>
      </w:r>
      <w:r w:rsidR="00CA4ACB" w:rsidRPr="00A363D8">
        <w:rPr>
          <w:rFonts w:eastAsia="MS Mincho"/>
          <w:sz w:val="20"/>
          <w:szCs w:val="20"/>
          <w:lang w:val="es-ES"/>
        </w:rPr>
        <w:t xml:space="preserve">que el numeral I </w:t>
      </w:r>
      <w:r w:rsidR="001452D0" w:rsidRPr="00A363D8">
        <w:rPr>
          <w:rFonts w:eastAsia="MS Mincho"/>
          <w:sz w:val="20"/>
          <w:szCs w:val="20"/>
          <w:lang w:val="es-ES"/>
        </w:rPr>
        <w:t xml:space="preserve">(acto de reconocimiento de responsabilidad) </w:t>
      </w:r>
      <w:r w:rsidR="00CA4ACB" w:rsidRPr="00A363D8">
        <w:rPr>
          <w:rFonts w:eastAsia="MS Mincho"/>
          <w:sz w:val="20"/>
          <w:szCs w:val="20"/>
          <w:lang w:val="es-ES"/>
        </w:rPr>
        <w:t xml:space="preserve">de la cláusula </w:t>
      </w:r>
      <w:r w:rsidR="00C9396D" w:rsidRPr="00A363D8">
        <w:rPr>
          <w:rFonts w:eastAsia="MS Mincho"/>
          <w:sz w:val="20"/>
          <w:szCs w:val="20"/>
          <w:lang w:val="es-ES"/>
        </w:rPr>
        <w:t>quinta</w:t>
      </w:r>
      <w:r w:rsidR="00906063" w:rsidRPr="00A363D8">
        <w:rPr>
          <w:rFonts w:eastAsia="MS Mincho"/>
          <w:sz w:val="20"/>
          <w:szCs w:val="20"/>
          <w:lang w:val="es-ES"/>
        </w:rPr>
        <w:t xml:space="preserve"> </w:t>
      </w:r>
      <w:r w:rsidR="001452D0" w:rsidRPr="00A363D8">
        <w:rPr>
          <w:rFonts w:eastAsia="MS Mincho"/>
          <w:sz w:val="20"/>
          <w:szCs w:val="20"/>
          <w:lang w:val="es-ES"/>
        </w:rPr>
        <w:t xml:space="preserve">(medidas de satisfacción) </w:t>
      </w:r>
      <w:r w:rsidR="00906063" w:rsidRPr="00A363D8">
        <w:rPr>
          <w:rFonts w:eastAsia="MS Mincho"/>
          <w:sz w:val="20"/>
          <w:szCs w:val="20"/>
          <w:lang w:val="es-ES"/>
        </w:rPr>
        <w:t>del ASA suscrito,</w:t>
      </w:r>
      <w:r w:rsidR="00C9396D" w:rsidRPr="00A363D8">
        <w:rPr>
          <w:rFonts w:eastAsia="MS Mincho"/>
          <w:sz w:val="20"/>
          <w:szCs w:val="20"/>
          <w:lang w:val="es-ES"/>
        </w:rPr>
        <w:t xml:space="preserve"> </w:t>
      </w:r>
      <w:r w:rsidR="00CA4ACB" w:rsidRPr="00A363D8">
        <w:rPr>
          <w:rFonts w:eastAsia="MS Mincho"/>
          <w:sz w:val="20"/>
          <w:szCs w:val="20"/>
          <w:lang w:val="es-ES"/>
        </w:rPr>
        <w:t xml:space="preserve">se encuentra </w:t>
      </w:r>
      <w:r w:rsidR="00C9396D" w:rsidRPr="00A363D8">
        <w:rPr>
          <w:rFonts w:eastAsia="MS Mincho"/>
          <w:sz w:val="20"/>
          <w:szCs w:val="20"/>
          <w:lang w:val="es-ES"/>
        </w:rPr>
        <w:t>totalmente cumplida y así lo declara.</w:t>
      </w:r>
    </w:p>
    <w:p w14:paraId="635C6436" w14:textId="77777777" w:rsidR="00CA4ACB" w:rsidRPr="00A363D8" w:rsidRDefault="00CA4ACB" w:rsidP="00B73883">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eastAsia="MS Mincho" w:hAnsi="Cambria"/>
          <w:strike/>
          <w:sz w:val="20"/>
          <w:szCs w:val="20"/>
          <w:lang w:val="es-ES"/>
        </w:rPr>
      </w:pPr>
    </w:p>
    <w:p w14:paraId="460AF41D" w14:textId="46636829" w:rsidR="004E6D20" w:rsidRPr="00A363D8" w:rsidRDefault="00FF40F0" w:rsidP="00B7388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eastAsia="MS Mincho" w:hAnsi="Cambria"/>
          <w:sz w:val="20"/>
          <w:szCs w:val="20"/>
          <w:lang w:val="es-ES"/>
        </w:rPr>
      </w:pPr>
      <w:r w:rsidRPr="00A363D8">
        <w:rPr>
          <w:rFonts w:ascii="Cambria" w:eastAsia="MS Mincho" w:hAnsi="Cambria"/>
          <w:sz w:val="20"/>
          <w:szCs w:val="20"/>
          <w:lang w:val="es-ES"/>
        </w:rPr>
        <w:t>Por otro lado, e</w:t>
      </w:r>
      <w:r w:rsidR="00125748" w:rsidRPr="00A363D8">
        <w:rPr>
          <w:rFonts w:ascii="Cambria" w:eastAsia="MS Mincho" w:hAnsi="Cambria"/>
          <w:sz w:val="20"/>
          <w:szCs w:val="20"/>
          <w:lang w:val="es-ES"/>
        </w:rPr>
        <w:t>n relación con</w:t>
      </w:r>
      <w:r w:rsidR="00437DA3" w:rsidRPr="00A363D8">
        <w:rPr>
          <w:rFonts w:ascii="Cambria" w:eastAsia="MS Mincho" w:hAnsi="Cambria"/>
          <w:sz w:val="20"/>
          <w:szCs w:val="20"/>
          <w:lang w:val="es-ES"/>
        </w:rPr>
        <w:t xml:space="preserve"> lo establecido en</w:t>
      </w:r>
      <w:r w:rsidR="00E86633" w:rsidRPr="00A363D8">
        <w:rPr>
          <w:rFonts w:ascii="Cambria" w:eastAsia="MS Mincho" w:hAnsi="Cambria"/>
          <w:sz w:val="20"/>
          <w:szCs w:val="20"/>
          <w:lang w:val="es-ES"/>
        </w:rPr>
        <w:t xml:space="preserve"> el numeral III </w:t>
      </w:r>
      <w:r w:rsidR="001452D0" w:rsidRPr="00A363D8">
        <w:rPr>
          <w:rFonts w:ascii="Cambria" w:eastAsia="MS Mincho" w:hAnsi="Cambria"/>
          <w:sz w:val="20"/>
          <w:szCs w:val="20"/>
          <w:lang w:val="es-ES"/>
        </w:rPr>
        <w:t xml:space="preserve">(memoria) </w:t>
      </w:r>
      <w:r w:rsidR="00E86633" w:rsidRPr="00A363D8">
        <w:rPr>
          <w:rFonts w:ascii="Cambria" w:eastAsia="MS Mincho" w:hAnsi="Cambria"/>
          <w:sz w:val="20"/>
          <w:szCs w:val="20"/>
          <w:lang w:val="es-ES"/>
        </w:rPr>
        <w:t>de la cláusula quinta</w:t>
      </w:r>
      <w:r w:rsidR="001452D0" w:rsidRPr="00A363D8">
        <w:rPr>
          <w:rFonts w:ascii="Cambria" w:eastAsia="MS Mincho" w:hAnsi="Cambria"/>
          <w:sz w:val="20"/>
          <w:szCs w:val="20"/>
          <w:lang w:val="es-ES"/>
        </w:rPr>
        <w:t xml:space="preserve"> (medidas de satisfacción)</w:t>
      </w:r>
      <w:r w:rsidR="001B377C" w:rsidRPr="00A363D8">
        <w:rPr>
          <w:rFonts w:ascii="Cambria" w:eastAsia="MS Mincho" w:hAnsi="Cambria"/>
          <w:sz w:val="20"/>
          <w:szCs w:val="20"/>
          <w:lang w:val="es-ES"/>
        </w:rPr>
        <w:t>,</w:t>
      </w:r>
      <w:r w:rsidR="00E86633" w:rsidRPr="00A363D8">
        <w:rPr>
          <w:rFonts w:ascii="Cambria" w:eastAsia="MS Mincho" w:hAnsi="Cambria"/>
          <w:sz w:val="20"/>
          <w:szCs w:val="20"/>
          <w:lang w:val="es-ES"/>
        </w:rPr>
        <w:t xml:space="preserve"> modificado mediante </w:t>
      </w:r>
      <w:r w:rsidR="00F8226D" w:rsidRPr="00A363D8">
        <w:rPr>
          <w:rFonts w:ascii="Cambria" w:eastAsia="MS Mincho" w:hAnsi="Cambria"/>
          <w:sz w:val="20"/>
          <w:szCs w:val="20"/>
          <w:lang w:val="es-ES"/>
        </w:rPr>
        <w:t xml:space="preserve">el </w:t>
      </w:r>
      <w:r w:rsidR="00437DA3" w:rsidRPr="00A363D8">
        <w:rPr>
          <w:rFonts w:ascii="Cambria" w:eastAsia="MS Mincho" w:hAnsi="Cambria"/>
          <w:sz w:val="20"/>
          <w:szCs w:val="20"/>
          <w:lang w:val="es-ES"/>
        </w:rPr>
        <w:t xml:space="preserve">otrosí suscrito el 3 de abril de 2023, </w:t>
      </w:r>
      <w:r w:rsidR="004C3466" w:rsidRPr="00A363D8">
        <w:rPr>
          <w:rFonts w:ascii="Cambria" w:eastAsia="MS Mincho" w:hAnsi="Cambria"/>
          <w:sz w:val="20"/>
          <w:szCs w:val="20"/>
          <w:lang w:val="es-ES"/>
        </w:rPr>
        <w:t xml:space="preserve">las partes </w:t>
      </w:r>
      <w:r w:rsidR="00F8226D" w:rsidRPr="00A363D8">
        <w:rPr>
          <w:rFonts w:ascii="Cambria" w:eastAsia="MS Mincho" w:hAnsi="Cambria"/>
          <w:sz w:val="20"/>
          <w:szCs w:val="20"/>
          <w:lang w:val="es-ES"/>
        </w:rPr>
        <w:t xml:space="preserve">proporcionaron </w:t>
      </w:r>
      <w:r w:rsidR="004C3466" w:rsidRPr="00A363D8">
        <w:rPr>
          <w:rFonts w:ascii="Cambria" w:eastAsia="MS Mincho" w:hAnsi="Cambria"/>
          <w:sz w:val="20"/>
          <w:szCs w:val="20"/>
          <w:lang w:val="es-ES"/>
        </w:rPr>
        <w:t>información y registros fotográficos mediante los cuales la Comisión pudo constatar que se creó una mesa móvil como pieza artística</w:t>
      </w:r>
      <w:r w:rsidR="002E267F" w:rsidRPr="00A363D8">
        <w:rPr>
          <w:rFonts w:ascii="Cambria" w:eastAsia="MS Mincho" w:hAnsi="Cambria"/>
          <w:sz w:val="20"/>
          <w:szCs w:val="20"/>
          <w:lang w:val="es-ES"/>
        </w:rPr>
        <w:t>,</w:t>
      </w:r>
      <w:r w:rsidR="004C3466" w:rsidRPr="00A363D8">
        <w:rPr>
          <w:rFonts w:ascii="Cambria" w:eastAsia="MS Mincho" w:hAnsi="Cambria"/>
          <w:sz w:val="20"/>
          <w:szCs w:val="20"/>
          <w:lang w:val="es-ES"/>
        </w:rPr>
        <w:t xml:space="preserve"> a partir de las fotografías</w:t>
      </w:r>
      <w:r w:rsidR="005003D6" w:rsidRPr="00A363D8">
        <w:rPr>
          <w:rFonts w:ascii="Cambria" w:eastAsia="MS Mincho" w:hAnsi="Cambria"/>
          <w:sz w:val="20"/>
          <w:szCs w:val="20"/>
          <w:lang w:val="es-ES"/>
        </w:rPr>
        <w:t xml:space="preserve"> </w:t>
      </w:r>
      <w:r w:rsidR="00E86928" w:rsidRPr="00A363D8">
        <w:rPr>
          <w:rFonts w:ascii="Cambria" w:eastAsia="MS Mincho" w:hAnsi="Cambria"/>
          <w:sz w:val="20"/>
          <w:szCs w:val="20"/>
          <w:lang w:val="es-ES"/>
        </w:rPr>
        <w:t>capturadas</w:t>
      </w:r>
      <w:r w:rsidR="004C3466" w:rsidRPr="00A363D8">
        <w:rPr>
          <w:rFonts w:ascii="Cambria" w:eastAsia="MS Mincho" w:hAnsi="Cambria"/>
          <w:sz w:val="20"/>
          <w:szCs w:val="20"/>
          <w:lang w:val="es-ES"/>
        </w:rPr>
        <w:t xml:space="preserve"> de varias mujeres </w:t>
      </w:r>
      <w:r w:rsidR="00F8226D" w:rsidRPr="00A363D8">
        <w:rPr>
          <w:rFonts w:ascii="Cambria" w:eastAsia="MS Mincho" w:hAnsi="Cambria"/>
          <w:sz w:val="20"/>
          <w:szCs w:val="20"/>
          <w:lang w:val="es-ES"/>
        </w:rPr>
        <w:t>t</w:t>
      </w:r>
      <w:r w:rsidR="004C3466" w:rsidRPr="00A363D8">
        <w:rPr>
          <w:rFonts w:ascii="Cambria" w:eastAsia="MS Mincho" w:hAnsi="Cambria"/>
          <w:sz w:val="20"/>
          <w:szCs w:val="20"/>
          <w:lang w:val="es-ES"/>
        </w:rPr>
        <w:t>rans</w:t>
      </w:r>
      <w:r w:rsidR="009A7F94" w:rsidRPr="00A363D8">
        <w:rPr>
          <w:rFonts w:ascii="Cambria" w:eastAsia="MS Mincho" w:hAnsi="Cambria"/>
          <w:sz w:val="20"/>
          <w:szCs w:val="20"/>
          <w:lang w:val="es-ES"/>
        </w:rPr>
        <w:t>;</w:t>
      </w:r>
      <w:r w:rsidR="005B3C58" w:rsidRPr="00A363D8">
        <w:rPr>
          <w:rFonts w:ascii="Cambria" w:eastAsia="MS Mincho" w:hAnsi="Cambria"/>
          <w:sz w:val="20"/>
          <w:szCs w:val="20"/>
          <w:lang w:val="es-ES"/>
        </w:rPr>
        <w:t xml:space="preserve"> y </w:t>
      </w:r>
      <w:r w:rsidR="008E5B91" w:rsidRPr="00A363D8">
        <w:rPr>
          <w:rFonts w:ascii="Cambria" w:eastAsia="MS Mincho" w:hAnsi="Cambria"/>
          <w:sz w:val="20"/>
          <w:szCs w:val="20"/>
          <w:lang w:val="es-ES"/>
        </w:rPr>
        <w:t xml:space="preserve">que </w:t>
      </w:r>
      <w:r w:rsidR="005B3C58" w:rsidRPr="00A363D8">
        <w:rPr>
          <w:rFonts w:ascii="Cambria" w:eastAsia="MS Mincho" w:hAnsi="Cambria"/>
          <w:sz w:val="20"/>
          <w:szCs w:val="20"/>
          <w:lang w:val="es-ES"/>
        </w:rPr>
        <w:t>el día del acto se dif</w:t>
      </w:r>
      <w:r w:rsidR="00E86928" w:rsidRPr="00A363D8">
        <w:rPr>
          <w:rFonts w:ascii="Cambria" w:eastAsia="MS Mincho" w:hAnsi="Cambria"/>
          <w:sz w:val="20"/>
          <w:szCs w:val="20"/>
          <w:lang w:val="es-ES"/>
        </w:rPr>
        <w:t>u</w:t>
      </w:r>
      <w:r w:rsidR="005B3C58" w:rsidRPr="00A363D8">
        <w:rPr>
          <w:rFonts w:ascii="Cambria" w:eastAsia="MS Mincho" w:hAnsi="Cambria"/>
          <w:sz w:val="20"/>
          <w:szCs w:val="20"/>
          <w:lang w:val="es-ES"/>
        </w:rPr>
        <w:t>ndió un folleto físico</w:t>
      </w:r>
      <w:r w:rsidR="008710DD" w:rsidRPr="00A363D8">
        <w:rPr>
          <w:rFonts w:ascii="Cambria" w:eastAsia="MS Mincho" w:hAnsi="Cambria"/>
          <w:sz w:val="20"/>
          <w:szCs w:val="20"/>
          <w:lang w:val="es-ES"/>
        </w:rPr>
        <w:t>,</w:t>
      </w:r>
      <w:r w:rsidR="005B3C58" w:rsidRPr="00A363D8">
        <w:rPr>
          <w:rFonts w:ascii="Cambria" w:eastAsia="MS Mincho" w:hAnsi="Cambria"/>
          <w:sz w:val="20"/>
          <w:szCs w:val="20"/>
          <w:lang w:val="es-ES"/>
        </w:rPr>
        <w:t xml:space="preserve"> que </w:t>
      </w:r>
      <w:r w:rsidR="009352BE" w:rsidRPr="00A363D8">
        <w:rPr>
          <w:rFonts w:ascii="Cambria" w:eastAsia="MS Mincho" w:hAnsi="Cambria"/>
          <w:sz w:val="20"/>
          <w:szCs w:val="20"/>
          <w:lang w:val="es-ES"/>
        </w:rPr>
        <w:t xml:space="preserve">contenía una semblanza de Raiza y hacía alusión al </w:t>
      </w:r>
      <w:r w:rsidR="009A7F94" w:rsidRPr="00A363D8">
        <w:rPr>
          <w:rFonts w:ascii="Cambria" w:eastAsia="MS Mincho" w:hAnsi="Cambria"/>
          <w:sz w:val="20"/>
          <w:szCs w:val="20"/>
          <w:lang w:val="es-ES"/>
        </w:rPr>
        <w:t xml:space="preserve">texto </w:t>
      </w:r>
      <w:r w:rsidR="009352BE" w:rsidRPr="00A363D8">
        <w:rPr>
          <w:rFonts w:ascii="Cambria" w:eastAsia="MS Mincho" w:hAnsi="Cambria"/>
          <w:sz w:val="20"/>
          <w:szCs w:val="20"/>
          <w:lang w:val="es-ES"/>
        </w:rPr>
        <w:t>del acuerdo sus</w:t>
      </w:r>
      <w:r w:rsidR="002E267F" w:rsidRPr="00A363D8">
        <w:rPr>
          <w:rFonts w:ascii="Cambria" w:eastAsia="MS Mincho" w:hAnsi="Cambria"/>
          <w:sz w:val="20"/>
          <w:szCs w:val="20"/>
          <w:lang w:val="es-ES"/>
        </w:rPr>
        <w:t>c</w:t>
      </w:r>
      <w:r w:rsidR="009352BE" w:rsidRPr="00A363D8">
        <w:rPr>
          <w:rFonts w:ascii="Cambria" w:eastAsia="MS Mincho" w:hAnsi="Cambria"/>
          <w:sz w:val="20"/>
          <w:szCs w:val="20"/>
          <w:lang w:val="es-ES"/>
        </w:rPr>
        <w:t>rito</w:t>
      </w:r>
      <w:r w:rsidR="005003D6" w:rsidRPr="00A363D8">
        <w:rPr>
          <w:rFonts w:ascii="Cambria" w:eastAsia="MS Mincho" w:hAnsi="Cambria"/>
          <w:sz w:val="20"/>
          <w:szCs w:val="20"/>
          <w:lang w:val="es-ES"/>
        </w:rPr>
        <w:t>. Asim</w:t>
      </w:r>
      <w:r w:rsidR="00932FD7" w:rsidRPr="00A363D8">
        <w:rPr>
          <w:rFonts w:ascii="Cambria" w:eastAsia="MS Mincho" w:hAnsi="Cambria"/>
          <w:sz w:val="20"/>
          <w:szCs w:val="20"/>
          <w:lang w:val="es-ES"/>
        </w:rPr>
        <w:t>is</w:t>
      </w:r>
      <w:r w:rsidR="005003D6" w:rsidRPr="00A363D8">
        <w:rPr>
          <w:rFonts w:ascii="Cambria" w:eastAsia="MS Mincho" w:hAnsi="Cambria"/>
          <w:sz w:val="20"/>
          <w:szCs w:val="20"/>
          <w:lang w:val="es-ES"/>
        </w:rPr>
        <w:t xml:space="preserve">mo, </w:t>
      </w:r>
      <w:r w:rsidR="00932FD7" w:rsidRPr="00A363D8">
        <w:rPr>
          <w:rFonts w:ascii="Cambria" w:eastAsia="MS Mincho" w:hAnsi="Cambria"/>
          <w:sz w:val="20"/>
          <w:szCs w:val="20"/>
          <w:lang w:val="es-ES"/>
        </w:rPr>
        <w:t xml:space="preserve">la información </w:t>
      </w:r>
      <w:r w:rsidR="007D2D9D" w:rsidRPr="00A363D8">
        <w:rPr>
          <w:rFonts w:ascii="Cambria" w:eastAsia="MS Mincho" w:hAnsi="Cambria"/>
          <w:sz w:val="20"/>
          <w:szCs w:val="20"/>
          <w:lang w:val="es-ES"/>
        </w:rPr>
        <w:t xml:space="preserve">aportada </w:t>
      </w:r>
      <w:r w:rsidR="00932FD7" w:rsidRPr="00A363D8">
        <w:rPr>
          <w:rFonts w:ascii="Cambria" w:eastAsia="MS Mincho" w:hAnsi="Cambria"/>
          <w:sz w:val="20"/>
          <w:szCs w:val="20"/>
          <w:lang w:val="es-ES"/>
        </w:rPr>
        <w:t xml:space="preserve">por las partes, permitió </w:t>
      </w:r>
      <w:r w:rsidR="008E5B91" w:rsidRPr="00A363D8">
        <w:rPr>
          <w:rFonts w:ascii="Cambria" w:eastAsia="MS Mincho" w:hAnsi="Cambria"/>
          <w:sz w:val="20"/>
          <w:szCs w:val="20"/>
          <w:lang w:val="es-ES"/>
        </w:rPr>
        <w:t xml:space="preserve">a la Comisión </w:t>
      </w:r>
      <w:r w:rsidR="004C5C06" w:rsidRPr="00A363D8">
        <w:rPr>
          <w:rFonts w:ascii="Cambria" w:eastAsia="MS Mincho" w:hAnsi="Cambria"/>
          <w:sz w:val="20"/>
          <w:szCs w:val="20"/>
          <w:lang w:val="es-ES"/>
        </w:rPr>
        <w:t>verificar</w:t>
      </w:r>
      <w:r w:rsidR="00932FD7" w:rsidRPr="00A363D8">
        <w:rPr>
          <w:rFonts w:ascii="Cambria" w:eastAsia="MS Mincho" w:hAnsi="Cambria"/>
          <w:sz w:val="20"/>
          <w:szCs w:val="20"/>
          <w:lang w:val="es-ES"/>
        </w:rPr>
        <w:t xml:space="preserve"> que</w:t>
      </w:r>
      <w:r w:rsidR="002E267F" w:rsidRPr="00A363D8">
        <w:rPr>
          <w:rFonts w:ascii="Cambria" w:eastAsia="MS Mincho" w:hAnsi="Cambria"/>
          <w:sz w:val="20"/>
          <w:szCs w:val="20"/>
          <w:lang w:val="es-ES"/>
        </w:rPr>
        <w:t>,</w:t>
      </w:r>
      <w:r w:rsidR="00932FD7" w:rsidRPr="00A363D8">
        <w:rPr>
          <w:rFonts w:ascii="Cambria" w:eastAsia="MS Mincho" w:hAnsi="Cambria"/>
          <w:sz w:val="20"/>
          <w:szCs w:val="20"/>
          <w:lang w:val="es-ES"/>
        </w:rPr>
        <w:t xml:space="preserve"> </w:t>
      </w:r>
      <w:r w:rsidR="005003D6" w:rsidRPr="00A363D8">
        <w:rPr>
          <w:rFonts w:ascii="Cambria" w:eastAsia="MS Mincho" w:hAnsi="Cambria"/>
          <w:sz w:val="20"/>
          <w:szCs w:val="20"/>
          <w:lang w:val="es-ES"/>
        </w:rPr>
        <w:t xml:space="preserve">durante el cierre del acto público de reconocimiento de responsabilidad, se </w:t>
      </w:r>
      <w:r w:rsidR="007D2D9D" w:rsidRPr="00A363D8">
        <w:rPr>
          <w:rFonts w:ascii="Cambria" w:eastAsia="MS Mincho" w:hAnsi="Cambria"/>
          <w:sz w:val="20"/>
          <w:szCs w:val="20"/>
          <w:lang w:val="es-ES"/>
        </w:rPr>
        <w:t xml:space="preserve">llevó a cabo </w:t>
      </w:r>
      <w:r w:rsidR="005003D6" w:rsidRPr="00A363D8">
        <w:rPr>
          <w:rFonts w:ascii="Cambria" w:eastAsia="MS Mincho" w:hAnsi="Cambria"/>
          <w:sz w:val="20"/>
          <w:szCs w:val="20"/>
          <w:lang w:val="es-ES"/>
        </w:rPr>
        <w:t xml:space="preserve">un acto cultural </w:t>
      </w:r>
      <w:r w:rsidR="00DA6DC6" w:rsidRPr="00A363D8">
        <w:rPr>
          <w:rFonts w:ascii="Cambria" w:eastAsia="MS Mincho" w:hAnsi="Cambria"/>
          <w:sz w:val="20"/>
          <w:szCs w:val="20"/>
          <w:lang w:val="es-ES"/>
        </w:rPr>
        <w:t xml:space="preserve">denominado </w:t>
      </w:r>
      <w:r w:rsidR="00DA6DC6" w:rsidRPr="00A363D8">
        <w:rPr>
          <w:rFonts w:ascii="Cambria" w:eastAsia="MS Mincho" w:hAnsi="Cambria"/>
          <w:i/>
          <w:iCs/>
          <w:sz w:val="20"/>
          <w:szCs w:val="20"/>
          <w:lang w:val="es-ES"/>
        </w:rPr>
        <w:t>P</w:t>
      </w:r>
      <w:r w:rsidR="005003D6" w:rsidRPr="00A363D8">
        <w:rPr>
          <w:rFonts w:ascii="Cambria" w:eastAsia="MS Mincho" w:hAnsi="Cambria"/>
          <w:i/>
          <w:iCs/>
          <w:sz w:val="20"/>
          <w:szCs w:val="20"/>
          <w:lang w:val="es-ES"/>
        </w:rPr>
        <w:t>erformance poemari</w:t>
      </w:r>
      <w:r w:rsidR="00932FD7" w:rsidRPr="00A363D8">
        <w:rPr>
          <w:rFonts w:ascii="Cambria" w:eastAsia="MS Mincho" w:hAnsi="Cambria"/>
          <w:i/>
          <w:iCs/>
          <w:sz w:val="20"/>
          <w:szCs w:val="20"/>
          <w:lang w:val="es-ES"/>
        </w:rPr>
        <w:t>o</w:t>
      </w:r>
      <w:r w:rsidR="008E5B91" w:rsidRPr="00A363D8">
        <w:rPr>
          <w:rFonts w:ascii="Cambria" w:eastAsia="MS Mincho" w:hAnsi="Cambria"/>
          <w:sz w:val="20"/>
          <w:szCs w:val="20"/>
          <w:lang w:val="es-ES"/>
        </w:rPr>
        <w:t xml:space="preserve">. </w:t>
      </w:r>
      <w:r w:rsidR="00061D04" w:rsidRPr="00A363D8">
        <w:rPr>
          <w:rFonts w:ascii="Cambria" w:eastAsia="MS Mincho" w:hAnsi="Cambria"/>
          <w:sz w:val="20"/>
          <w:szCs w:val="20"/>
          <w:lang w:val="es-ES"/>
        </w:rPr>
        <w:t>En virtud de lo anterior</w:t>
      </w:r>
      <w:r w:rsidR="008E5B91" w:rsidRPr="00A363D8">
        <w:rPr>
          <w:rFonts w:ascii="Cambria" w:eastAsia="MS Mincho" w:hAnsi="Cambria"/>
          <w:sz w:val="20"/>
          <w:szCs w:val="20"/>
          <w:lang w:val="es-ES"/>
        </w:rPr>
        <w:t xml:space="preserve">, la Comisión </w:t>
      </w:r>
      <w:r w:rsidR="003020B5" w:rsidRPr="00A363D8">
        <w:rPr>
          <w:rFonts w:ascii="Cambria" w:eastAsia="MS Mincho" w:hAnsi="Cambria"/>
          <w:sz w:val="20"/>
          <w:szCs w:val="20"/>
          <w:lang w:val="es-ES"/>
        </w:rPr>
        <w:t xml:space="preserve">considera </w:t>
      </w:r>
      <w:r w:rsidR="009A45BA" w:rsidRPr="00A363D8">
        <w:rPr>
          <w:rFonts w:ascii="Cambria" w:eastAsia="MS Mincho" w:hAnsi="Cambria"/>
          <w:sz w:val="20"/>
          <w:szCs w:val="20"/>
          <w:lang w:val="es-ES"/>
        </w:rPr>
        <w:t>que este extremo del acuerdo de solución amistosa se encuentra cumplido totalmente</w:t>
      </w:r>
      <w:r w:rsidR="008E5B91" w:rsidRPr="00A363D8">
        <w:rPr>
          <w:rFonts w:ascii="Cambria" w:eastAsia="MS Mincho" w:hAnsi="Cambria"/>
          <w:sz w:val="20"/>
          <w:szCs w:val="20"/>
          <w:lang w:val="es-ES"/>
        </w:rPr>
        <w:t xml:space="preserve"> y así lo declara.</w:t>
      </w:r>
    </w:p>
    <w:p w14:paraId="707AA939" w14:textId="77777777" w:rsidR="00C96D4F" w:rsidRPr="00B73883" w:rsidRDefault="00C96D4F" w:rsidP="00B73883">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1080"/>
        </w:tabs>
        <w:jc w:val="both"/>
        <w:rPr>
          <w:rFonts w:eastAsia="MS Mincho"/>
          <w:sz w:val="20"/>
          <w:szCs w:val="20"/>
          <w:lang w:val="es-ES"/>
        </w:rPr>
      </w:pPr>
    </w:p>
    <w:p w14:paraId="17F4CD9A" w14:textId="1F3748E4" w:rsidR="006B52AC" w:rsidRPr="00585811" w:rsidRDefault="00834DE2" w:rsidP="00B73883">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eastAsia="MS Mincho"/>
          <w:sz w:val="20"/>
          <w:szCs w:val="20"/>
          <w:lang w:val="es-ES"/>
        </w:rPr>
      </w:pPr>
      <w:r w:rsidRPr="00585811">
        <w:rPr>
          <w:rFonts w:eastAsia="MS Mincho"/>
          <w:sz w:val="20"/>
          <w:szCs w:val="20"/>
          <w:lang w:val="es-ES"/>
        </w:rPr>
        <w:t xml:space="preserve">Por las razones anteriores, la CIDH </w:t>
      </w:r>
      <w:r w:rsidR="00EC7635">
        <w:rPr>
          <w:rFonts w:eastAsia="MS Mincho"/>
          <w:sz w:val="20"/>
          <w:szCs w:val="20"/>
          <w:lang w:val="es-ES"/>
        </w:rPr>
        <w:t>concluye</w:t>
      </w:r>
      <w:r w:rsidR="00EC7635" w:rsidRPr="00585811">
        <w:rPr>
          <w:rFonts w:eastAsia="MS Mincho"/>
          <w:sz w:val="20"/>
          <w:szCs w:val="20"/>
          <w:lang w:val="es-ES"/>
        </w:rPr>
        <w:t xml:space="preserve"> </w:t>
      </w:r>
      <w:r w:rsidRPr="00585811">
        <w:rPr>
          <w:rFonts w:eastAsia="MS Mincho"/>
          <w:sz w:val="20"/>
          <w:szCs w:val="20"/>
          <w:lang w:val="es-ES"/>
        </w:rPr>
        <w:t xml:space="preserve">que </w:t>
      </w:r>
      <w:r w:rsidR="00C35670" w:rsidRPr="00585811">
        <w:rPr>
          <w:rFonts w:eastAsia="MS Mincho"/>
          <w:sz w:val="20"/>
          <w:szCs w:val="20"/>
          <w:lang w:val="es-ES"/>
        </w:rPr>
        <w:t>los numerales I</w:t>
      </w:r>
      <w:r w:rsidR="00521B72" w:rsidRPr="00585811">
        <w:rPr>
          <w:rFonts w:eastAsia="MS Mincho"/>
          <w:sz w:val="20"/>
          <w:szCs w:val="20"/>
          <w:lang w:val="es-ES"/>
        </w:rPr>
        <w:t xml:space="preserve"> (acto de reconocimiento de responsabilidad)</w:t>
      </w:r>
      <w:r w:rsidR="00C35670" w:rsidRPr="00585811">
        <w:rPr>
          <w:rFonts w:eastAsia="MS Mincho"/>
          <w:sz w:val="20"/>
          <w:szCs w:val="20"/>
          <w:lang w:val="es-ES"/>
        </w:rPr>
        <w:t xml:space="preserve"> y III</w:t>
      </w:r>
      <w:r w:rsidR="00521B72" w:rsidRPr="00585811">
        <w:rPr>
          <w:rFonts w:eastAsia="MS Mincho"/>
          <w:sz w:val="20"/>
          <w:szCs w:val="20"/>
          <w:lang w:val="es-ES"/>
        </w:rPr>
        <w:t xml:space="preserve"> (memoria)</w:t>
      </w:r>
      <w:r w:rsidR="00C35670" w:rsidRPr="00585811">
        <w:rPr>
          <w:rFonts w:eastAsia="MS Mincho"/>
          <w:sz w:val="20"/>
          <w:szCs w:val="20"/>
          <w:lang w:val="es-ES"/>
        </w:rPr>
        <w:t xml:space="preserve"> de </w:t>
      </w:r>
      <w:r w:rsidRPr="00585811">
        <w:rPr>
          <w:rFonts w:eastAsia="MS Mincho"/>
          <w:sz w:val="20"/>
          <w:szCs w:val="20"/>
          <w:lang w:val="es-ES"/>
        </w:rPr>
        <w:t>la cláusula</w:t>
      </w:r>
      <w:r w:rsidR="00C35670" w:rsidRPr="00585811">
        <w:rPr>
          <w:rFonts w:eastAsia="MS Mincho"/>
          <w:sz w:val="20"/>
          <w:szCs w:val="20"/>
          <w:lang w:val="es-ES"/>
        </w:rPr>
        <w:t xml:space="preserve"> quinta </w:t>
      </w:r>
      <w:r w:rsidR="00521B72" w:rsidRPr="00585811">
        <w:rPr>
          <w:rFonts w:eastAsia="MS Mincho"/>
          <w:sz w:val="20"/>
          <w:szCs w:val="20"/>
          <w:lang w:val="es-ES"/>
        </w:rPr>
        <w:t>sobre medidas de satisfacción se encuentran totalmente cumplidos y así lo declara.</w:t>
      </w:r>
    </w:p>
    <w:p w14:paraId="5D8B6494" w14:textId="77777777" w:rsidR="004D50BB" w:rsidRPr="00B73883" w:rsidRDefault="004D50BB" w:rsidP="00B73883">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eastAsia="MS Mincho" w:hAnsi="Cambria"/>
          <w:sz w:val="20"/>
          <w:szCs w:val="20"/>
          <w:highlight w:val="yellow"/>
          <w:lang w:val="es-ES"/>
        </w:rPr>
      </w:pPr>
    </w:p>
    <w:p w14:paraId="234D865A" w14:textId="309466A3" w:rsidR="00C96D4F" w:rsidRPr="00585811" w:rsidRDefault="00992FAE" w:rsidP="00B73883">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eastAsia="MS Mincho"/>
          <w:sz w:val="20"/>
          <w:szCs w:val="20"/>
          <w:lang w:val="es-ES"/>
        </w:rPr>
      </w:pPr>
      <w:r w:rsidRPr="00585811">
        <w:rPr>
          <w:rFonts w:eastAsia="MS Mincho"/>
          <w:sz w:val="20"/>
          <w:szCs w:val="20"/>
          <w:lang w:val="es-ES"/>
        </w:rPr>
        <w:t xml:space="preserve">Por otro lado, en relación </w:t>
      </w:r>
      <w:r w:rsidR="004D50BB" w:rsidRPr="00585811">
        <w:rPr>
          <w:rFonts w:eastAsia="MS Mincho"/>
          <w:sz w:val="20"/>
          <w:szCs w:val="20"/>
          <w:lang w:val="es-ES"/>
        </w:rPr>
        <w:t>con el numeral II (</w:t>
      </w:r>
      <w:r w:rsidR="00063FC0" w:rsidRPr="00585811">
        <w:rPr>
          <w:rFonts w:eastAsia="MS Mincho"/>
          <w:sz w:val="20"/>
          <w:szCs w:val="20"/>
          <w:lang w:val="es-ES"/>
        </w:rPr>
        <w:t>publicación del Informe Artículo 49</w:t>
      </w:r>
      <w:r w:rsidR="004D50BB" w:rsidRPr="00585811">
        <w:rPr>
          <w:rFonts w:eastAsia="MS Mincho"/>
          <w:sz w:val="20"/>
          <w:szCs w:val="20"/>
          <w:lang w:val="es-ES"/>
        </w:rPr>
        <w:t>)</w:t>
      </w:r>
      <w:r w:rsidR="00063FC0" w:rsidRPr="00585811">
        <w:rPr>
          <w:rFonts w:eastAsia="MS Mincho"/>
          <w:sz w:val="20"/>
          <w:szCs w:val="20"/>
          <w:lang w:val="es-ES"/>
        </w:rPr>
        <w:t xml:space="preserve"> de la cláusula quinta (medidas de satisfacción)</w:t>
      </w:r>
      <w:r w:rsidR="00520E88" w:rsidRPr="00585811">
        <w:rPr>
          <w:rFonts w:eastAsia="MS Mincho"/>
          <w:sz w:val="20"/>
          <w:szCs w:val="20"/>
          <w:lang w:val="es-ES"/>
        </w:rPr>
        <w:t xml:space="preserve"> y</w:t>
      </w:r>
      <w:r w:rsidR="00063FC0" w:rsidRPr="00585811">
        <w:rPr>
          <w:rFonts w:eastAsia="MS Mincho"/>
          <w:sz w:val="20"/>
          <w:szCs w:val="20"/>
          <w:lang w:val="es-ES"/>
        </w:rPr>
        <w:t xml:space="preserve"> la</w:t>
      </w:r>
      <w:r w:rsidR="00520E88" w:rsidRPr="00585811">
        <w:rPr>
          <w:rFonts w:eastAsia="MS Mincho"/>
          <w:sz w:val="20"/>
          <w:szCs w:val="20"/>
          <w:lang w:val="es-ES"/>
        </w:rPr>
        <w:t>s</w:t>
      </w:r>
      <w:r w:rsidR="00063FC0" w:rsidRPr="00585811">
        <w:rPr>
          <w:rFonts w:eastAsia="MS Mincho"/>
          <w:sz w:val="20"/>
          <w:szCs w:val="20"/>
          <w:lang w:val="es-ES"/>
        </w:rPr>
        <w:t xml:space="preserve"> cláusu</w:t>
      </w:r>
      <w:r w:rsidR="00520E88" w:rsidRPr="00585811">
        <w:rPr>
          <w:rFonts w:eastAsia="MS Mincho"/>
          <w:sz w:val="20"/>
          <w:szCs w:val="20"/>
          <w:lang w:val="es-ES"/>
        </w:rPr>
        <w:t>las</w:t>
      </w:r>
      <w:r w:rsidR="00063FC0" w:rsidRPr="00585811">
        <w:rPr>
          <w:rFonts w:eastAsia="MS Mincho"/>
          <w:sz w:val="20"/>
          <w:szCs w:val="20"/>
          <w:lang w:val="es-ES"/>
        </w:rPr>
        <w:t xml:space="preserve"> sexta (medidas de no repetición), </w:t>
      </w:r>
      <w:r w:rsidR="00520E88" w:rsidRPr="00585811">
        <w:rPr>
          <w:rFonts w:eastAsia="MS Mincho"/>
          <w:sz w:val="20"/>
          <w:szCs w:val="20"/>
          <w:lang w:val="es-ES"/>
        </w:rPr>
        <w:t>séptima (medidas de salud y rehabilitación)</w:t>
      </w:r>
      <w:r w:rsidR="00845DBA" w:rsidRPr="00585811">
        <w:rPr>
          <w:rFonts w:eastAsia="MS Mincho"/>
          <w:sz w:val="20"/>
          <w:szCs w:val="20"/>
          <w:lang w:val="es-ES"/>
        </w:rPr>
        <w:t xml:space="preserve"> y </w:t>
      </w:r>
      <w:r w:rsidR="00520E88" w:rsidRPr="00585811">
        <w:rPr>
          <w:rFonts w:eastAsia="MS Mincho"/>
          <w:sz w:val="20"/>
          <w:szCs w:val="20"/>
          <w:lang w:val="es-ES"/>
        </w:rPr>
        <w:t>octava (</w:t>
      </w:r>
      <w:r w:rsidR="00845DBA" w:rsidRPr="00585811">
        <w:rPr>
          <w:rFonts w:eastAsia="MS Mincho"/>
          <w:sz w:val="20"/>
          <w:szCs w:val="20"/>
          <w:lang w:val="es-ES"/>
        </w:rPr>
        <w:t>medidas de compensación</w:t>
      </w:r>
      <w:r w:rsidR="00520E88" w:rsidRPr="00585811">
        <w:rPr>
          <w:rFonts w:eastAsia="MS Mincho"/>
          <w:sz w:val="20"/>
          <w:szCs w:val="20"/>
          <w:lang w:val="es-ES"/>
        </w:rPr>
        <w:t>)</w:t>
      </w:r>
      <w:r w:rsidR="008D3AC2" w:rsidRPr="00585811">
        <w:rPr>
          <w:rFonts w:eastAsia="MS Mincho"/>
          <w:sz w:val="20"/>
          <w:szCs w:val="20"/>
          <w:lang w:val="es-ES"/>
        </w:rPr>
        <w:t xml:space="preserve"> del acuerdo de solución amistosa</w:t>
      </w:r>
      <w:r w:rsidR="00314381" w:rsidRPr="00585811">
        <w:rPr>
          <w:rFonts w:eastAsia="MS Mincho"/>
          <w:sz w:val="20"/>
          <w:szCs w:val="20"/>
          <w:lang w:val="es-ES"/>
        </w:rPr>
        <w:t xml:space="preserve">, </w:t>
      </w:r>
      <w:r w:rsidR="008D3AC2" w:rsidRPr="00585811">
        <w:rPr>
          <w:rFonts w:eastAsia="MS Mincho"/>
          <w:sz w:val="20"/>
          <w:szCs w:val="20"/>
          <w:lang w:val="es-ES"/>
        </w:rPr>
        <w:t xml:space="preserve">y en virtud de la </w:t>
      </w:r>
      <w:r w:rsidR="00A72DD2" w:rsidRPr="00585811">
        <w:rPr>
          <w:rFonts w:eastAsia="MS Mincho"/>
          <w:sz w:val="20"/>
          <w:szCs w:val="20"/>
          <w:lang w:val="es-ES"/>
        </w:rPr>
        <w:t>solicitud conjunta</w:t>
      </w:r>
      <w:r w:rsidR="008D3AC2" w:rsidRPr="00585811">
        <w:rPr>
          <w:rFonts w:eastAsia="MS Mincho"/>
          <w:sz w:val="20"/>
          <w:szCs w:val="20"/>
          <w:lang w:val="es-ES"/>
        </w:rPr>
        <w:t xml:space="preserve"> de las partes de avanzar con la homologación del acuerdo de manera anterior a su ejecución, la Comisión observa que dichas medidas deberán cumplirse con posterioridad a la publicación del informe, por lo que estima que se encuentran pendientes de cumplimiento y así lo declara. En virtud de lo anterior, la Comisión quedaría a la espera de</w:t>
      </w:r>
      <w:r w:rsidR="000D40FF" w:rsidRPr="00585811">
        <w:rPr>
          <w:rFonts w:eastAsia="MS Mincho"/>
          <w:sz w:val="20"/>
          <w:szCs w:val="20"/>
          <w:lang w:val="es-ES"/>
        </w:rPr>
        <w:t xml:space="preserve"> la</w:t>
      </w:r>
      <w:r w:rsidR="008D3AC2" w:rsidRPr="00585811">
        <w:rPr>
          <w:rFonts w:eastAsia="MS Mincho"/>
          <w:sz w:val="20"/>
          <w:szCs w:val="20"/>
          <w:lang w:val="es-ES"/>
        </w:rPr>
        <w:t xml:space="preserve"> información actualizada </w:t>
      </w:r>
      <w:r w:rsidR="000D40FF" w:rsidRPr="00585811">
        <w:rPr>
          <w:rFonts w:eastAsia="MS Mincho"/>
          <w:sz w:val="20"/>
          <w:szCs w:val="20"/>
          <w:lang w:val="es-ES"/>
        </w:rPr>
        <w:t xml:space="preserve">que </w:t>
      </w:r>
      <w:r w:rsidR="00585811">
        <w:rPr>
          <w:rFonts w:eastAsia="MS Mincho"/>
          <w:sz w:val="20"/>
          <w:szCs w:val="20"/>
          <w:lang w:val="es-ES"/>
        </w:rPr>
        <w:t xml:space="preserve">las partes presenten </w:t>
      </w:r>
      <w:r w:rsidR="00720E0C">
        <w:rPr>
          <w:rFonts w:eastAsia="MS Mincho"/>
          <w:sz w:val="20"/>
          <w:szCs w:val="20"/>
          <w:lang w:val="es-ES"/>
        </w:rPr>
        <w:t>en el marco de la etapa de seguimiento de solucion amistosa</w:t>
      </w:r>
      <w:r w:rsidR="0024661F">
        <w:rPr>
          <w:rFonts w:eastAsia="MS Mincho"/>
          <w:sz w:val="20"/>
          <w:szCs w:val="20"/>
          <w:lang w:val="es-ES"/>
        </w:rPr>
        <w:t>.</w:t>
      </w:r>
      <w:r w:rsidR="006B52AC" w:rsidRPr="00585811">
        <w:rPr>
          <w:rFonts w:eastAsia="MS Mincho"/>
          <w:sz w:val="20"/>
          <w:szCs w:val="20"/>
          <w:lang w:val="es-ES"/>
        </w:rPr>
        <w:t xml:space="preserve"> </w:t>
      </w:r>
    </w:p>
    <w:p w14:paraId="7027F53F" w14:textId="77777777" w:rsidR="00FA2CB8" w:rsidRPr="00B73883" w:rsidRDefault="00FA2CB8" w:rsidP="00B73883">
      <w:pPr>
        <w:pStyle w:val="ListParagraph"/>
        <w:rPr>
          <w:rFonts w:eastAsia="MS Mincho"/>
          <w:sz w:val="20"/>
          <w:szCs w:val="20"/>
          <w:lang w:val="es-ES"/>
        </w:rPr>
      </w:pPr>
    </w:p>
    <w:p w14:paraId="49A3113D" w14:textId="179C1AE2" w:rsidR="00353928" w:rsidRPr="0024661F" w:rsidRDefault="00FA2CB8" w:rsidP="00B7388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eastAsia="MS Mincho" w:hAnsi="Cambria"/>
          <w:color w:val="000000"/>
          <w:sz w:val="20"/>
          <w:szCs w:val="20"/>
          <w:lang w:val="es-ES"/>
        </w:rPr>
      </w:pPr>
      <w:r w:rsidRPr="0024661F">
        <w:rPr>
          <w:rFonts w:ascii="Cambria" w:eastAsia="MS Mincho" w:hAnsi="Cambria"/>
          <w:color w:val="000000"/>
          <w:sz w:val="20"/>
          <w:szCs w:val="20"/>
          <w:lang w:val="es-ES"/>
        </w:rPr>
        <w:t xml:space="preserve">Por lo anterior, la Comisión considera que </w:t>
      </w:r>
      <w:r w:rsidR="007F7BEE" w:rsidRPr="0024661F">
        <w:rPr>
          <w:rFonts w:ascii="Cambria" w:eastAsia="MS Mincho" w:hAnsi="Cambria"/>
          <w:color w:val="000000"/>
          <w:sz w:val="20"/>
          <w:szCs w:val="20"/>
          <w:lang w:val="es-ES"/>
        </w:rPr>
        <w:t>los numerales I</w:t>
      </w:r>
      <w:r w:rsidR="000D40FF" w:rsidRPr="0024661F">
        <w:rPr>
          <w:rFonts w:ascii="Cambria" w:eastAsia="MS Mincho" w:hAnsi="Cambria"/>
          <w:color w:val="000000"/>
          <w:sz w:val="20"/>
          <w:szCs w:val="20"/>
          <w:lang w:val="es-ES"/>
        </w:rPr>
        <w:t xml:space="preserve"> (acto de reconocimiento de responsabilidad)</w:t>
      </w:r>
      <w:r w:rsidR="007F7BEE" w:rsidRPr="0024661F">
        <w:rPr>
          <w:rFonts w:ascii="Cambria" w:eastAsia="MS Mincho" w:hAnsi="Cambria"/>
          <w:color w:val="000000"/>
          <w:sz w:val="20"/>
          <w:szCs w:val="20"/>
          <w:lang w:val="es-ES"/>
        </w:rPr>
        <w:t xml:space="preserve"> y III</w:t>
      </w:r>
      <w:r w:rsidR="000D40FF" w:rsidRPr="0024661F">
        <w:rPr>
          <w:rFonts w:ascii="Cambria" w:eastAsia="MS Mincho" w:hAnsi="Cambria"/>
          <w:color w:val="000000"/>
          <w:sz w:val="20"/>
          <w:szCs w:val="20"/>
          <w:lang w:val="es-ES"/>
        </w:rPr>
        <w:t xml:space="preserve"> (memoria)</w:t>
      </w:r>
      <w:r w:rsidR="007F7BEE" w:rsidRPr="0024661F">
        <w:rPr>
          <w:rFonts w:ascii="Cambria" w:eastAsia="MS Mincho" w:hAnsi="Cambria"/>
          <w:color w:val="000000"/>
          <w:sz w:val="20"/>
          <w:szCs w:val="20"/>
          <w:lang w:val="es-ES"/>
        </w:rPr>
        <w:t xml:space="preserve"> de </w:t>
      </w:r>
      <w:r w:rsidR="007F7BEE" w:rsidRPr="0024661F">
        <w:rPr>
          <w:rFonts w:ascii="Cambria" w:eastAsia="MS Mincho" w:hAnsi="Cambria"/>
          <w:sz w:val="20"/>
          <w:szCs w:val="20"/>
          <w:lang w:val="es-ES"/>
        </w:rPr>
        <w:t>la cláusula quinta (medidas de satisfacción) han sido cumplidos totalmente y así lo declara. Al mismo tiempo, la Comisión considera que el numeral II (publicación del Informe Artículo 49) de la cláusula quinta (medidas de satisfacción) y las cláusulas sexta (medidas de no repetición), séptima (medidas de salud y rehabilitación) y octava (medidas de compensación) del acuerdo de solución amistosa se encuentran pendientes de cumplimiento</w:t>
      </w:r>
      <w:r w:rsidR="00BE5AF1" w:rsidRPr="0024661F">
        <w:rPr>
          <w:rFonts w:ascii="Cambria" w:eastAsia="MS Mincho" w:hAnsi="Cambria"/>
          <w:sz w:val="20"/>
          <w:szCs w:val="20"/>
          <w:lang w:val="es-ES"/>
        </w:rPr>
        <w:t xml:space="preserve"> y así lo declara</w:t>
      </w:r>
      <w:r w:rsidR="007F7BEE" w:rsidRPr="0024661F">
        <w:rPr>
          <w:rFonts w:ascii="Cambria" w:eastAsia="MS Mincho" w:hAnsi="Cambria"/>
          <w:sz w:val="20"/>
          <w:szCs w:val="20"/>
          <w:lang w:val="es-ES"/>
        </w:rPr>
        <w:t>.</w:t>
      </w:r>
    </w:p>
    <w:p w14:paraId="0FD93F02" w14:textId="77777777" w:rsidR="00353928" w:rsidRPr="00B73883" w:rsidRDefault="00353928" w:rsidP="00B73883">
      <w:pPr>
        <w:pStyle w:val="ListParagraph"/>
        <w:rPr>
          <w:rFonts w:eastAsia="MS Mincho"/>
          <w:sz w:val="20"/>
          <w:szCs w:val="20"/>
          <w:lang w:val="es-ES"/>
        </w:rPr>
      </w:pPr>
    </w:p>
    <w:p w14:paraId="64455307" w14:textId="3343F550" w:rsidR="007C393F" w:rsidRPr="00B853B6" w:rsidRDefault="003275AE" w:rsidP="00B7388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eastAsia="MS Mincho" w:hAnsi="Cambria"/>
          <w:sz w:val="20"/>
          <w:szCs w:val="20"/>
          <w:lang w:val="es-ES"/>
        </w:rPr>
      </w:pPr>
      <w:r w:rsidRPr="0024661F">
        <w:rPr>
          <w:rFonts w:ascii="Cambria" w:eastAsia="MS Mincho" w:hAnsi="Cambria"/>
          <w:color w:val="000000"/>
          <w:sz w:val="20"/>
          <w:szCs w:val="20"/>
          <w:lang w:val="es-ES"/>
        </w:rPr>
        <w:t xml:space="preserve">Por lo demás, la Comisión reitera que el resto del contenido del acuerdo de solución amistosa es de carácter declarativo por lo que no corresponde a la CIDH la supervisión de su cumplimiento. </w:t>
      </w:r>
      <w:r w:rsidR="00B659A4" w:rsidRPr="0024661F">
        <w:rPr>
          <w:rFonts w:ascii="Cambria" w:eastAsia="MS Mincho" w:hAnsi="Cambria"/>
          <w:sz w:val="20"/>
          <w:szCs w:val="20"/>
          <w:lang w:val="es-ES"/>
        </w:rPr>
        <w:t>En consecuencia, la Comisi</w:t>
      </w:r>
      <w:r w:rsidR="00B659A4" w:rsidRPr="0024661F">
        <w:rPr>
          <w:rFonts w:ascii="Cambria" w:eastAsia="MS Mincho" w:hAnsi="Cambria"/>
          <w:color w:val="000000"/>
          <w:sz w:val="20"/>
          <w:szCs w:val="20"/>
          <w:lang w:val="es-ES"/>
        </w:rPr>
        <w:t xml:space="preserve">ón </w:t>
      </w:r>
      <w:r w:rsidRPr="0024661F">
        <w:rPr>
          <w:rFonts w:ascii="Cambria" w:eastAsia="MS Mincho" w:hAnsi="Cambria"/>
          <w:color w:val="000000"/>
          <w:sz w:val="20"/>
          <w:szCs w:val="20"/>
          <w:lang w:val="es-ES"/>
        </w:rPr>
        <w:t>considera</w:t>
      </w:r>
      <w:r w:rsidR="00B659A4" w:rsidRPr="0024661F">
        <w:rPr>
          <w:rFonts w:ascii="Cambria" w:eastAsia="MS Mincho" w:hAnsi="Cambria"/>
          <w:color w:val="000000"/>
          <w:sz w:val="20"/>
          <w:szCs w:val="20"/>
          <w:lang w:val="es-ES"/>
        </w:rPr>
        <w:t xml:space="preserve"> que el acuerdo de solución amistosa cuenta con un nivel de implementación parcial y </w:t>
      </w:r>
      <w:r w:rsidR="00BE5AF1" w:rsidRPr="0024661F">
        <w:rPr>
          <w:rFonts w:ascii="Cambria" w:eastAsia="MS Mincho" w:hAnsi="Cambria"/>
          <w:color w:val="000000"/>
          <w:sz w:val="20"/>
          <w:szCs w:val="20"/>
          <w:lang w:val="es-ES"/>
        </w:rPr>
        <w:t>continuará supervisando la implementación de la</w:t>
      </w:r>
      <w:r w:rsidR="00F31492" w:rsidRPr="0024661F">
        <w:rPr>
          <w:rFonts w:ascii="Cambria" w:eastAsia="MS Mincho" w:hAnsi="Cambria"/>
          <w:color w:val="000000"/>
          <w:sz w:val="20"/>
          <w:szCs w:val="20"/>
          <w:lang w:val="es-ES"/>
        </w:rPr>
        <w:t>s cláusulas mencionadas anteriormente hasta su total implementación.</w:t>
      </w:r>
      <w:r w:rsidR="00F31492" w:rsidRPr="0024661F">
        <w:rPr>
          <w:rFonts w:ascii="Cambria" w:eastAsia="MS Mincho" w:hAnsi="Cambria"/>
          <w:sz w:val="20"/>
          <w:szCs w:val="20"/>
          <w:lang w:val="es-ES"/>
        </w:rPr>
        <w:t xml:space="preserve"> </w:t>
      </w:r>
    </w:p>
    <w:p w14:paraId="55297876" w14:textId="77777777" w:rsidR="007C393F" w:rsidRPr="00B73883" w:rsidRDefault="007C393F" w:rsidP="00B73883">
      <w:pPr>
        <w:tabs>
          <w:tab w:val="num" w:pos="1440"/>
        </w:tabs>
        <w:jc w:val="both"/>
        <w:rPr>
          <w:rFonts w:ascii="Cambria" w:eastAsia="MS Mincho" w:hAnsi="Cambria"/>
          <w:b/>
          <w:sz w:val="20"/>
          <w:szCs w:val="20"/>
          <w:lang w:val="es-ES"/>
        </w:rPr>
      </w:pPr>
    </w:p>
    <w:p w14:paraId="0CD4560E" w14:textId="77777777" w:rsidR="00C96D4F" w:rsidRPr="00B73883" w:rsidRDefault="00C96D4F" w:rsidP="00205539">
      <w:pPr>
        <w:pStyle w:val="ListParagraph"/>
        <w:numPr>
          <w:ilvl w:val="0"/>
          <w:numId w:val="63"/>
        </w:numPr>
        <w:ind w:left="0" w:firstLine="851"/>
        <w:rPr>
          <w:rFonts w:eastAsia="MS Mincho"/>
          <w:b/>
          <w:sz w:val="20"/>
          <w:szCs w:val="20"/>
          <w:lang w:val="es-ES"/>
        </w:rPr>
      </w:pPr>
      <w:r w:rsidRPr="00B73883">
        <w:rPr>
          <w:rFonts w:eastAsia="MS Mincho"/>
          <w:b/>
          <w:sz w:val="20"/>
          <w:szCs w:val="20"/>
          <w:lang w:val="es-ES"/>
        </w:rPr>
        <w:t>CONCLUSIONES</w:t>
      </w:r>
    </w:p>
    <w:p w14:paraId="48F61354" w14:textId="77777777" w:rsidR="004D1412" w:rsidRPr="00B73883" w:rsidRDefault="004D1412" w:rsidP="009602C4">
      <w:pPr>
        <w:pStyle w:val="ListParagraph"/>
        <w:tabs>
          <w:tab w:val="left" w:pos="720"/>
        </w:tabs>
        <w:ind w:left="0" w:firstLine="720"/>
        <w:jc w:val="both"/>
        <w:rPr>
          <w:rFonts w:eastAsia="MS Mincho"/>
          <w:sz w:val="20"/>
          <w:szCs w:val="20"/>
          <w:lang w:val="es-ES"/>
        </w:rPr>
      </w:pPr>
    </w:p>
    <w:p w14:paraId="73E02C55" w14:textId="77777777" w:rsidR="009602C4" w:rsidRDefault="00772702" w:rsidP="009602C4">
      <w:pPr>
        <w:pStyle w:val="ListParagraph"/>
        <w:numPr>
          <w:ilvl w:val="0"/>
          <w:numId w:val="56"/>
        </w:numPr>
        <w:tabs>
          <w:tab w:val="left" w:pos="720"/>
        </w:tabs>
        <w:ind w:left="0" w:firstLine="720"/>
        <w:jc w:val="both"/>
        <w:rPr>
          <w:rFonts w:eastAsia="MS Mincho"/>
          <w:sz w:val="20"/>
          <w:szCs w:val="20"/>
          <w:lang w:val="es-ES"/>
        </w:rPr>
      </w:pPr>
      <w:r w:rsidRPr="009602C4">
        <w:rPr>
          <w:rFonts w:eastAsia="MS Mincho"/>
          <w:sz w:val="20"/>
          <w:szCs w:val="20"/>
          <w:lang w:val="es-ES"/>
        </w:rPr>
        <w:t>Con base en las consideraciones que anteceden y en virtud del procedimiento previsto en los artículos 48.1.f y 49 de la Convención Americana, la Comisión desea reiterar su profundo aprecio por los esfuerzos realizados por las partes y su satisfacción por el logro de una solución amistosa en el presente caso, fundada en el respeto a los derechos humanos, y compatible con el objeto y fin de la Convención Americana</w:t>
      </w:r>
      <w:r w:rsidR="00AE34CB" w:rsidRPr="009602C4">
        <w:rPr>
          <w:rFonts w:eastAsia="MS Mincho"/>
          <w:sz w:val="20"/>
          <w:szCs w:val="20"/>
          <w:lang w:val="es-ES"/>
        </w:rPr>
        <w:t>.</w:t>
      </w:r>
    </w:p>
    <w:p w14:paraId="14DC4D9E" w14:textId="77777777" w:rsidR="009602C4" w:rsidRDefault="009602C4" w:rsidP="009602C4">
      <w:pPr>
        <w:pStyle w:val="ListParagraph"/>
        <w:tabs>
          <w:tab w:val="left" w:pos="720"/>
        </w:tabs>
        <w:ind w:left="0" w:firstLine="720"/>
        <w:jc w:val="both"/>
        <w:rPr>
          <w:rFonts w:eastAsia="MS Mincho"/>
          <w:sz w:val="20"/>
          <w:szCs w:val="20"/>
          <w:lang w:val="es-ES"/>
        </w:rPr>
      </w:pPr>
    </w:p>
    <w:p w14:paraId="71CC9822" w14:textId="5B76B3E5" w:rsidR="00772702" w:rsidRPr="009602C4" w:rsidRDefault="00772702" w:rsidP="009602C4">
      <w:pPr>
        <w:pStyle w:val="ListParagraph"/>
        <w:numPr>
          <w:ilvl w:val="0"/>
          <w:numId w:val="56"/>
        </w:numPr>
        <w:tabs>
          <w:tab w:val="left" w:pos="720"/>
        </w:tabs>
        <w:ind w:left="0" w:firstLine="720"/>
        <w:jc w:val="both"/>
        <w:rPr>
          <w:rFonts w:eastAsia="MS Mincho"/>
          <w:sz w:val="20"/>
          <w:szCs w:val="20"/>
          <w:lang w:val="es-ES"/>
        </w:rPr>
      </w:pPr>
      <w:r w:rsidRPr="009602C4">
        <w:rPr>
          <w:rFonts w:eastAsia="MS Mincho"/>
          <w:sz w:val="20"/>
          <w:szCs w:val="20"/>
          <w:lang w:val="es-ES"/>
        </w:rPr>
        <w:t xml:space="preserve">En virtud de las </w:t>
      </w:r>
      <w:r w:rsidR="00590FA6" w:rsidRPr="009602C4">
        <w:rPr>
          <w:rFonts w:eastAsia="MS Mincho"/>
          <w:sz w:val="20"/>
          <w:szCs w:val="20"/>
          <w:lang w:val="es-ES"/>
        </w:rPr>
        <w:t>razones</w:t>
      </w:r>
      <w:r w:rsidRPr="009602C4">
        <w:rPr>
          <w:rFonts w:eastAsia="MS Mincho"/>
          <w:sz w:val="20"/>
          <w:szCs w:val="20"/>
          <w:lang w:val="es-ES"/>
        </w:rPr>
        <w:t xml:space="preserve"> y conclusiones expuestas en este informe, </w:t>
      </w:r>
    </w:p>
    <w:p w14:paraId="2FFEB5E9" w14:textId="77777777" w:rsidR="004B7A48" w:rsidRPr="00B73883" w:rsidRDefault="004B7A48" w:rsidP="0024661F">
      <w:pPr>
        <w:jc w:val="both"/>
        <w:rPr>
          <w:rFonts w:ascii="Cambria" w:eastAsia="MS Mincho" w:hAnsi="Cambria"/>
          <w:sz w:val="20"/>
          <w:szCs w:val="20"/>
          <w:lang w:val="es-ES"/>
        </w:rPr>
      </w:pPr>
    </w:p>
    <w:p w14:paraId="6D82105E" w14:textId="77777777" w:rsidR="004D1412" w:rsidRPr="00B73883" w:rsidRDefault="004D1412" w:rsidP="00B73883">
      <w:pPr>
        <w:tabs>
          <w:tab w:val="left" w:pos="1440"/>
        </w:tabs>
        <w:ind w:firstLine="1440"/>
        <w:jc w:val="both"/>
        <w:rPr>
          <w:rFonts w:ascii="Cambria" w:eastAsia="MS Mincho" w:hAnsi="Cambria"/>
          <w:b/>
          <w:bCs/>
          <w:sz w:val="20"/>
          <w:szCs w:val="20"/>
          <w:lang w:val="es-ES"/>
        </w:rPr>
      </w:pPr>
      <w:r w:rsidRPr="00B73883">
        <w:rPr>
          <w:rFonts w:ascii="Cambria" w:eastAsia="MS Mincho" w:hAnsi="Cambria"/>
          <w:b/>
          <w:bCs/>
          <w:sz w:val="20"/>
          <w:szCs w:val="20"/>
          <w:lang w:val="es-ES"/>
        </w:rPr>
        <w:t>LA COMISIÓN INTERAMERICANA DE DERECHOS HUMANOS</w:t>
      </w:r>
    </w:p>
    <w:p w14:paraId="31BAE261" w14:textId="77777777" w:rsidR="00081DDC" w:rsidRPr="00B73883" w:rsidRDefault="00081DDC" w:rsidP="00B73883">
      <w:pPr>
        <w:tabs>
          <w:tab w:val="left" w:pos="1440"/>
        </w:tabs>
        <w:ind w:firstLine="1440"/>
        <w:jc w:val="both"/>
        <w:rPr>
          <w:rFonts w:ascii="Cambria" w:eastAsia="MS Mincho" w:hAnsi="Cambria"/>
          <w:b/>
          <w:bCs/>
          <w:sz w:val="20"/>
          <w:szCs w:val="20"/>
          <w:lang w:val="es-ES"/>
        </w:rPr>
      </w:pPr>
    </w:p>
    <w:p w14:paraId="698B835E" w14:textId="77777777" w:rsidR="004D1412" w:rsidRPr="00B73883" w:rsidRDefault="004D1412" w:rsidP="00B73883">
      <w:pPr>
        <w:jc w:val="both"/>
        <w:rPr>
          <w:rFonts w:ascii="Cambria" w:eastAsia="MS Mincho" w:hAnsi="Cambria"/>
          <w:sz w:val="20"/>
          <w:szCs w:val="20"/>
          <w:lang w:val="es-ES"/>
        </w:rPr>
      </w:pPr>
      <w:r w:rsidRPr="00B73883">
        <w:rPr>
          <w:rFonts w:ascii="Cambria" w:eastAsia="MS Mincho" w:hAnsi="Cambria"/>
          <w:b/>
          <w:bCs/>
          <w:sz w:val="20"/>
          <w:szCs w:val="20"/>
          <w:lang w:val="es-ES"/>
        </w:rPr>
        <w:t>DECIDE:</w:t>
      </w:r>
    </w:p>
    <w:p w14:paraId="283BAF13" w14:textId="77777777" w:rsidR="004D1412" w:rsidRPr="00B73883" w:rsidRDefault="004D1412" w:rsidP="00B73883">
      <w:pPr>
        <w:tabs>
          <w:tab w:val="left" w:pos="1260"/>
        </w:tabs>
        <w:ind w:firstLine="720"/>
        <w:jc w:val="both"/>
        <w:rPr>
          <w:rFonts w:ascii="Cambria" w:eastAsia="MS Mincho" w:hAnsi="Cambria"/>
          <w:sz w:val="20"/>
          <w:szCs w:val="20"/>
          <w:lang w:val="es-ES"/>
        </w:rPr>
      </w:pPr>
    </w:p>
    <w:p w14:paraId="14B84465" w14:textId="63461A1D" w:rsidR="004D1412" w:rsidRPr="0024661F" w:rsidRDefault="004D1412" w:rsidP="00B7388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jc w:val="both"/>
        <w:rPr>
          <w:rFonts w:ascii="Cambria" w:eastAsia="MS Mincho" w:hAnsi="Cambria"/>
          <w:sz w:val="20"/>
          <w:szCs w:val="20"/>
          <w:lang w:val="es-ES"/>
        </w:rPr>
      </w:pPr>
      <w:r w:rsidRPr="00B73883">
        <w:rPr>
          <w:rFonts w:ascii="Cambria" w:eastAsia="MS Mincho" w:hAnsi="Cambria"/>
          <w:sz w:val="20"/>
          <w:szCs w:val="20"/>
          <w:lang w:val="es-ES"/>
        </w:rPr>
        <w:t xml:space="preserve">Aprobar los </w:t>
      </w:r>
      <w:r w:rsidRPr="0024661F">
        <w:rPr>
          <w:rFonts w:ascii="Cambria" w:eastAsia="MS Mincho" w:hAnsi="Cambria"/>
          <w:sz w:val="20"/>
          <w:szCs w:val="20"/>
          <w:lang w:val="es-ES"/>
        </w:rPr>
        <w:t xml:space="preserve">términos del acuerdo suscrito por las partes el </w:t>
      </w:r>
      <w:r w:rsidR="00AF21B4" w:rsidRPr="0024661F">
        <w:rPr>
          <w:rFonts w:ascii="Cambria" w:eastAsia="Times New Roman" w:hAnsi="Cambria"/>
          <w:sz w:val="20"/>
          <w:szCs w:val="20"/>
          <w:lang w:val="es-ES"/>
        </w:rPr>
        <w:t>8 de agosto de 2022</w:t>
      </w:r>
      <w:r w:rsidR="00745A7A" w:rsidRPr="0024661F">
        <w:rPr>
          <w:rFonts w:ascii="Cambria" w:eastAsia="Times New Roman" w:hAnsi="Cambria"/>
          <w:sz w:val="20"/>
          <w:szCs w:val="20"/>
          <w:lang w:val="es-ES"/>
        </w:rPr>
        <w:t>, así como</w:t>
      </w:r>
      <w:r w:rsidR="00AF21B4" w:rsidRPr="0024661F">
        <w:rPr>
          <w:rFonts w:ascii="Cambria" w:eastAsia="Times New Roman" w:hAnsi="Cambria"/>
          <w:sz w:val="20"/>
          <w:szCs w:val="20"/>
          <w:lang w:val="es-ES"/>
        </w:rPr>
        <w:t xml:space="preserve"> </w:t>
      </w:r>
      <w:r w:rsidR="00792BB4" w:rsidRPr="0024661F">
        <w:rPr>
          <w:rFonts w:ascii="Cambria" w:eastAsia="Times New Roman" w:hAnsi="Cambria"/>
          <w:sz w:val="20"/>
          <w:szCs w:val="20"/>
          <w:lang w:val="es-ES"/>
        </w:rPr>
        <w:t>d</w:t>
      </w:r>
      <w:r w:rsidR="00AF21B4" w:rsidRPr="0024661F">
        <w:rPr>
          <w:rFonts w:ascii="Cambria" w:eastAsia="Times New Roman" w:hAnsi="Cambria"/>
          <w:sz w:val="20"/>
          <w:szCs w:val="20"/>
          <w:lang w:val="es-ES"/>
        </w:rPr>
        <w:t>el otrosí</w:t>
      </w:r>
      <w:r w:rsidR="00792BB4" w:rsidRPr="0024661F">
        <w:rPr>
          <w:rFonts w:ascii="Cambria" w:eastAsia="Times New Roman" w:hAnsi="Cambria"/>
          <w:sz w:val="20"/>
          <w:szCs w:val="20"/>
          <w:lang w:val="es-ES"/>
        </w:rPr>
        <w:t xml:space="preserve"> del ASA</w:t>
      </w:r>
      <w:r w:rsidR="00745A7A" w:rsidRPr="0024661F">
        <w:rPr>
          <w:rFonts w:ascii="Cambria" w:eastAsia="Times New Roman" w:hAnsi="Cambria"/>
          <w:sz w:val="20"/>
          <w:szCs w:val="20"/>
          <w:lang w:val="es-ES"/>
        </w:rPr>
        <w:t xml:space="preserve"> firmad</w:t>
      </w:r>
      <w:r w:rsidR="00AF21B4" w:rsidRPr="0024661F">
        <w:rPr>
          <w:rFonts w:ascii="Cambria" w:eastAsia="Times New Roman" w:hAnsi="Cambria"/>
          <w:sz w:val="20"/>
          <w:szCs w:val="20"/>
          <w:lang w:val="es-ES"/>
        </w:rPr>
        <w:t>o</w:t>
      </w:r>
      <w:r w:rsidR="00745A7A" w:rsidRPr="0024661F">
        <w:rPr>
          <w:rFonts w:ascii="Cambria" w:eastAsia="Times New Roman" w:hAnsi="Cambria"/>
          <w:sz w:val="20"/>
          <w:szCs w:val="20"/>
          <w:lang w:val="es-ES"/>
        </w:rPr>
        <w:t xml:space="preserve"> por las partes el </w:t>
      </w:r>
      <w:r w:rsidR="00AF21B4" w:rsidRPr="0024661F">
        <w:rPr>
          <w:rFonts w:ascii="Cambria" w:eastAsia="Times New Roman" w:hAnsi="Cambria"/>
          <w:sz w:val="20"/>
          <w:szCs w:val="20"/>
          <w:lang w:val="es-ES"/>
        </w:rPr>
        <w:t>3 de abril de 2023</w:t>
      </w:r>
      <w:r w:rsidR="00745A7A" w:rsidRPr="0024661F">
        <w:rPr>
          <w:rFonts w:ascii="Cambria" w:eastAsia="Times New Roman" w:hAnsi="Cambria"/>
          <w:sz w:val="20"/>
          <w:szCs w:val="20"/>
          <w:lang w:val="es-ES"/>
        </w:rPr>
        <w:t xml:space="preserve">. </w:t>
      </w:r>
    </w:p>
    <w:p w14:paraId="7C249E05" w14:textId="77777777" w:rsidR="004D1412" w:rsidRPr="0024661F" w:rsidRDefault="004D1412" w:rsidP="00B73883">
      <w:pPr>
        <w:tabs>
          <w:tab w:val="left" w:pos="90"/>
          <w:tab w:val="left" w:pos="1260"/>
          <w:tab w:val="left" w:pos="1440"/>
          <w:tab w:val="num" w:pos="3240"/>
        </w:tabs>
        <w:ind w:firstLine="720"/>
        <w:jc w:val="both"/>
        <w:rPr>
          <w:rFonts w:ascii="Cambria" w:eastAsia="MS Mincho" w:hAnsi="Cambria"/>
          <w:sz w:val="20"/>
          <w:szCs w:val="20"/>
          <w:lang w:val="es-ES"/>
        </w:rPr>
      </w:pPr>
    </w:p>
    <w:p w14:paraId="23CF2306" w14:textId="1CEF5097" w:rsidR="006B52AC" w:rsidRPr="0024661F" w:rsidRDefault="00745A7A" w:rsidP="00B7388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left" w:pos="90"/>
          <w:tab w:val="left" w:pos="1440"/>
          <w:tab w:val="num" w:pos="3240"/>
        </w:tabs>
        <w:jc w:val="both"/>
        <w:rPr>
          <w:rFonts w:ascii="Cambria" w:eastAsia="MS Mincho" w:hAnsi="Cambria"/>
          <w:sz w:val="20"/>
          <w:szCs w:val="20"/>
          <w:lang w:val="es-ES"/>
        </w:rPr>
      </w:pPr>
      <w:r w:rsidRPr="0024661F">
        <w:rPr>
          <w:rFonts w:ascii="Cambria" w:eastAsia="MS Mincho" w:hAnsi="Cambria"/>
          <w:sz w:val="20"/>
          <w:szCs w:val="20"/>
          <w:lang w:val="es-ES"/>
        </w:rPr>
        <w:t xml:space="preserve">Declarar </w:t>
      </w:r>
      <w:r w:rsidR="006B52AC" w:rsidRPr="0024661F">
        <w:rPr>
          <w:rFonts w:ascii="Cambria" w:eastAsia="MS Mincho" w:hAnsi="Cambria"/>
          <w:sz w:val="20"/>
          <w:szCs w:val="20"/>
          <w:lang w:val="es-ES"/>
        </w:rPr>
        <w:t xml:space="preserve">que </w:t>
      </w:r>
      <w:r w:rsidR="00BA60E9" w:rsidRPr="0024661F">
        <w:rPr>
          <w:rFonts w:ascii="Cambria" w:eastAsia="MS Mincho" w:hAnsi="Cambria"/>
          <w:sz w:val="20"/>
          <w:szCs w:val="20"/>
          <w:lang w:val="es-ES"/>
        </w:rPr>
        <w:t>el otrosí</w:t>
      </w:r>
      <w:r w:rsidR="00792BB4" w:rsidRPr="0024661F">
        <w:rPr>
          <w:rFonts w:ascii="Cambria" w:eastAsia="MS Mincho" w:hAnsi="Cambria"/>
          <w:sz w:val="20"/>
          <w:szCs w:val="20"/>
          <w:lang w:val="es-ES"/>
        </w:rPr>
        <w:t xml:space="preserve"> del ASA</w:t>
      </w:r>
      <w:r w:rsidR="00BA60E9" w:rsidRPr="0024661F">
        <w:rPr>
          <w:rFonts w:ascii="Cambria" w:eastAsia="MS Mincho" w:hAnsi="Cambria"/>
          <w:sz w:val="20"/>
          <w:szCs w:val="20"/>
          <w:lang w:val="es-ES"/>
        </w:rPr>
        <w:t xml:space="preserve"> </w:t>
      </w:r>
      <w:r w:rsidR="00C160C8" w:rsidRPr="0024661F">
        <w:rPr>
          <w:rFonts w:ascii="Cambria" w:eastAsia="MS Mincho" w:hAnsi="Cambria"/>
          <w:sz w:val="20"/>
          <w:szCs w:val="20"/>
          <w:lang w:val="es-ES"/>
        </w:rPr>
        <w:t>de fecha</w:t>
      </w:r>
      <w:r w:rsidR="00BA60E9" w:rsidRPr="0024661F">
        <w:rPr>
          <w:rFonts w:ascii="Cambria" w:eastAsia="MS Mincho" w:hAnsi="Cambria"/>
          <w:sz w:val="20"/>
          <w:szCs w:val="20"/>
          <w:lang w:val="es-ES"/>
        </w:rPr>
        <w:t xml:space="preserve"> 3 de abril de 2023 hace</w:t>
      </w:r>
      <w:r w:rsidR="00ED39ED" w:rsidRPr="0024661F">
        <w:rPr>
          <w:rFonts w:ascii="Cambria" w:eastAsia="MS Mincho" w:hAnsi="Cambria"/>
          <w:sz w:val="20"/>
          <w:szCs w:val="20"/>
          <w:lang w:val="es-ES"/>
        </w:rPr>
        <w:t xml:space="preserve"> parte integral del acuerdo de solución amistosa. </w:t>
      </w:r>
    </w:p>
    <w:p w14:paraId="5C7F64BC" w14:textId="77777777" w:rsidR="006B52AC" w:rsidRPr="00B73883" w:rsidRDefault="006B52AC" w:rsidP="00B73883">
      <w:pPr>
        <w:pStyle w:val="ListParagraph"/>
        <w:rPr>
          <w:rFonts w:eastAsia="MS Mincho"/>
          <w:sz w:val="20"/>
          <w:szCs w:val="20"/>
          <w:lang w:val="es-ES"/>
        </w:rPr>
      </w:pPr>
    </w:p>
    <w:p w14:paraId="1E486C0C" w14:textId="54581762" w:rsidR="00745A7A" w:rsidRPr="0024661F" w:rsidRDefault="00ED39ED" w:rsidP="00B7388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left" w:pos="90"/>
          <w:tab w:val="left" w:pos="1440"/>
          <w:tab w:val="num" w:pos="3240"/>
        </w:tabs>
        <w:jc w:val="both"/>
        <w:rPr>
          <w:rFonts w:ascii="Cambria" w:eastAsia="MS Mincho" w:hAnsi="Cambria"/>
          <w:sz w:val="20"/>
          <w:szCs w:val="20"/>
          <w:lang w:val="es-ES"/>
        </w:rPr>
      </w:pPr>
      <w:r w:rsidRPr="0024661F">
        <w:rPr>
          <w:rFonts w:ascii="Cambria" w:eastAsia="MS Mincho" w:hAnsi="Cambria"/>
          <w:sz w:val="20"/>
          <w:szCs w:val="20"/>
          <w:lang w:val="es-ES"/>
        </w:rPr>
        <w:t xml:space="preserve">Declarar </w:t>
      </w:r>
      <w:r w:rsidR="00745A7A" w:rsidRPr="0024661F">
        <w:rPr>
          <w:rFonts w:ascii="Cambria" w:eastAsia="MS Mincho" w:hAnsi="Cambria"/>
          <w:sz w:val="20"/>
          <w:szCs w:val="20"/>
          <w:lang w:val="es-ES"/>
        </w:rPr>
        <w:t xml:space="preserve">el cumplimiento total </w:t>
      </w:r>
      <w:r w:rsidR="00C160C8" w:rsidRPr="0024661F">
        <w:rPr>
          <w:rFonts w:ascii="Cambria" w:eastAsia="MS Mincho" w:hAnsi="Cambria"/>
          <w:sz w:val="20"/>
          <w:szCs w:val="20"/>
          <w:lang w:val="es-ES"/>
        </w:rPr>
        <w:t>de los numerales I (acto de reconocimiento de responsabilidad) y III (memoria) de la cláusula quinta (medidas de satisfacción)</w:t>
      </w:r>
      <w:r w:rsidR="000E729F" w:rsidRPr="0024661F">
        <w:rPr>
          <w:rFonts w:ascii="Cambria" w:eastAsia="MS Mincho" w:hAnsi="Cambria"/>
          <w:sz w:val="20"/>
          <w:szCs w:val="20"/>
          <w:lang w:val="es-ES"/>
        </w:rPr>
        <w:t xml:space="preserve"> </w:t>
      </w:r>
      <w:r w:rsidR="00745A7A" w:rsidRPr="0024661F">
        <w:rPr>
          <w:rFonts w:ascii="Cambria" w:eastAsia="MS Mincho" w:hAnsi="Cambria"/>
          <w:sz w:val="20"/>
          <w:szCs w:val="20"/>
          <w:lang w:val="es-ES"/>
        </w:rPr>
        <w:t>del acuerdo de solución amistosa</w:t>
      </w:r>
      <w:r w:rsidR="000E729F" w:rsidRPr="0024661F">
        <w:rPr>
          <w:rFonts w:ascii="Cambria" w:eastAsia="MS Mincho" w:hAnsi="Cambria"/>
          <w:sz w:val="20"/>
          <w:szCs w:val="20"/>
          <w:lang w:val="es-ES"/>
        </w:rPr>
        <w:t>, según el análisis contenido en este informe.</w:t>
      </w:r>
    </w:p>
    <w:p w14:paraId="771A36BE" w14:textId="77777777" w:rsidR="00ED39ED" w:rsidRPr="00B73883" w:rsidRDefault="00ED39ED" w:rsidP="00B73883">
      <w:pPr>
        <w:rPr>
          <w:rFonts w:ascii="Cambria" w:eastAsia="MS Mincho" w:hAnsi="Cambria"/>
          <w:sz w:val="20"/>
          <w:szCs w:val="20"/>
          <w:lang w:val="es-ES"/>
        </w:rPr>
      </w:pPr>
    </w:p>
    <w:p w14:paraId="46CB9232" w14:textId="4E18D2D6" w:rsidR="00ED39ED" w:rsidRPr="0024661F" w:rsidRDefault="00ED39ED" w:rsidP="00B7388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left" w:pos="90"/>
          <w:tab w:val="left" w:pos="1440"/>
          <w:tab w:val="num" w:pos="3240"/>
        </w:tabs>
        <w:jc w:val="both"/>
        <w:rPr>
          <w:rFonts w:ascii="Cambria" w:eastAsia="MS Mincho" w:hAnsi="Cambria"/>
          <w:sz w:val="20"/>
          <w:szCs w:val="20"/>
          <w:lang w:val="es-ES"/>
        </w:rPr>
      </w:pPr>
      <w:r w:rsidRPr="0024661F">
        <w:rPr>
          <w:rFonts w:ascii="Cambria" w:eastAsia="MS Mincho" w:hAnsi="Cambria"/>
          <w:sz w:val="20"/>
          <w:szCs w:val="20"/>
          <w:lang w:val="es-ES"/>
        </w:rPr>
        <w:t>Declarar pendiente</w:t>
      </w:r>
      <w:r w:rsidR="000E729F" w:rsidRPr="0024661F">
        <w:rPr>
          <w:rFonts w:ascii="Cambria" w:eastAsia="MS Mincho" w:hAnsi="Cambria"/>
          <w:sz w:val="20"/>
          <w:szCs w:val="20"/>
          <w:lang w:val="es-ES"/>
        </w:rPr>
        <w:t>s</w:t>
      </w:r>
      <w:r w:rsidRPr="0024661F">
        <w:rPr>
          <w:rFonts w:ascii="Cambria" w:eastAsia="MS Mincho" w:hAnsi="Cambria"/>
          <w:sz w:val="20"/>
          <w:szCs w:val="20"/>
          <w:lang w:val="es-ES"/>
        </w:rPr>
        <w:t xml:space="preserve"> de cumplimiento </w:t>
      </w:r>
      <w:r w:rsidR="000E729F" w:rsidRPr="0024661F">
        <w:rPr>
          <w:rFonts w:ascii="Cambria" w:eastAsia="MS Mincho" w:hAnsi="Cambria"/>
          <w:sz w:val="20"/>
          <w:szCs w:val="20"/>
          <w:lang w:val="es-ES"/>
        </w:rPr>
        <w:t>el numeral II (publicación del Informe Artículo 49) de la cláusula quinta (medidas de satisfacción) y las cláusulas sexta (medidas de no repetición), séptima (medidas de salud y rehabilitación) y octava (medidas de compensación) del acuerdo de solución amistosa</w:t>
      </w:r>
      <w:r w:rsidR="00A471C6" w:rsidRPr="0024661F">
        <w:rPr>
          <w:rFonts w:ascii="Cambria" w:eastAsia="MS Mincho" w:hAnsi="Cambria"/>
          <w:sz w:val="20"/>
          <w:szCs w:val="20"/>
          <w:lang w:val="es-ES"/>
        </w:rPr>
        <w:t>, según el análisis contenido en este informe.</w:t>
      </w:r>
    </w:p>
    <w:p w14:paraId="77872AAD" w14:textId="77777777" w:rsidR="00A471C6" w:rsidRPr="00B73883" w:rsidRDefault="00A471C6" w:rsidP="00B73883">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jc w:val="both"/>
        <w:rPr>
          <w:rFonts w:ascii="Cambria" w:eastAsia="MS Mincho" w:hAnsi="Cambria"/>
          <w:sz w:val="20"/>
          <w:szCs w:val="20"/>
          <w:lang w:val="es-ES"/>
        </w:rPr>
      </w:pPr>
    </w:p>
    <w:p w14:paraId="0AB46A53" w14:textId="599565DD" w:rsidR="00745A7A" w:rsidRPr="0024661F" w:rsidRDefault="00745A7A" w:rsidP="00B7388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left" w:pos="90"/>
          <w:tab w:val="left" w:pos="1440"/>
          <w:tab w:val="num" w:pos="3240"/>
        </w:tabs>
        <w:jc w:val="both"/>
        <w:rPr>
          <w:rFonts w:ascii="Cambria" w:eastAsia="MS Mincho" w:hAnsi="Cambria"/>
          <w:sz w:val="20"/>
          <w:szCs w:val="20"/>
          <w:lang w:val="es-ES"/>
        </w:rPr>
      </w:pPr>
      <w:r w:rsidRPr="0024661F">
        <w:rPr>
          <w:rFonts w:ascii="Cambria" w:eastAsia="MS Mincho" w:hAnsi="Cambria"/>
          <w:sz w:val="20"/>
          <w:szCs w:val="20"/>
          <w:lang w:val="es-ES"/>
        </w:rPr>
        <w:t>Continuar con la supervisión de</w:t>
      </w:r>
      <w:r w:rsidR="00B003C2" w:rsidRPr="0024661F">
        <w:rPr>
          <w:rFonts w:ascii="Cambria" w:eastAsia="MS Mincho" w:hAnsi="Cambria"/>
          <w:sz w:val="20"/>
          <w:szCs w:val="20"/>
          <w:lang w:val="es-ES"/>
        </w:rPr>
        <w:t xml:space="preserve"> los compromisos asumidos en el numeral II (publicación del Informe Artículo 49) de la cláusula quinta (medidas de satisfacción) y las cláusulas sexta (medidas de no repetición), séptima (medidas de salud y rehabilitación) y octava (medidas de compensación) del acuerdo de solución amistosa, según el análisis contenido en este informe</w:t>
      </w:r>
      <w:r w:rsidR="004B7A48" w:rsidRPr="0024661F">
        <w:rPr>
          <w:rFonts w:ascii="Cambria" w:eastAsia="MS Mincho" w:hAnsi="Cambria"/>
          <w:sz w:val="20"/>
          <w:szCs w:val="20"/>
          <w:lang w:val="es-ES"/>
        </w:rPr>
        <w:t>.</w:t>
      </w:r>
      <w:r w:rsidRPr="0024661F">
        <w:rPr>
          <w:rFonts w:ascii="Cambria" w:eastAsia="MS Mincho" w:hAnsi="Cambria"/>
          <w:sz w:val="20"/>
          <w:szCs w:val="20"/>
          <w:lang w:val="es-ES"/>
        </w:rPr>
        <w:t xml:space="preserve"> Con tal finalidad, recordar a las partes su compromiso de informar periódicamente a la CIDH sobre su cumplimiento.</w:t>
      </w:r>
    </w:p>
    <w:p w14:paraId="465FA3AE" w14:textId="77777777" w:rsidR="004D1412" w:rsidRPr="0024661F" w:rsidRDefault="004D1412" w:rsidP="00B73883">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260"/>
          <w:tab w:val="left" w:pos="1440"/>
        </w:tabs>
        <w:ind w:firstLine="720"/>
        <w:jc w:val="both"/>
        <w:rPr>
          <w:rFonts w:ascii="Cambria" w:eastAsia="MS Mincho" w:hAnsi="Cambria"/>
          <w:sz w:val="20"/>
          <w:szCs w:val="20"/>
          <w:lang w:val="es-ES"/>
        </w:rPr>
      </w:pPr>
    </w:p>
    <w:p w14:paraId="00586E8D" w14:textId="6FF7775E" w:rsidR="004D1412" w:rsidRDefault="004D1412" w:rsidP="0024661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left" w:pos="90"/>
          <w:tab w:val="left" w:pos="1440"/>
          <w:tab w:val="num" w:pos="3240"/>
        </w:tabs>
        <w:jc w:val="both"/>
        <w:rPr>
          <w:rFonts w:ascii="Cambria" w:eastAsia="MS Mincho" w:hAnsi="Cambria"/>
          <w:sz w:val="20"/>
          <w:szCs w:val="20"/>
          <w:lang w:val="es-ES"/>
        </w:rPr>
      </w:pPr>
      <w:r w:rsidRPr="0024661F">
        <w:rPr>
          <w:rFonts w:ascii="Cambria" w:eastAsia="MS Mincho" w:hAnsi="Cambria"/>
          <w:sz w:val="20"/>
          <w:szCs w:val="20"/>
          <w:lang w:val="es-ES"/>
        </w:rPr>
        <w:t>Hacer público el presente informe e incluirlo en su Informe Anual a la Asamblea General de la OEA.</w:t>
      </w:r>
    </w:p>
    <w:p w14:paraId="25533F97" w14:textId="77777777" w:rsidR="00AD09AD" w:rsidRDefault="00AD09AD" w:rsidP="00AD09AD">
      <w:pPr>
        <w:pStyle w:val="ListParagraph"/>
        <w:rPr>
          <w:rFonts w:eastAsia="MS Mincho"/>
          <w:sz w:val="20"/>
          <w:szCs w:val="20"/>
          <w:lang w:val="es-ES"/>
        </w:rPr>
      </w:pPr>
    </w:p>
    <w:p w14:paraId="50749F40" w14:textId="77777777" w:rsidR="00825000" w:rsidRDefault="00825000" w:rsidP="00825000">
      <w:pPr>
        <w:tabs>
          <w:tab w:val="left" w:pos="90"/>
          <w:tab w:val="left" w:pos="1440"/>
        </w:tabs>
        <w:ind w:firstLine="720"/>
        <w:jc w:val="both"/>
        <w:rPr>
          <w:rFonts w:ascii="Cambria" w:eastAsia="MS Mincho" w:hAnsi="Cambria"/>
          <w:sz w:val="20"/>
          <w:szCs w:val="20"/>
          <w:lang w:val="es-ES"/>
        </w:rPr>
      </w:pPr>
      <w:r w:rsidRPr="00F8210B">
        <w:rPr>
          <w:rFonts w:ascii="Cambria" w:eastAsia="MS Mincho" w:hAnsi="Cambria"/>
          <w:sz w:val="20"/>
          <w:szCs w:val="20"/>
          <w:lang w:val="es-ES"/>
        </w:rPr>
        <w:t>Aprobado por la Comisión Interamericana de Derechos Humanos a los 2</w:t>
      </w:r>
      <w:r>
        <w:rPr>
          <w:rFonts w:ascii="Cambria" w:eastAsia="MS Mincho" w:hAnsi="Cambria"/>
          <w:sz w:val="20"/>
          <w:szCs w:val="20"/>
          <w:lang w:val="es-ES"/>
        </w:rPr>
        <w:t>6</w:t>
      </w:r>
      <w:r w:rsidRPr="00F8210B">
        <w:rPr>
          <w:rFonts w:ascii="Cambria" w:eastAsia="MS Mincho" w:hAnsi="Cambria"/>
          <w:sz w:val="20"/>
          <w:szCs w:val="20"/>
          <w:lang w:val="es-ES"/>
        </w:rPr>
        <w:t xml:space="preserve"> días del mes de </w:t>
      </w:r>
      <w:r>
        <w:rPr>
          <w:rFonts w:ascii="Cambria" w:eastAsia="MS Mincho" w:hAnsi="Cambria"/>
          <w:sz w:val="20"/>
          <w:szCs w:val="20"/>
          <w:lang w:val="es-ES"/>
        </w:rPr>
        <w:t>junio</w:t>
      </w:r>
      <w:r w:rsidRPr="00F8210B">
        <w:rPr>
          <w:rFonts w:ascii="Cambria" w:eastAsia="MS Mincho" w:hAnsi="Cambria"/>
          <w:sz w:val="20"/>
          <w:szCs w:val="20"/>
          <w:lang w:val="es-ES"/>
        </w:rPr>
        <w:t xml:space="preserve"> de</w:t>
      </w:r>
      <w:r>
        <w:rPr>
          <w:rFonts w:ascii="Cambria" w:eastAsia="MS Mincho" w:hAnsi="Cambria"/>
          <w:sz w:val="20"/>
          <w:szCs w:val="20"/>
          <w:lang w:val="es-ES"/>
        </w:rPr>
        <w:t xml:space="preserve"> </w:t>
      </w:r>
      <w:r w:rsidRPr="00F8210B">
        <w:rPr>
          <w:rFonts w:ascii="Cambria" w:eastAsia="MS Mincho" w:hAnsi="Cambria"/>
          <w:sz w:val="20"/>
          <w:szCs w:val="20"/>
          <w:lang w:val="es-ES"/>
        </w:rPr>
        <w:t>202</w:t>
      </w:r>
      <w:r>
        <w:rPr>
          <w:rFonts w:ascii="Cambria" w:eastAsia="MS Mincho" w:hAnsi="Cambria"/>
          <w:sz w:val="20"/>
          <w:szCs w:val="20"/>
          <w:lang w:val="es-ES"/>
        </w:rPr>
        <w:t>5</w:t>
      </w:r>
      <w:r w:rsidRPr="00F8210B">
        <w:rPr>
          <w:rFonts w:ascii="Cambria" w:eastAsia="MS Mincho" w:hAnsi="Cambria"/>
          <w:sz w:val="20"/>
          <w:szCs w:val="20"/>
          <w:lang w:val="es-ES"/>
        </w:rPr>
        <w:t xml:space="preserve">. (Firmado): </w:t>
      </w:r>
      <w:r>
        <w:rPr>
          <w:rFonts w:ascii="Cambria" w:eastAsia="MS Mincho" w:hAnsi="Cambria"/>
          <w:sz w:val="20"/>
          <w:szCs w:val="20"/>
          <w:lang w:val="es-ES"/>
        </w:rPr>
        <w:t xml:space="preserve">José Luis Caballero Ochoa, </w:t>
      </w:r>
      <w:r w:rsidRPr="00F8210B">
        <w:rPr>
          <w:rFonts w:ascii="Cambria" w:eastAsia="MS Mincho" w:hAnsi="Cambria"/>
          <w:sz w:val="20"/>
          <w:szCs w:val="20"/>
          <w:lang w:val="es-ES"/>
        </w:rPr>
        <w:t>President</w:t>
      </w:r>
      <w:r>
        <w:rPr>
          <w:rFonts w:ascii="Cambria" w:eastAsia="MS Mincho" w:hAnsi="Cambria"/>
          <w:sz w:val="20"/>
          <w:szCs w:val="20"/>
          <w:lang w:val="es-ES"/>
        </w:rPr>
        <w:t>e</w:t>
      </w:r>
      <w:r w:rsidRPr="00F8210B">
        <w:rPr>
          <w:rFonts w:ascii="Cambria" w:eastAsia="MS Mincho" w:hAnsi="Cambria"/>
          <w:sz w:val="20"/>
          <w:szCs w:val="20"/>
          <w:lang w:val="es-ES"/>
        </w:rPr>
        <w:t xml:space="preserve">; </w:t>
      </w:r>
      <w:r>
        <w:rPr>
          <w:rFonts w:ascii="Cambria" w:eastAsia="MS Mincho" w:hAnsi="Cambria"/>
          <w:sz w:val="20"/>
          <w:szCs w:val="20"/>
          <w:lang w:val="es-ES"/>
        </w:rPr>
        <w:t xml:space="preserve">Andrea Pochak, </w:t>
      </w:r>
      <w:r w:rsidRPr="00F8210B">
        <w:rPr>
          <w:rFonts w:ascii="Cambria" w:eastAsia="MS Mincho" w:hAnsi="Cambria"/>
          <w:sz w:val="20"/>
          <w:szCs w:val="20"/>
          <w:lang w:val="es-ES"/>
        </w:rPr>
        <w:t>Primer</w:t>
      </w:r>
      <w:r>
        <w:rPr>
          <w:rFonts w:ascii="Cambria" w:eastAsia="MS Mincho" w:hAnsi="Cambria"/>
          <w:sz w:val="20"/>
          <w:szCs w:val="20"/>
          <w:lang w:val="es-ES"/>
        </w:rPr>
        <w:t>a</w:t>
      </w:r>
      <w:r w:rsidRPr="00F8210B">
        <w:rPr>
          <w:rFonts w:ascii="Cambria" w:eastAsia="MS Mincho" w:hAnsi="Cambria"/>
          <w:sz w:val="20"/>
          <w:szCs w:val="20"/>
          <w:lang w:val="es-ES"/>
        </w:rPr>
        <w:t xml:space="preserve"> Vicepresident</w:t>
      </w:r>
      <w:r>
        <w:rPr>
          <w:rFonts w:ascii="Cambria" w:eastAsia="MS Mincho" w:hAnsi="Cambria"/>
          <w:sz w:val="20"/>
          <w:szCs w:val="20"/>
          <w:lang w:val="es-ES"/>
        </w:rPr>
        <w:t>a</w:t>
      </w:r>
      <w:r w:rsidRPr="00F8210B">
        <w:rPr>
          <w:rFonts w:ascii="Cambria" w:eastAsia="MS Mincho" w:hAnsi="Cambria"/>
          <w:sz w:val="20"/>
          <w:szCs w:val="20"/>
          <w:lang w:val="es-ES"/>
        </w:rPr>
        <w:t xml:space="preserve">; Arif Bulkan, </w:t>
      </w:r>
      <w:r>
        <w:rPr>
          <w:rFonts w:ascii="Cambria" w:eastAsia="MS Mincho" w:hAnsi="Cambria"/>
          <w:sz w:val="20"/>
          <w:szCs w:val="20"/>
          <w:lang w:val="es-ES"/>
        </w:rPr>
        <w:t xml:space="preserve">Segundo Vicepresidente; </w:t>
      </w:r>
      <w:r w:rsidRPr="00F8210B">
        <w:rPr>
          <w:rFonts w:ascii="Cambria" w:eastAsia="MS Mincho" w:hAnsi="Cambria"/>
          <w:sz w:val="20"/>
          <w:szCs w:val="20"/>
          <w:lang w:val="es-ES"/>
        </w:rPr>
        <w:t>Edgar Stuardo Ralón</w:t>
      </w:r>
      <w:r>
        <w:rPr>
          <w:rFonts w:ascii="Cambria" w:eastAsia="MS Mincho" w:hAnsi="Cambria"/>
          <w:sz w:val="20"/>
          <w:szCs w:val="20"/>
          <w:lang w:val="es-ES"/>
        </w:rPr>
        <w:t xml:space="preserve"> </w:t>
      </w:r>
      <w:r w:rsidRPr="00F8210B">
        <w:rPr>
          <w:rFonts w:ascii="Cambria" w:eastAsia="MS Mincho" w:hAnsi="Cambria"/>
          <w:sz w:val="20"/>
          <w:szCs w:val="20"/>
          <w:lang w:val="es-ES"/>
        </w:rPr>
        <w:t>Orellana, Gloria Monique de Mees</w:t>
      </w:r>
      <w:r w:rsidRPr="003B7C94">
        <w:rPr>
          <w:rFonts w:ascii="Cambria" w:eastAsia="MS Mincho" w:hAnsi="Cambria"/>
          <w:sz w:val="20"/>
          <w:szCs w:val="20"/>
          <w:lang w:val="es-ES"/>
        </w:rPr>
        <w:t xml:space="preserve"> </w:t>
      </w:r>
      <w:r>
        <w:rPr>
          <w:rFonts w:ascii="Cambria" w:eastAsia="MS Mincho" w:hAnsi="Cambria"/>
          <w:sz w:val="20"/>
          <w:szCs w:val="20"/>
          <w:lang w:val="es-ES"/>
        </w:rPr>
        <w:t xml:space="preserve">y </w:t>
      </w:r>
      <w:r w:rsidRPr="00F8210B">
        <w:rPr>
          <w:rFonts w:ascii="Cambria" w:eastAsia="MS Mincho" w:hAnsi="Cambria"/>
          <w:sz w:val="20"/>
          <w:szCs w:val="20"/>
          <w:lang w:val="es-ES"/>
        </w:rPr>
        <w:t xml:space="preserve">Roberta Clarke, </w:t>
      </w:r>
      <w:r>
        <w:rPr>
          <w:rFonts w:ascii="Cambria" w:eastAsia="MS Mincho" w:hAnsi="Cambria"/>
          <w:sz w:val="20"/>
          <w:szCs w:val="20"/>
          <w:lang w:val="es-ES"/>
        </w:rPr>
        <w:t>m</w:t>
      </w:r>
      <w:r w:rsidRPr="00F8210B">
        <w:rPr>
          <w:rFonts w:ascii="Cambria" w:eastAsia="MS Mincho" w:hAnsi="Cambria"/>
          <w:sz w:val="20"/>
          <w:szCs w:val="20"/>
          <w:lang w:val="es-ES"/>
        </w:rPr>
        <w:t>iembros de la Comisión.</w:t>
      </w:r>
    </w:p>
    <w:p w14:paraId="5A23AA90" w14:textId="77777777" w:rsidR="00AD09AD" w:rsidRPr="0024661F" w:rsidRDefault="00AD09AD" w:rsidP="00AD09AD">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jc w:val="both"/>
        <w:rPr>
          <w:rFonts w:ascii="Cambria" w:eastAsia="MS Mincho" w:hAnsi="Cambria"/>
          <w:sz w:val="20"/>
          <w:szCs w:val="20"/>
          <w:lang w:val="es-ES"/>
        </w:rPr>
      </w:pPr>
    </w:p>
    <w:sectPr w:rsidR="00AD09AD" w:rsidRPr="0024661F"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382F60" w14:textId="77777777" w:rsidR="005E3316" w:rsidRDefault="005E3316">
      <w:r>
        <w:separator/>
      </w:r>
    </w:p>
  </w:endnote>
  <w:endnote w:type="continuationSeparator" w:id="0">
    <w:p w14:paraId="2E4D6728" w14:textId="77777777" w:rsidR="005E3316" w:rsidRDefault="005E3316">
      <w:r>
        <w:continuationSeparator/>
      </w:r>
    </w:p>
  </w:endnote>
  <w:endnote w:type="continuationNotice" w:id="1">
    <w:p w14:paraId="12846B56" w14:textId="77777777" w:rsidR="005E3316" w:rsidRDefault="005E33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MS Mincho">
    <w:altName w:val="ＭＳ 明朝"/>
    <w:panose1 w:val="02020609040205080304"/>
    <w:charset w:val="80"/>
    <w:family w:val="modern"/>
    <w:pitch w:val="fixed"/>
    <w:sig w:usb0="E00002FF" w:usb1="6AC7FDFB" w:usb2="08000012" w:usb3="00000000" w:csb0="0002009F" w:csb1="00000000"/>
  </w:font>
  <w:font w:name="Work Sans">
    <w:charset w:val="00"/>
    <w:family w:val="auto"/>
    <w:pitch w:val="variable"/>
    <w:sig w:usb0="A00000FF" w:usb1="5000E07B" w:usb2="00000000" w:usb3="00000000" w:csb0="00000193" w:csb1="00000000"/>
  </w:font>
  <w:font w:name="Montserrat">
    <w:panose1 w:val="00000800000000000000"/>
    <w:charset w:val="00"/>
    <w:family w:val="modern"/>
    <w:notTrueType/>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35294112"/>
      <w:docPartObj>
        <w:docPartGallery w:val="Page Numbers (Bottom of Page)"/>
        <w:docPartUnique/>
      </w:docPartObj>
    </w:sdtPr>
    <w:sdtEndPr>
      <w:rPr>
        <w:noProof/>
        <w:sz w:val="16"/>
        <w:szCs w:val="22"/>
      </w:rPr>
    </w:sdtEndPr>
    <w:sdtContent>
      <w:p w14:paraId="574C9D21" w14:textId="2CD79FEE" w:rsidR="00AD6EC0" w:rsidRPr="00934A2C" w:rsidRDefault="00AD6EC0">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A14ED5">
          <w:rPr>
            <w:noProof/>
            <w:sz w:val="16"/>
            <w:szCs w:val="22"/>
          </w:rPr>
          <w:t>20</w:t>
        </w:r>
        <w:r w:rsidRPr="00934A2C">
          <w:rPr>
            <w:noProof/>
            <w:sz w:val="16"/>
            <w:szCs w:val="22"/>
          </w:rPr>
          <w:fldChar w:fldCharType="end"/>
        </w:r>
      </w:p>
    </w:sdtContent>
  </w:sdt>
  <w:p w14:paraId="3134D487" w14:textId="77777777" w:rsidR="00AD6EC0" w:rsidRDefault="00AD6E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8283C4" w14:textId="77777777" w:rsidR="00AD6EC0" w:rsidRPr="00934A2C" w:rsidRDefault="00AD6EC0">
    <w:pPr>
      <w:pStyle w:val="Footer"/>
      <w:jc w:val="center"/>
      <w:rPr>
        <w:sz w:val="16"/>
        <w:szCs w:val="22"/>
      </w:rPr>
    </w:pPr>
  </w:p>
  <w:p w14:paraId="6005C2EE" w14:textId="77777777" w:rsidR="00AD6EC0" w:rsidRDefault="00AD6E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693DFC" w14:textId="77777777" w:rsidR="005E3316" w:rsidRPr="000F35ED" w:rsidRDefault="005E3316">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1166B280" w14:textId="77777777" w:rsidR="005E3316" w:rsidRPr="000F35ED" w:rsidRDefault="005E3316" w:rsidP="000F35ED">
      <w:pPr>
        <w:rPr>
          <w:rFonts w:asciiTheme="majorHAnsi" w:hAnsiTheme="majorHAnsi"/>
          <w:sz w:val="16"/>
          <w:szCs w:val="16"/>
        </w:rPr>
      </w:pPr>
      <w:r w:rsidRPr="000F35ED">
        <w:rPr>
          <w:rFonts w:asciiTheme="majorHAnsi" w:hAnsiTheme="majorHAnsi"/>
          <w:sz w:val="16"/>
          <w:szCs w:val="16"/>
        </w:rPr>
        <w:separator/>
      </w:r>
    </w:p>
    <w:p w14:paraId="2BDA811D" w14:textId="77777777" w:rsidR="005E3316" w:rsidRPr="000F35ED" w:rsidRDefault="005E3316"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79680C03" w14:textId="77777777" w:rsidR="005E3316" w:rsidRPr="000F35ED" w:rsidRDefault="005E3316"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3B0E4ADF" w14:textId="77777777" w:rsidR="0078295D" w:rsidRPr="002A2B62" w:rsidRDefault="0078295D" w:rsidP="0078295D">
      <w:pPr>
        <w:pStyle w:val="FootnoteText"/>
        <w:ind w:firstLine="709"/>
        <w:jc w:val="both"/>
        <w:rPr>
          <w:rFonts w:asciiTheme="majorHAnsi" w:hAnsiTheme="majorHAnsi"/>
          <w:sz w:val="16"/>
          <w:szCs w:val="16"/>
          <w:lang w:val="es-ES"/>
        </w:rPr>
      </w:pPr>
      <w:r w:rsidRPr="002A2B62">
        <w:rPr>
          <w:rStyle w:val="FootnoteReference"/>
          <w:rFonts w:asciiTheme="majorHAnsi" w:hAnsiTheme="majorHAnsi"/>
          <w:sz w:val="16"/>
          <w:szCs w:val="16"/>
        </w:rPr>
        <w:footnoteRef/>
      </w:r>
      <w:r w:rsidRPr="002A2B62">
        <w:rPr>
          <w:rFonts w:asciiTheme="majorHAnsi" w:hAnsiTheme="majorHAnsi"/>
          <w:sz w:val="16"/>
          <w:szCs w:val="16"/>
          <w:lang w:val="es-ES"/>
        </w:rPr>
        <w:t xml:space="preserve"> </w:t>
      </w:r>
      <w:r w:rsidRPr="002A2B62">
        <w:rPr>
          <w:rFonts w:asciiTheme="majorHAnsi" w:eastAsia="Cambria" w:hAnsiTheme="majorHAnsi"/>
          <w:sz w:val="16"/>
          <w:szCs w:val="16"/>
          <w:lang w:val="es-ES_tradnl"/>
        </w:rPr>
        <w:t>El Comisionado Carlos Benal Pulido, de nacionalidad colombiana, no participó de la discusión y decisión del presente caso, conforme al artículo 17.2.a) del Reglamento de la CIDH.</w:t>
      </w:r>
    </w:p>
  </w:footnote>
  <w:footnote w:id="3">
    <w:p w14:paraId="0D57FE17" w14:textId="28BF2D05" w:rsidR="00846412" w:rsidRPr="00846412" w:rsidRDefault="00846412" w:rsidP="00846412">
      <w:pPr>
        <w:pStyle w:val="FootnoteText"/>
        <w:ind w:firstLine="709"/>
        <w:jc w:val="both"/>
        <w:rPr>
          <w:rFonts w:ascii="Cambria" w:hAnsi="Cambria"/>
          <w:sz w:val="16"/>
          <w:szCs w:val="16"/>
          <w:lang w:val="es-CO"/>
        </w:rPr>
      </w:pPr>
      <w:r w:rsidRPr="002A2B62">
        <w:rPr>
          <w:rStyle w:val="FootnoteReference"/>
          <w:rFonts w:ascii="Cambria" w:hAnsi="Cambria"/>
          <w:sz w:val="16"/>
          <w:szCs w:val="16"/>
        </w:rPr>
        <w:footnoteRef/>
      </w:r>
      <w:r w:rsidRPr="002A2B62">
        <w:rPr>
          <w:rFonts w:ascii="Cambria" w:hAnsi="Cambria"/>
          <w:sz w:val="16"/>
          <w:szCs w:val="16"/>
          <w:lang w:val="es-CO"/>
        </w:rPr>
        <w:t xml:space="preserve"> Mediante escrito de 12 de julio de 2017, </w:t>
      </w:r>
      <w:r w:rsidRPr="002A2B62">
        <w:rPr>
          <w:rFonts w:ascii="Cambria" w:hAnsi="Cambria"/>
          <w:sz w:val="16"/>
          <w:szCs w:val="16"/>
          <w:lang w:val="es-AR"/>
        </w:rPr>
        <w:t xml:space="preserve">Iniciativas </w:t>
      </w:r>
      <w:r w:rsidRPr="00E96F75">
        <w:rPr>
          <w:rFonts w:ascii="Cambria" w:hAnsi="Cambria"/>
          <w:sz w:val="16"/>
          <w:szCs w:val="16"/>
          <w:lang w:val="es-AR"/>
        </w:rPr>
        <w:t>Globales por los Derechos Humanos, Heartland Allian</w:t>
      </w:r>
      <w:r w:rsidR="00DF2946" w:rsidRPr="00E96F75">
        <w:rPr>
          <w:rFonts w:ascii="Cambria" w:hAnsi="Cambria"/>
          <w:sz w:val="16"/>
          <w:szCs w:val="16"/>
          <w:lang w:val="es-AR"/>
        </w:rPr>
        <w:t>ce</w:t>
      </w:r>
      <w:r w:rsidRPr="00E96F75">
        <w:rPr>
          <w:rFonts w:ascii="Cambria" w:hAnsi="Cambria"/>
          <w:sz w:val="16"/>
          <w:szCs w:val="16"/>
          <w:lang w:val="es-AR"/>
        </w:rPr>
        <w:t xml:space="preserve"> for Human Needs &amp; Human Rights (GIHR-HA) se constituyeron como co</w:t>
      </w:r>
      <w:r w:rsidR="00F7618C" w:rsidRPr="00E96F75">
        <w:rPr>
          <w:rFonts w:ascii="Cambria" w:hAnsi="Cambria"/>
          <w:sz w:val="16"/>
          <w:szCs w:val="16"/>
          <w:lang w:val="es-AR"/>
        </w:rPr>
        <w:t>-peticionarias.</w:t>
      </w:r>
    </w:p>
  </w:footnote>
  <w:footnote w:id="4">
    <w:p w14:paraId="579BD831" w14:textId="77777777" w:rsidR="00F6081C" w:rsidRPr="00285BEB" w:rsidRDefault="00F6081C" w:rsidP="00285BEB">
      <w:pPr>
        <w:pStyle w:val="FootnoteText"/>
        <w:ind w:firstLine="709"/>
        <w:jc w:val="both"/>
        <w:rPr>
          <w:rFonts w:ascii="Cambria" w:hAnsi="Cambria"/>
          <w:sz w:val="16"/>
          <w:szCs w:val="16"/>
          <w:lang w:val="es-MX"/>
        </w:rPr>
      </w:pPr>
      <w:r w:rsidRPr="00285BEB">
        <w:rPr>
          <w:rStyle w:val="FootnoteReference"/>
          <w:rFonts w:ascii="Cambria" w:hAnsi="Cambria"/>
          <w:sz w:val="16"/>
          <w:szCs w:val="16"/>
        </w:rPr>
        <w:footnoteRef/>
      </w:r>
      <w:r w:rsidRPr="00285BEB">
        <w:rPr>
          <w:rFonts w:ascii="Cambria" w:hAnsi="Cambria"/>
          <w:sz w:val="16"/>
          <w:szCs w:val="16"/>
          <w:lang w:val="es-CO"/>
        </w:rPr>
        <w:t xml:space="preserve"> Synergía – Initiatives for Human Rights, actúa en condición de Copeticionario.</w:t>
      </w:r>
    </w:p>
  </w:footnote>
  <w:footnote w:id="5">
    <w:p w14:paraId="728A087A" w14:textId="77777777" w:rsidR="00F6081C" w:rsidRPr="00CC3954" w:rsidRDefault="00F6081C" w:rsidP="00285BEB">
      <w:pPr>
        <w:pStyle w:val="FootnoteText"/>
        <w:ind w:firstLine="709"/>
        <w:jc w:val="both"/>
        <w:rPr>
          <w:rFonts w:ascii="Work Sans" w:hAnsi="Work Sans"/>
          <w:lang w:val="es-CO"/>
        </w:rPr>
      </w:pPr>
      <w:r w:rsidRPr="00285BEB">
        <w:rPr>
          <w:rStyle w:val="FootnoteReference"/>
          <w:rFonts w:ascii="Cambria" w:hAnsi="Cambria"/>
          <w:sz w:val="16"/>
          <w:szCs w:val="16"/>
        </w:rPr>
        <w:footnoteRef/>
      </w:r>
      <w:r w:rsidRPr="00063514">
        <w:rPr>
          <w:rFonts w:ascii="Cambria" w:hAnsi="Cambria"/>
          <w:sz w:val="16"/>
          <w:szCs w:val="16"/>
          <w:lang w:val="es-ES"/>
        </w:rPr>
        <w:t xml:space="preserve"> Corte IDH. Caso Caesar Vs. </w:t>
      </w:r>
      <w:r w:rsidRPr="00285BEB">
        <w:rPr>
          <w:rFonts w:ascii="Cambria" w:hAnsi="Cambria"/>
          <w:sz w:val="16"/>
          <w:szCs w:val="16"/>
          <w:lang w:val="es-CO"/>
        </w:rPr>
        <w:t>Trinidad y Tobago, (Fondo, Reparaciones y Costas). Sentencia del 11 de marzo de 2005. Serie C No. 123, párrafo 125.</w:t>
      </w:r>
      <w:r w:rsidRPr="00F6081C">
        <w:rPr>
          <w:rFonts w:ascii="Work Sans" w:hAnsi="Work Sans"/>
          <w:lang w:val="es-CO"/>
        </w:rPr>
        <w:t xml:space="preserve"> </w:t>
      </w:r>
    </w:p>
  </w:footnote>
  <w:footnote w:id="6">
    <w:p w14:paraId="342D04FF" w14:textId="6E47C613" w:rsidR="00285BEB" w:rsidRPr="00285BEB" w:rsidRDefault="00285BEB" w:rsidP="00285BEB">
      <w:pPr>
        <w:pStyle w:val="FootnoteText"/>
        <w:ind w:firstLine="709"/>
        <w:jc w:val="both"/>
        <w:rPr>
          <w:rFonts w:ascii="Cambria" w:hAnsi="Cambria"/>
          <w:sz w:val="16"/>
          <w:szCs w:val="16"/>
          <w:lang w:val="es-MX"/>
        </w:rPr>
      </w:pPr>
      <w:r w:rsidRPr="00285BEB">
        <w:rPr>
          <w:rStyle w:val="FootnoteReference"/>
          <w:rFonts w:ascii="Cambria" w:hAnsi="Cambria"/>
          <w:sz w:val="16"/>
          <w:szCs w:val="16"/>
        </w:rPr>
        <w:footnoteRef/>
      </w:r>
      <w:r w:rsidRPr="00285BEB">
        <w:rPr>
          <w:rFonts w:ascii="Cambria" w:hAnsi="Cambria"/>
          <w:sz w:val="16"/>
          <w:szCs w:val="16"/>
          <w:lang w:val="es-CO"/>
        </w:rPr>
        <w:t xml:space="preserve"> </w:t>
      </w:r>
      <w:r w:rsidR="00312347">
        <w:rPr>
          <w:rFonts w:ascii="Cambria" w:hAnsi="Cambria"/>
          <w:sz w:val="16"/>
          <w:szCs w:val="16"/>
          <w:lang w:val="es-CO"/>
        </w:rPr>
        <w:t xml:space="preserve">A través de </w:t>
      </w:r>
      <w:r w:rsidR="00312347" w:rsidRPr="00E96F75">
        <w:rPr>
          <w:rFonts w:ascii="Cambria" w:hAnsi="Cambria"/>
          <w:sz w:val="16"/>
          <w:szCs w:val="16"/>
          <w:lang w:val="es-CO"/>
        </w:rPr>
        <w:t xml:space="preserve">nota conjunta de </w:t>
      </w:r>
      <w:r w:rsidR="00DF039B" w:rsidRPr="00E96F75">
        <w:rPr>
          <w:rFonts w:ascii="Cambria" w:hAnsi="Cambria"/>
          <w:sz w:val="16"/>
          <w:szCs w:val="16"/>
          <w:lang w:val="es-CO"/>
        </w:rPr>
        <w:t>8</w:t>
      </w:r>
      <w:r w:rsidR="00312347" w:rsidRPr="00E96F75">
        <w:rPr>
          <w:rFonts w:ascii="Cambria" w:hAnsi="Cambria"/>
          <w:sz w:val="16"/>
          <w:szCs w:val="16"/>
          <w:lang w:val="es-CO"/>
        </w:rPr>
        <w:t xml:space="preserve"> de octubre</w:t>
      </w:r>
      <w:r w:rsidR="00312347">
        <w:rPr>
          <w:rFonts w:ascii="Cambria" w:hAnsi="Cambria"/>
          <w:sz w:val="16"/>
          <w:szCs w:val="16"/>
          <w:lang w:val="es-CO"/>
        </w:rPr>
        <w:t xml:space="preserve"> de 2024, las partes solicitaron a la Comision reservar el nombre </w:t>
      </w:r>
      <w:r w:rsidR="00270CA7">
        <w:rPr>
          <w:rFonts w:ascii="Cambria" w:hAnsi="Cambria"/>
          <w:sz w:val="16"/>
          <w:szCs w:val="16"/>
          <w:lang w:val="es-CO"/>
        </w:rPr>
        <w:t xml:space="preserve">identitario </w:t>
      </w:r>
      <w:r w:rsidR="00312347">
        <w:rPr>
          <w:rFonts w:ascii="Cambria" w:hAnsi="Cambria"/>
          <w:sz w:val="16"/>
          <w:szCs w:val="16"/>
          <w:lang w:val="es-CO"/>
        </w:rPr>
        <w:t xml:space="preserve">de </w:t>
      </w:r>
      <w:r w:rsidR="00C858B9">
        <w:rPr>
          <w:rFonts w:ascii="Cambria" w:hAnsi="Cambria"/>
          <w:sz w:val="16"/>
          <w:szCs w:val="16"/>
          <w:lang w:val="es-CO"/>
        </w:rPr>
        <w:t>la víctima al que se hacia referencia en este pie de pagina en el ASA original</w:t>
      </w:r>
      <w:r w:rsidR="00CA672C">
        <w:rPr>
          <w:rFonts w:ascii="Cambria" w:hAnsi="Cambria"/>
          <w:sz w:val="16"/>
          <w:szCs w:val="16"/>
          <w:lang w:val="es-CO"/>
        </w:rPr>
        <w:t>, según lo consignado en su documento de identidad</w:t>
      </w:r>
      <w:r w:rsidR="00C858B9">
        <w:rPr>
          <w:rFonts w:ascii="Cambria" w:hAnsi="Cambria"/>
          <w:sz w:val="16"/>
          <w:szCs w:val="16"/>
          <w:lang w:val="es-CO"/>
        </w:rPr>
        <w:t>.</w:t>
      </w:r>
    </w:p>
  </w:footnote>
  <w:footnote w:id="7">
    <w:p w14:paraId="3AE1A97C" w14:textId="77777777" w:rsidR="00285BEB" w:rsidRPr="0026323A" w:rsidRDefault="00285BEB" w:rsidP="0026323A">
      <w:pPr>
        <w:pStyle w:val="FootnoteText"/>
        <w:ind w:firstLine="709"/>
        <w:jc w:val="both"/>
        <w:rPr>
          <w:rFonts w:ascii="Cambria" w:hAnsi="Cambria"/>
          <w:sz w:val="16"/>
          <w:szCs w:val="16"/>
          <w:lang w:val="es-MX"/>
        </w:rPr>
      </w:pPr>
      <w:r w:rsidRPr="0026323A">
        <w:rPr>
          <w:rStyle w:val="FootnoteReference"/>
          <w:rFonts w:ascii="Cambria" w:hAnsi="Cambria"/>
          <w:sz w:val="16"/>
          <w:szCs w:val="16"/>
        </w:rPr>
        <w:footnoteRef/>
      </w:r>
      <w:r w:rsidRPr="0026323A">
        <w:rPr>
          <w:rFonts w:ascii="Cambria" w:hAnsi="Cambria"/>
          <w:sz w:val="16"/>
          <w:szCs w:val="16"/>
          <w:lang w:val="es-CO"/>
        </w:rPr>
        <w:t xml:space="preserve"> La Agencia Nacional de Defensa Jurídica del Estado no se compromete a que la divulgación sea llevada a cabo por algún medio de comunicación.</w:t>
      </w:r>
    </w:p>
  </w:footnote>
  <w:footnote w:id="8">
    <w:p w14:paraId="4D67FC16" w14:textId="77777777" w:rsidR="00285BEB" w:rsidRPr="0026323A" w:rsidRDefault="00285BEB" w:rsidP="0026323A">
      <w:pPr>
        <w:pStyle w:val="FootnoteText"/>
        <w:ind w:firstLine="709"/>
        <w:jc w:val="both"/>
        <w:rPr>
          <w:rFonts w:ascii="Cambria" w:hAnsi="Cambria"/>
          <w:sz w:val="16"/>
          <w:szCs w:val="16"/>
          <w:lang w:val="es-MX"/>
        </w:rPr>
      </w:pPr>
      <w:r w:rsidRPr="0026323A">
        <w:rPr>
          <w:rStyle w:val="FootnoteReference"/>
          <w:rFonts w:ascii="Cambria" w:hAnsi="Cambria"/>
          <w:sz w:val="16"/>
          <w:szCs w:val="16"/>
        </w:rPr>
        <w:footnoteRef/>
      </w:r>
      <w:r w:rsidRPr="0026323A">
        <w:rPr>
          <w:rFonts w:ascii="Cambria" w:hAnsi="Cambria"/>
          <w:sz w:val="16"/>
          <w:szCs w:val="16"/>
          <w:lang w:val="es-CO"/>
        </w:rPr>
        <w:t xml:space="preserve"> El contenido de las fotografías y la locación serán concertado entre las partes.</w:t>
      </w:r>
    </w:p>
  </w:footnote>
  <w:footnote w:id="9">
    <w:p w14:paraId="29D08AC5" w14:textId="77777777" w:rsidR="00285BEB" w:rsidRPr="0026323A" w:rsidRDefault="00285BEB" w:rsidP="0026323A">
      <w:pPr>
        <w:pStyle w:val="FootnoteText"/>
        <w:ind w:firstLine="709"/>
        <w:jc w:val="both"/>
        <w:rPr>
          <w:rFonts w:ascii="Cambria" w:hAnsi="Cambria"/>
          <w:sz w:val="16"/>
          <w:szCs w:val="16"/>
          <w:lang w:val="es-MX"/>
        </w:rPr>
      </w:pPr>
      <w:r w:rsidRPr="0026323A">
        <w:rPr>
          <w:rStyle w:val="FootnoteReference"/>
          <w:rFonts w:ascii="Cambria" w:hAnsi="Cambria"/>
          <w:sz w:val="16"/>
          <w:szCs w:val="16"/>
        </w:rPr>
        <w:footnoteRef/>
      </w:r>
      <w:r w:rsidRPr="0026323A">
        <w:rPr>
          <w:rFonts w:ascii="Cambria" w:hAnsi="Cambria"/>
          <w:sz w:val="16"/>
          <w:szCs w:val="16"/>
          <w:lang w:val="es-CO"/>
        </w:rPr>
        <w:t xml:space="preserve"> </w:t>
      </w:r>
      <w:r w:rsidRPr="0026323A">
        <w:rPr>
          <w:rFonts w:ascii="Cambria" w:hAnsi="Cambria"/>
          <w:sz w:val="16"/>
          <w:szCs w:val="16"/>
          <w:lang w:val="es-MX"/>
        </w:rPr>
        <w:t xml:space="preserve">Ministerio de Cultura, correo electrónico del 28 de julio de 2022. </w:t>
      </w:r>
    </w:p>
  </w:footnote>
  <w:footnote w:id="10">
    <w:p w14:paraId="5AFB5700" w14:textId="77777777" w:rsidR="00285BEB" w:rsidRPr="0026323A" w:rsidRDefault="00285BEB" w:rsidP="0026323A">
      <w:pPr>
        <w:pStyle w:val="FootnoteText"/>
        <w:ind w:firstLine="709"/>
        <w:jc w:val="both"/>
        <w:rPr>
          <w:rFonts w:ascii="Cambria" w:hAnsi="Cambria"/>
          <w:sz w:val="16"/>
          <w:szCs w:val="16"/>
          <w:lang w:val="es-MX"/>
        </w:rPr>
      </w:pPr>
      <w:r w:rsidRPr="0026323A">
        <w:rPr>
          <w:rStyle w:val="FootnoteReference"/>
          <w:rFonts w:ascii="Cambria" w:hAnsi="Cambria"/>
          <w:sz w:val="16"/>
          <w:szCs w:val="16"/>
        </w:rPr>
        <w:footnoteRef/>
      </w:r>
      <w:r w:rsidRPr="0026323A">
        <w:rPr>
          <w:rFonts w:ascii="Cambria" w:hAnsi="Cambria"/>
          <w:sz w:val="16"/>
          <w:szCs w:val="16"/>
          <w:lang w:val="es-CO"/>
        </w:rPr>
        <w:t xml:space="preserve"> </w:t>
      </w:r>
      <w:r w:rsidRPr="0026323A">
        <w:rPr>
          <w:rFonts w:ascii="Cambria" w:hAnsi="Cambria"/>
          <w:sz w:val="16"/>
          <w:szCs w:val="16"/>
          <w:lang w:val="es-MX"/>
        </w:rPr>
        <w:t xml:space="preserve">Registraduría Nacional del Estado Civil, SP-OAI-049 del 31 de marzo de 2022. </w:t>
      </w:r>
    </w:p>
  </w:footnote>
  <w:footnote w:id="11">
    <w:p w14:paraId="77457BE1" w14:textId="77777777" w:rsidR="00285BEB" w:rsidRPr="0026323A" w:rsidRDefault="00285BEB" w:rsidP="0026323A">
      <w:pPr>
        <w:pStyle w:val="FootnoteText"/>
        <w:ind w:firstLine="709"/>
        <w:jc w:val="both"/>
        <w:rPr>
          <w:rFonts w:ascii="Cambria" w:hAnsi="Cambria"/>
          <w:sz w:val="16"/>
          <w:szCs w:val="16"/>
          <w:lang w:val="es-MX"/>
        </w:rPr>
      </w:pPr>
      <w:r w:rsidRPr="0026323A">
        <w:rPr>
          <w:rStyle w:val="FootnoteReference"/>
          <w:rFonts w:ascii="Cambria" w:hAnsi="Cambria"/>
          <w:sz w:val="16"/>
          <w:szCs w:val="16"/>
        </w:rPr>
        <w:footnoteRef/>
      </w:r>
      <w:r w:rsidRPr="0026323A">
        <w:rPr>
          <w:rFonts w:ascii="Cambria" w:hAnsi="Cambria"/>
          <w:sz w:val="16"/>
          <w:szCs w:val="16"/>
          <w:lang w:val="es-CO"/>
        </w:rPr>
        <w:t xml:space="preserve"> </w:t>
      </w:r>
      <w:r w:rsidRPr="0026323A">
        <w:rPr>
          <w:rFonts w:ascii="Cambria" w:hAnsi="Cambria"/>
          <w:sz w:val="16"/>
          <w:szCs w:val="16"/>
          <w:lang w:val="es-MX"/>
        </w:rPr>
        <w:t xml:space="preserve">Organización de Estados Americanos, DGPE-048/22 del 4 de abril de 2022. </w:t>
      </w:r>
    </w:p>
  </w:footnote>
  <w:footnote w:id="12">
    <w:p w14:paraId="3FAE619F" w14:textId="77777777" w:rsidR="00285BEB" w:rsidRPr="0026323A" w:rsidRDefault="00285BEB" w:rsidP="0026323A">
      <w:pPr>
        <w:pStyle w:val="FootnoteText"/>
        <w:ind w:firstLine="709"/>
        <w:jc w:val="both"/>
        <w:rPr>
          <w:rFonts w:ascii="Cambria" w:hAnsi="Cambria"/>
          <w:sz w:val="16"/>
          <w:szCs w:val="16"/>
          <w:lang w:val="es-MX"/>
        </w:rPr>
      </w:pPr>
      <w:r w:rsidRPr="0026323A">
        <w:rPr>
          <w:rStyle w:val="FootnoteReference"/>
          <w:rFonts w:ascii="Cambria" w:hAnsi="Cambria"/>
          <w:sz w:val="16"/>
          <w:szCs w:val="16"/>
        </w:rPr>
        <w:footnoteRef/>
      </w:r>
      <w:r w:rsidRPr="0026323A">
        <w:rPr>
          <w:rFonts w:ascii="Cambria" w:hAnsi="Cambria"/>
          <w:sz w:val="16"/>
          <w:szCs w:val="16"/>
          <w:lang w:val="es-CO"/>
        </w:rPr>
        <w:t xml:space="preserve"> Programa de Universalización de la Identidad Civil en las Américas, correo electrónico del 11 de julio de 2022. </w:t>
      </w:r>
    </w:p>
  </w:footnote>
  <w:footnote w:id="13">
    <w:p w14:paraId="1FE3E668" w14:textId="77777777" w:rsidR="00285BEB" w:rsidRPr="00CC3954" w:rsidRDefault="00285BEB" w:rsidP="0026323A">
      <w:pPr>
        <w:pStyle w:val="FootnoteText"/>
        <w:ind w:firstLine="709"/>
        <w:jc w:val="both"/>
        <w:rPr>
          <w:rFonts w:ascii="Work Sans" w:hAnsi="Work Sans"/>
          <w:lang w:val="es-CO"/>
        </w:rPr>
      </w:pPr>
      <w:r w:rsidRPr="0026323A">
        <w:rPr>
          <w:rStyle w:val="FootnoteReference"/>
          <w:rFonts w:ascii="Cambria" w:hAnsi="Cambria"/>
          <w:sz w:val="16"/>
          <w:szCs w:val="16"/>
        </w:rPr>
        <w:footnoteRef/>
      </w:r>
      <w:r w:rsidRPr="0026323A">
        <w:rPr>
          <w:rFonts w:ascii="Cambria" w:hAnsi="Cambria"/>
          <w:sz w:val="16"/>
          <w:szCs w:val="16"/>
          <w:lang w:val="es-CO"/>
        </w:rPr>
        <w:t xml:space="preserve"> Registraduría Nacional del Estado Civil, correo electrónico del 26 de julio de 2022.</w:t>
      </w:r>
      <w:r w:rsidRPr="00CC3954">
        <w:rPr>
          <w:rFonts w:ascii="Work Sans" w:hAnsi="Work Sans"/>
          <w:lang w:val="es-CO"/>
        </w:rPr>
        <w:t xml:space="preserve"> </w:t>
      </w:r>
    </w:p>
  </w:footnote>
  <w:footnote w:id="14">
    <w:p w14:paraId="050AEEDD" w14:textId="17E764AE" w:rsidR="00285BEB" w:rsidRPr="0026323A" w:rsidRDefault="00285BEB" w:rsidP="0026323A">
      <w:pPr>
        <w:pStyle w:val="FootnoteText"/>
        <w:ind w:firstLine="709"/>
        <w:jc w:val="both"/>
        <w:rPr>
          <w:rFonts w:ascii="Cambria" w:hAnsi="Cambria"/>
          <w:sz w:val="16"/>
          <w:szCs w:val="16"/>
          <w:lang w:val="es-MX"/>
        </w:rPr>
      </w:pPr>
      <w:r w:rsidRPr="0026323A">
        <w:rPr>
          <w:rStyle w:val="FootnoteReference"/>
          <w:rFonts w:ascii="Cambria" w:hAnsi="Cambria"/>
          <w:sz w:val="16"/>
          <w:szCs w:val="16"/>
        </w:rPr>
        <w:footnoteRef/>
      </w:r>
      <w:r w:rsidRPr="0026323A">
        <w:rPr>
          <w:rFonts w:ascii="Cambria" w:hAnsi="Cambria"/>
          <w:sz w:val="16"/>
          <w:szCs w:val="16"/>
          <w:lang w:val="es-CO"/>
        </w:rPr>
        <w:t xml:space="preserve"> Superintendencia de Notariado y Registro, oficio SNR2022EE051718 del 17 de mayo de 2022.</w:t>
      </w:r>
    </w:p>
  </w:footnote>
  <w:footnote w:id="15">
    <w:p w14:paraId="0F7A47EA" w14:textId="77777777" w:rsidR="00285BEB" w:rsidRPr="0026323A" w:rsidRDefault="00285BEB" w:rsidP="0026323A">
      <w:pPr>
        <w:pStyle w:val="FootnoteText"/>
        <w:ind w:firstLine="709"/>
        <w:jc w:val="both"/>
        <w:rPr>
          <w:rFonts w:ascii="Cambria" w:hAnsi="Cambria"/>
          <w:sz w:val="16"/>
          <w:szCs w:val="16"/>
          <w:lang w:val="es-MX"/>
        </w:rPr>
      </w:pPr>
      <w:r w:rsidRPr="0026323A">
        <w:rPr>
          <w:rStyle w:val="FootnoteReference"/>
          <w:rFonts w:ascii="Cambria" w:hAnsi="Cambria"/>
          <w:sz w:val="16"/>
          <w:szCs w:val="16"/>
        </w:rPr>
        <w:footnoteRef/>
      </w:r>
      <w:r w:rsidRPr="0026323A">
        <w:rPr>
          <w:rFonts w:ascii="Cambria" w:hAnsi="Cambria"/>
          <w:sz w:val="16"/>
          <w:szCs w:val="16"/>
          <w:lang w:val="es-CO"/>
        </w:rPr>
        <w:t xml:space="preserve"> Ibid.</w:t>
      </w:r>
    </w:p>
  </w:footnote>
  <w:footnote w:id="16">
    <w:p w14:paraId="61259540" w14:textId="77777777" w:rsidR="00285BEB" w:rsidRPr="00CC3954" w:rsidRDefault="00285BEB" w:rsidP="0026323A">
      <w:pPr>
        <w:pStyle w:val="FootnoteText"/>
        <w:ind w:firstLine="709"/>
        <w:jc w:val="both"/>
        <w:rPr>
          <w:rFonts w:ascii="Work Sans" w:hAnsi="Work Sans"/>
          <w:lang w:val="es-CO"/>
        </w:rPr>
      </w:pPr>
      <w:r w:rsidRPr="0026323A">
        <w:rPr>
          <w:rStyle w:val="FootnoteReference"/>
          <w:rFonts w:ascii="Cambria" w:hAnsi="Cambria"/>
          <w:sz w:val="16"/>
          <w:szCs w:val="16"/>
        </w:rPr>
        <w:footnoteRef/>
      </w:r>
      <w:r w:rsidRPr="0026323A">
        <w:rPr>
          <w:rFonts w:ascii="Cambria" w:hAnsi="Cambria"/>
          <w:sz w:val="16"/>
          <w:szCs w:val="16"/>
          <w:lang w:val="es-CO"/>
        </w:rPr>
        <w:t xml:space="preserve"> Ministerio de Salud y Protección Social, correo electrónico del 26 de julio de 2022.</w:t>
      </w:r>
      <w:r w:rsidRPr="00285BEB">
        <w:rPr>
          <w:rFonts w:ascii="Work Sans" w:hAnsi="Work Sans"/>
          <w:lang w:val="es-CO"/>
        </w:rPr>
        <w:t xml:space="preserve"> </w:t>
      </w:r>
    </w:p>
  </w:footnote>
  <w:footnote w:id="17">
    <w:p w14:paraId="630D6BEC" w14:textId="77777777" w:rsidR="00DA4EBA" w:rsidRPr="0026323A" w:rsidRDefault="00DA4EBA" w:rsidP="0026323A">
      <w:pPr>
        <w:pStyle w:val="FootnoteText"/>
        <w:ind w:firstLine="709"/>
        <w:rPr>
          <w:rFonts w:ascii="Cambria" w:hAnsi="Cambria"/>
          <w:sz w:val="16"/>
          <w:szCs w:val="16"/>
          <w:lang w:val="es-MX"/>
        </w:rPr>
      </w:pPr>
      <w:r w:rsidRPr="0026323A">
        <w:rPr>
          <w:rStyle w:val="FootnoteReference"/>
          <w:rFonts w:ascii="Cambria" w:hAnsi="Cambria"/>
          <w:sz w:val="16"/>
          <w:szCs w:val="16"/>
        </w:rPr>
        <w:footnoteRef/>
      </w:r>
      <w:r w:rsidRPr="0026323A">
        <w:rPr>
          <w:rFonts w:ascii="Cambria" w:hAnsi="Cambria"/>
          <w:sz w:val="16"/>
          <w:szCs w:val="16"/>
          <w:lang w:val="es-CO"/>
        </w:rPr>
        <w:t xml:space="preserve"> El contenido de las fotografías será concertado entre las partes.</w:t>
      </w:r>
    </w:p>
  </w:footnote>
  <w:footnote w:id="18">
    <w:p w14:paraId="14F21F1E" w14:textId="77777777" w:rsidR="00DA4EBA" w:rsidRPr="00DE604E" w:rsidRDefault="00DA4EBA" w:rsidP="0026323A">
      <w:pPr>
        <w:pStyle w:val="FootnoteText"/>
        <w:ind w:firstLine="709"/>
        <w:rPr>
          <w:rFonts w:ascii="Montserrat" w:hAnsi="Montserrat"/>
          <w:lang w:val="es-MX"/>
        </w:rPr>
      </w:pPr>
      <w:r w:rsidRPr="0026323A">
        <w:rPr>
          <w:rStyle w:val="FootnoteReference"/>
          <w:rFonts w:ascii="Cambria" w:hAnsi="Cambria"/>
          <w:sz w:val="16"/>
          <w:szCs w:val="16"/>
        </w:rPr>
        <w:footnoteRef/>
      </w:r>
      <w:r w:rsidRPr="0026323A">
        <w:rPr>
          <w:rFonts w:ascii="Cambria" w:hAnsi="Cambria"/>
          <w:sz w:val="16"/>
          <w:szCs w:val="16"/>
          <w:lang w:val="es-CO"/>
        </w:rPr>
        <w:t xml:space="preserve"> </w:t>
      </w:r>
      <w:r w:rsidRPr="0026323A">
        <w:rPr>
          <w:rFonts w:ascii="Cambria" w:hAnsi="Cambria"/>
          <w:sz w:val="16"/>
          <w:szCs w:val="16"/>
          <w:lang w:val="es-MX"/>
        </w:rPr>
        <w:t>Ministerio de Cultura, oficio No. MC08188S2023 del 17 de febrero de 2023.</w:t>
      </w:r>
      <w:r w:rsidRPr="00DE604E">
        <w:rPr>
          <w:rFonts w:ascii="Montserrat" w:hAnsi="Montserrat"/>
          <w:lang w:val="es-MX"/>
        </w:rPr>
        <w:t xml:space="preserve"> </w:t>
      </w:r>
    </w:p>
  </w:footnote>
  <w:footnote w:id="19">
    <w:p w14:paraId="71846982" w14:textId="77777777" w:rsidR="00AD6EC0" w:rsidRPr="00FC499C" w:rsidRDefault="00AD6EC0" w:rsidP="004259AB">
      <w:pPr>
        <w:pStyle w:val="FootnoteText"/>
        <w:ind w:firstLine="709"/>
        <w:jc w:val="both"/>
        <w:rPr>
          <w:rFonts w:asciiTheme="majorHAnsi" w:hAnsiTheme="majorHAnsi"/>
          <w:sz w:val="16"/>
          <w:szCs w:val="16"/>
          <w:bdr w:val="none" w:sz="0" w:space="0" w:color="auto" w:frame="1"/>
          <w:lang w:val="es-CO"/>
        </w:rPr>
      </w:pPr>
      <w:r w:rsidRPr="00FC499C">
        <w:rPr>
          <w:rStyle w:val="FootnoteReference"/>
          <w:rFonts w:asciiTheme="majorHAnsi" w:hAnsiTheme="majorHAnsi"/>
          <w:sz w:val="16"/>
          <w:szCs w:val="16"/>
        </w:rPr>
        <w:footnoteRef/>
      </w:r>
      <w:r w:rsidRPr="00FC499C">
        <w:rPr>
          <w:rFonts w:asciiTheme="majorHAnsi" w:hAnsiTheme="majorHAnsi"/>
          <w:sz w:val="16"/>
          <w:szCs w:val="16"/>
          <w:lang w:val="es-CO"/>
        </w:rPr>
        <w:t xml:space="preserve"> Convención de Viena sobre el Derecho de los Tratados, U.N. Doc A/CONF.39/27 (1969), Artículo 26: </w:t>
      </w:r>
      <w:r w:rsidRPr="00FC499C">
        <w:rPr>
          <w:rFonts w:asciiTheme="majorHAnsi" w:hAnsiTheme="majorHAnsi"/>
          <w:b/>
          <w:bCs/>
          <w:sz w:val="16"/>
          <w:szCs w:val="16"/>
          <w:lang w:val="es-CO"/>
        </w:rPr>
        <w:t>"Pacta sunt servanda".</w:t>
      </w:r>
      <w:r w:rsidRPr="00FC499C">
        <w:rPr>
          <w:rFonts w:asciiTheme="majorHAnsi" w:hAnsiTheme="majorHAnsi"/>
          <w:sz w:val="16"/>
          <w:szCs w:val="16"/>
          <w:lang w:val="es-CO"/>
        </w:rPr>
        <w:t xml:space="preserve"> </w:t>
      </w:r>
      <w:r w:rsidRPr="00FC499C">
        <w:rPr>
          <w:rFonts w:asciiTheme="majorHAnsi" w:hAnsiTheme="majorHAnsi"/>
          <w:i/>
          <w:sz w:val="16"/>
          <w:szCs w:val="16"/>
          <w:lang w:val="es-CO"/>
        </w:rPr>
        <w:t>Todo tratado en vigor obliga a las partes y debe ser cumplido por ellas de buena fe</w:t>
      </w:r>
      <w:r w:rsidRPr="00FC499C">
        <w:rPr>
          <w:rFonts w:asciiTheme="majorHAnsi" w:hAnsiTheme="majorHAnsi"/>
          <w:sz w:val="16"/>
          <w:szCs w:val="16"/>
          <w:lang w:val="es-CO"/>
        </w:rPr>
        <w:t>.</w:t>
      </w:r>
    </w:p>
  </w:footnote>
  <w:footnote w:id="20">
    <w:p w14:paraId="65649262" w14:textId="53501859" w:rsidR="005B0741" w:rsidRPr="001574BF" w:rsidRDefault="005B0741" w:rsidP="005B0741">
      <w:pPr>
        <w:pStyle w:val="FootnoteText"/>
        <w:ind w:firstLine="709"/>
        <w:jc w:val="both"/>
        <w:rPr>
          <w:rFonts w:ascii="Cambria" w:hAnsi="Cambria"/>
          <w:sz w:val="16"/>
          <w:szCs w:val="16"/>
          <w:lang w:val="es-CO"/>
        </w:rPr>
      </w:pPr>
      <w:r w:rsidRPr="004E2AFD">
        <w:rPr>
          <w:rStyle w:val="FootnoteReference"/>
          <w:rFonts w:ascii="Cambria" w:hAnsi="Cambria"/>
          <w:sz w:val="16"/>
          <w:szCs w:val="16"/>
        </w:rPr>
        <w:footnoteRef/>
      </w:r>
      <w:r w:rsidRPr="004E2AFD">
        <w:rPr>
          <w:rFonts w:ascii="Cambria" w:hAnsi="Cambria"/>
          <w:sz w:val="16"/>
          <w:szCs w:val="16"/>
          <w:lang w:val="es-CO"/>
        </w:rPr>
        <w:t xml:space="preserve"> Ver: Agencia Nacional de Defensa Jurídica del Estado, YouTube, Acto de Reconocimiento de Responsabilidad del Estado en el Caso Raiza Isabela Salazar. Disponible en: </w:t>
      </w:r>
      <w:hyperlink r:id="rId1" w:history="1">
        <w:r w:rsidR="009550E6" w:rsidRPr="004E2AFD">
          <w:rPr>
            <w:rStyle w:val="Hyperlink"/>
            <w:rFonts w:ascii="Cambria" w:hAnsi="Cambria"/>
            <w:sz w:val="16"/>
            <w:szCs w:val="16"/>
            <w:lang w:val="es-CO"/>
          </w:rPr>
          <w:t>https://www.youtube.com/watch?v=Nnfh0LP3aLQ</w:t>
        </w:r>
      </w:hyperlink>
      <w:r w:rsidR="009550E6" w:rsidRPr="004E2AFD">
        <w:rPr>
          <w:rFonts w:ascii="Cambria" w:hAnsi="Cambria"/>
          <w:sz w:val="16"/>
          <w:szCs w:val="16"/>
          <w:lang w:val="es-CO"/>
        </w:rPr>
        <w:t xml:space="preserve"> </w:t>
      </w:r>
      <w:r w:rsidR="004E2AFD" w:rsidRPr="004E2AFD">
        <w:rPr>
          <w:rFonts w:ascii="Cambria" w:hAnsi="Cambria"/>
          <w:sz w:val="16"/>
          <w:szCs w:val="16"/>
          <w:lang w:val="es-CO"/>
        </w:rPr>
        <w:t>(Consultado por ultima vez el 10 de octubre de 2024).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08B3FE" w14:textId="77777777" w:rsidR="00AD6EC0" w:rsidRDefault="00AD6EC0" w:rsidP="00C12FE8">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0EDCA73" w14:textId="77777777" w:rsidR="00AD6EC0" w:rsidRDefault="00AD6E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5ED610" w14:textId="77777777" w:rsidR="00AD6EC0" w:rsidRDefault="00AD6EC0" w:rsidP="00A50FCF">
    <w:pPr>
      <w:pStyle w:val="Header"/>
      <w:tabs>
        <w:tab w:val="clear" w:pos="4320"/>
        <w:tab w:val="clear" w:pos="8640"/>
      </w:tabs>
      <w:jc w:val="center"/>
      <w:rPr>
        <w:sz w:val="22"/>
        <w:szCs w:val="22"/>
      </w:rPr>
    </w:pPr>
    <w:r>
      <w:rPr>
        <w:noProof/>
        <w:sz w:val="22"/>
        <w:szCs w:val="22"/>
      </w:rPr>
      <w:drawing>
        <wp:inline distT="0" distB="0" distL="0" distR="0" wp14:anchorId="7CB91054" wp14:editId="62B45B1A">
          <wp:extent cx="1972237" cy="104775"/>
          <wp:effectExtent l="0" t="0" r="9525" b="0"/>
          <wp:docPr id="3" name="Picture 3"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4046F08A" w14:textId="77777777" w:rsidR="00AD6EC0" w:rsidRPr="00EC7D62" w:rsidRDefault="009535FE" w:rsidP="00A50FCF">
    <w:pPr>
      <w:pStyle w:val="Header"/>
      <w:tabs>
        <w:tab w:val="clear" w:pos="4320"/>
        <w:tab w:val="clear" w:pos="8640"/>
      </w:tabs>
      <w:jc w:val="center"/>
      <w:rPr>
        <w:sz w:val="22"/>
        <w:szCs w:val="22"/>
      </w:rPr>
    </w:pPr>
    <w:r>
      <w:rPr>
        <w:noProof/>
        <w:sz w:val="22"/>
        <w:szCs w:val="22"/>
        <w:bdr w:val="nil"/>
      </w:rPr>
      <w:pict w14:anchorId="6CDC037F">
        <v:rect id="_x0000_i1025" alt="" style="width:468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195D2D18"/>
    <w:multiLevelType w:val="hybridMultilevel"/>
    <w:tmpl w:val="D31EDF0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8"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1"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9B9563A"/>
    <w:multiLevelType w:val="hybridMultilevel"/>
    <w:tmpl w:val="6AEEAC80"/>
    <w:lvl w:ilvl="0" w:tplc="1644AE84">
      <w:start w:val="1"/>
      <w:numFmt w:val="decimal"/>
      <w:lvlText w:val="%1."/>
      <w:lvlJc w:val="left"/>
      <w:pPr>
        <w:tabs>
          <w:tab w:val="num" w:pos="720"/>
        </w:tabs>
        <w:ind w:left="0" w:firstLine="720"/>
      </w:pPr>
      <w:rPr>
        <w:color w:val="auto"/>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3661B9A"/>
    <w:multiLevelType w:val="multilevel"/>
    <w:tmpl w:val="EA542814"/>
    <w:styleLink w:val="Listaactual3"/>
    <w:lvl w:ilvl="0">
      <w:start w:val="3"/>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8"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9"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0D916B4"/>
    <w:multiLevelType w:val="hybridMultilevel"/>
    <w:tmpl w:val="9502FC38"/>
    <w:lvl w:ilvl="0" w:tplc="080A0013">
      <w:start w:val="1"/>
      <w:numFmt w:val="upperRoman"/>
      <w:lvlText w:val="%1."/>
      <w:lvlJc w:val="righ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5645475"/>
    <w:multiLevelType w:val="multilevel"/>
    <w:tmpl w:val="32E00892"/>
    <w:styleLink w:val="Listaactual2"/>
    <w:lvl w:ilvl="0">
      <w:start w:val="3"/>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0"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55D29D2"/>
    <w:multiLevelType w:val="multilevel"/>
    <w:tmpl w:val="98A2F740"/>
    <w:styleLink w:val="Listaactual1"/>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6"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8"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67667ABE"/>
    <w:multiLevelType w:val="hybridMultilevel"/>
    <w:tmpl w:val="987C4A9E"/>
    <w:lvl w:ilvl="0" w:tplc="01B84A9E">
      <w:start w:val="1"/>
      <w:numFmt w:val="decimal"/>
      <w:lvlText w:val="%1."/>
      <w:lvlJc w:val="left"/>
      <w:pPr>
        <w:ind w:left="720" w:hanging="360"/>
      </w:pPr>
      <w:rPr>
        <w:b w:val="0"/>
        <w:bCs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0" w15:restartNumberingAfterBreak="0">
    <w:nsid w:val="68A304A7"/>
    <w:multiLevelType w:val="hybridMultilevel"/>
    <w:tmpl w:val="6720A060"/>
    <w:lvl w:ilvl="0" w:tplc="0924F3B2">
      <w:start w:val="1"/>
      <w:numFmt w:val="upperRoman"/>
      <w:lvlText w:val="%1."/>
      <w:lvlJc w:val="left"/>
      <w:pPr>
        <w:ind w:left="1080" w:hanging="72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1"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2"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2462963"/>
    <w:multiLevelType w:val="hybridMultilevel"/>
    <w:tmpl w:val="4A2039C0"/>
    <w:lvl w:ilvl="0" w:tplc="C2301E06">
      <w:start w:val="1"/>
      <w:numFmt w:val="decimal"/>
      <w:lvlText w:val="%1."/>
      <w:lvlJc w:val="left"/>
      <w:pPr>
        <w:ind w:left="1800" w:hanging="360"/>
      </w:pPr>
      <w:rPr>
        <w:b w:val="0"/>
        <w:strike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5"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8"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617567510">
    <w:abstractNumId w:val="3"/>
  </w:num>
  <w:num w:numId="2" w16cid:durableId="1315648982">
    <w:abstractNumId w:val="4"/>
  </w:num>
  <w:num w:numId="3" w16cid:durableId="1384057709">
    <w:abstractNumId w:val="57"/>
  </w:num>
  <w:num w:numId="4" w16cid:durableId="1172793689">
    <w:abstractNumId w:val="21"/>
  </w:num>
  <w:num w:numId="5" w16cid:durableId="1400832160">
    <w:abstractNumId w:val="48"/>
  </w:num>
  <w:num w:numId="6" w16cid:durableId="721945743">
    <w:abstractNumId w:val="27"/>
  </w:num>
  <w:num w:numId="7" w16cid:durableId="1939560971">
    <w:abstractNumId w:val="6"/>
  </w:num>
  <w:num w:numId="8" w16cid:durableId="1064527697">
    <w:abstractNumId w:val="17"/>
  </w:num>
  <w:num w:numId="9" w16cid:durableId="722754349">
    <w:abstractNumId w:val="43"/>
  </w:num>
  <w:num w:numId="10" w16cid:durableId="1934970709">
    <w:abstractNumId w:val="0"/>
  </w:num>
  <w:num w:numId="11" w16cid:durableId="1025444584">
    <w:abstractNumId w:val="38"/>
  </w:num>
  <w:num w:numId="12" w16cid:durableId="799500052">
    <w:abstractNumId w:val="39"/>
  </w:num>
  <w:num w:numId="13" w16cid:durableId="1431781035">
    <w:abstractNumId w:val="45"/>
  </w:num>
  <w:num w:numId="14" w16cid:durableId="1802263932">
    <w:abstractNumId w:val="1"/>
  </w:num>
  <w:num w:numId="15" w16cid:durableId="2050059213">
    <w:abstractNumId w:val="2"/>
  </w:num>
  <w:num w:numId="16" w16cid:durableId="2029326581">
    <w:abstractNumId w:val="7"/>
  </w:num>
  <w:num w:numId="17" w16cid:durableId="1616905351">
    <w:abstractNumId w:val="8"/>
  </w:num>
  <w:num w:numId="18" w16cid:durableId="1469545010">
    <w:abstractNumId w:val="9"/>
  </w:num>
  <w:num w:numId="19" w16cid:durableId="1512597551">
    <w:abstractNumId w:val="10"/>
  </w:num>
  <w:num w:numId="20" w16cid:durableId="1150292027">
    <w:abstractNumId w:val="11"/>
  </w:num>
  <w:num w:numId="21" w16cid:durableId="1392072860">
    <w:abstractNumId w:val="12"/>
  </w:num>
  <w:num w:numId="22" w16cid:durableId="724911211">
    <w:abstractNumId w:val="13"/>
  </w:num>
  <w:num w:numId="23" w16cid:durableId="312179319">
    <w:abstractNumId w:val="14"/>
  </w:num>
  <w:num w:numId="24" w16cid:durableId="1585411697">
    <w:abstractNumId w:val="15"/>
  </w:num>
  <w:num w:numId="25" w16cid:durableId="226917093">
    <w:abstractNumId w:val="18"/>
  </w:num>
  <w:num w:numId="26" w16cid:durableId="1982272283">
    <w:abstractNumId w:val="19"/>
  </w:num>
  <w:num w:numId="27" w16cid:durableId="993753787">
    <w:abstractNumId w:val="23"/>
  </w:num>
  <w:num w:numId="28" w16cid:durableId="1567763945">
    <w:abstractNumId w:val="24"/>
  </w:num>
  <w:num w:numId="29" w16cid:durableId="1844785673">
    <w:abstractNumId w:val="25"/>
  </w:num>
  <w:num w:numId="30" w16cid:durableId="351303794">
    <w:abstractNumId w:val="26"/>
  </w:num>
  <w:num w:numId="31" w16cid:durableId="1045299513">
    <w:abstractNumId w:val="28"/>
  </w:num>
  <w:num w:numId="32" w16cid:durableId="519583448">
    <w:abstractNumId w:val="29"/>
  </w:num>
  <w:num w:numId="33" w16cid:durableId="1685937857">
    <w:abstractNumId w:val="31"/>
  </w:num>
  <w:num w:numId="34" w16cid:durableId="333655184">
    <w:abstractNumId w:val="32"/>
  </w:num>
  <w:num w:numId="35" w16cid:durableId="653752577">
    <w:abstractNumId w:val="33"/>
  </w:num>
  <w:num w:numId="36" w16cid:durableId="853113762">
    <w:abstractNumId w:val="35"/>
  </w:num>
  <w:num w:numId="37" w16cid:durableId="1619797607">
    <w:abstractNumId w:val="36"/>
  </w:num>
  <w:num w:numId="38" w16cid:durableId="875239119">
    <w:abstractNumId w:val="37"/>
  </w:num>
  <w:num w:numId="39" w16cid:durableId="1571844690">
    <w:abstractNumId w:val="40"/>
  </w:num>
  <w:num w:numId="40" w16cid:durableId="51663062">
    <w:abstractNumId w:val="41"/>
  </w:num>
  <w:num w:numId="41" w16cid:durableId="1003897785">
    <w:abstractNumId w:val="47"/>
  </w:num>
  <w:num w:numId="42" w16cid:durableId="314838528">
    <w:abstractNumId w:val="51"/>
  </w:num>
  <w:num w:numId="43" w16cid:durableId="8065335">
    <w:abstractNumId w:val="52"/>
  </w:num>
  <w:num w:numId="44" w16cid:durableId="842277519">
    <w:abstractNumId w:val="55"/>
  </w:num>
  <w:num w:numId="45" w16cid:durableId="584143777">
    <w:abstractNumId w:val="56"/>
  </w:num>
  <w:num w:numId="46" w16cid:durableId="2093118300">
    <w:abstractNumId w:val="58"/>
  </w:num>
  <w:num w:numId="47" w16cid:durableId="255721557">
    <w:abstractNumId w:val="59"/>
  </w:num>
  <w:num w:numId="48" w16cid:durableId="1569219232">
    <w:abstractNumId w:val="60"/>
  </w:num>
  <w:num w:numId="49" w16cid:durableId="385110070">
    <w:abstractNumId w:val="61"/>
  </w:num>
  <w:num w:numId="50" w16cid:durableId="1380324244">
    <w:abstractNumId w:val="62"/>
  </w:num>
  <w:num w:numId="51" w16cid:durableId="1454517343">
    <w:abstractNumId w:val="20"/>
  </w:num>
  <w:num w:numId="52" w16cid:durableId="172191655">
    <w:abstractNumId w:val="42"/>
  </w:num>
  <w:num w:numId="53" w16cid:durableId="764770174">
    <w:abstractNumId w:val="53"/>
  </w:num>
  <w:num w:numId="54" w16cid:durableId="897784370">
    <w:abstractNumId w:val="46"/>
  </w:num>
  <w:num w:numId="55" w16cid:durableId="3481486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735350044">
    <w:abstractNumId w:val="54"/>
  </w:num>
  <w:num w:numId="57" w16cid:durableId="287249820">
    <w:abstractNumId w:val="49"/>
  </w:num>
  <w:num w:numId="58" w16cid:durableId="1214464035">
    <w:abstractNumId w:val="50"/>
  </w:num>
  <w:num w:numId="59" w16cid:durableId="1576743599">
    <w:abstractNumId w:val="5"/>
  </w:num>
  <w:num w:numId="60" w16cid:durableId="232087090">
    <w:abstractNumId w:val="44"/>
  </w:num>
  <w:num w:numId="61" w16cid:durableId="1350259676">
    <w:abstractNumId w:val="34"/>
  </w:num>
  <w:num w:numId="62" w16cid:durableId="536309583">
    <w:abstractNumId w:val="22"/>
  </w:num>
  <w:num w:numId="63" w16cid:durableId="721249359">
    <w:abstractNumId w:val="30"/>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30"/>
  <w:removePersonalInformation/>
  <w:removeDateAndTime/>
  <w:activeWritingStyle w:appName="MSWord" w:lang="es-ES" w:vendorID="64" w:dllVersion="6" w:nlCheck="1" w:checkStyle="0"/>
  <w:activeWritingStyle w:appName="MSWord" w:lang="es-ES_tradnl" w:vendorID="64" w:dllVersion="6" w:nlCheck="1" w:checkStyle="0"/>
  <w:activeWritingStyle w:appName="MSWord" w:lang="es-CO" w:vendorID="64" w:dllVersion="6" w:nlCheck="1" w:checkStyle="0"/>
  <w:activeWritingStyle w:appName="MSWord" w:lang="en-US" w:vendorID="64" w:dllVersion="6" w:nlCheck="1" w:checkStyle="0"/>
  <w:activeWritingStyle w:appName="MSWord" w:lang="es-AR" w:vendorID="64" w:dllVersion="6" w:nlCheck="1" w:checkStyle="0"/>
  <w:activeWritingStyle w:appName="MSWord" w:lang="es-VE" w:vendorID="64" w:dllVersion="6" w:nlCheck="1" w:checkStyle="0"/>
  <w:activeWritingStyle w:appName="MSWord" w:lang="es-BO" w:vendorID="64" w:dllVersion="6" w:nlCheck="1" w:checkStyle="0"/>
  <w:activeWritingStyle w:appName="MSWord" w:lang="es-CR" w:vendorID="64" w:dllVersion="6" w:nlCheck="1" w:checkStyle="0"/>
  <w:activeWritingStyle w:appName="MSWord" w:lang="es-ES_tradnl" w:vendorID="64" w:dllVersion="4096" w:nlCheck="1" w:checkStyle="0"/>
  <w:activeWritingStyle w:appName="MSWord" w:lang="es-ES" w:vendorID="64" w:dllVersion="4096" w:nlCheck="1" w:checkStyle="0"/>
  <w:activeWritingStyle w:appName="MSWord" w:lang="en-US" w:vendorID="64" w:dllVersion="4096" w:nlCheck="1" w:checkStyle="0"/>
  <w:activeWritingStyle w:appName="MSWord" w:lang="pt-BR" w:vendorID="64" w:dllVersion="4096" w:nlCheck="1" w:checkStyle="0"/>
  <w:activeWritingStyle w:appName="MSWord" w:lang="es-ES_tradnl" w:vendorID="64" w:dllVersion="0" w:nlCheck="1" w:checkStyle="0"/>
  <w:activeWritingStyle w:appName="MSWord" w:lang="es-BO" w:vendorID="64" w:dllVersion="0" w:nlCheck="1" w:checkStyle="0"/>
  <w:activeWritingStyle w:appName="MSWord" w:lang="es-AR" w:vendorID="64" w:dllVersion="0" w:nlCheck="1" w:checkStyle="0"/>
  <w:activeWritingStyle w:appName="MSWord" w:lang="es-VE" w:vendorID="64" w:dllVersion="0" w:nlCheck="1" w:checkStyle="0"/>
  <w:activeWritingStyle w:appName="MSWord" w:lang="es-ES" w:vendorID="64" w:dllVersion="0" w:nlCheck="1" w:checkStyle="0"/>
  <w:activeWritingStyle w:appName="MSWord" w:lang="es-CR" w:vendorID="64" w:dllVersion="0" w:nlCheck="1" w:checkStyle="0"/>
  <w:activeWritingStyle w:appName="MSWord" w:lang="es-CO" w:vendorID="64" w:dllVersion="0" w:nlCheck="1" w:checkStyle="0"/>
  <w:activeWritingStyle w:appName="MSWord" w:lang="en-US" w:vendorID="64" w:dllVersion="0" w:nlCheck="1" w:checkStyle="0"/>
  <w:activeWritingStyle w:appName="MSWord" w:lang="pt-BR" w:vendorID="64" w:dllVersion="0" w:nlCheck="1" w:checkStyle="0"/>
  <w:activeWritingStyle w:appName="MSWord" w:lang="es-MX" w:vendorID="64" w:dllVersion="0" w:nlCheck="1" w:checkStyle="0"/>
  <w:activeWritingStyle w:appName="MSWord" w:lang="es-US" w:vendorID="64" w:dllVersion="0" w:nlCheck="1" w:checkStyle="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CDA"/>
    <w:rsid w:val="000020F8"/>
    <w:rsid w:val="0000266A"/>
    <w:rsid w:val="00002B93"/>
    <w:rsid w:val="00002C13"/>
    <w:rsid w:val="000057C1"/>
    <w:rsid w:val="00006E1F"/>
    <w:rsid w:val="000070D7"/>
    <w:rsid w:val="00012670"/>
    <w:rsid w:val="0001554C"/>
    <w:rsid w:val="00016B18"/>
    <w:rsid w:val="0001788C"/>
    <w:rsid w:val="000206DF"/>
    <w:rsid w:val="00023BB3"/>
    <w:rsid w:val="0002404D"/>
    <w:rsid w:val="0002494E"/>
    <w:rsid w:val="00034166"/>
    <w:rsid w:val="00040C3A"/>
    <w:rsid w:val="000472F6"/>
    <w:rsid w:val="0006016B"/>
    <w:rsid w:val="00061D04"/>
    <w:rsid w:val="0006317C"/>
    <w:rsid w:val="00063514"/>
    <w:rsid w:val="00063FC0"/>
    <w:rsid w:val="000716C5"/>
    <w:rsid w:val="00073BE7"/>
    <w:rsid w:val="00075E23"/>
    <w:rsid w:val="00076678"/>
    <w:rsid w:val="00081540"/>
    <w:rsid w:val="00081D3D"/>
    <w:rsid w:val="00081DDC"/>
    <w:rsid w:val="000828A9"/>
    <w:rsid w:val="00084E9B"/>
    <w:rsid w:val="000874C4"/>
    <w:rsid w:val="0008782B"/>
    <w:rsid w:val="00092107"/>
    <w:rsid w:val="0009344A"/>
    <w:rsid w:val="00097381"/>
    <w:rsid w:val="000A392E"/>
    <w:rsid w:val="000A575F"/>
    <w:rsid w:val="000B3672"/>
    <w:rsid w:val="000B7A22"/>
    <w:rsid w:val="000C2CCD"/>
    <w:rsid w:val="000C3ADE"/>
    <w:rsid w:val="000C57BF"/>
    <w:rsid w:val="000D0038"/>
    <w:rsid w:val="000D10DB"/>
    <w:rsid w:val="000D2AB1"/>
    <w:rsid w:val="000D352C"/>
    <w:rsid w:val="000D40FF"/>
    <w:rsid w:val="000D70CD"/>
    <w:rsid w:val="000D713E"/>
    <w:rsid w:val="000E3893"/>
    <w:rsid w:val="000E3CFD"/>
    <w:rsid w:val="000E4307"/>
    <w:rsid w:val="000E5EB5"/>
    <w:rsid w:val="000E729F"/>
    <w:rsid w:val="000F0170"/>
    <w:rsid w:val="000F224A"/>
    <w:rsid w:val="000F35ED"/>
    <w:rsid w:val="000F7C0E"/>
    <w:rsid w:val="00102F77"/>
    <w:rsid w:val="00107131"/>
    <w:rsid w:val="0010736F"/>
    <w:rsid w:val="00113021"/>
    <w:rsid w:val="00113F73"/>
    <w:rsid w:val="00114511"/>
    <w:rsid w:val="001153F5"/>
    <w:rsid w:val="0011751C"/>
    <w:rsid w:val="00120414"/>
    <w:rsid w:val="0012086E"/>
    <w:rsid w:val="00121CC2"/>
    <w:rsid w:val="00124346"/>
    <w:rsid w:val="001244B6"/>
    <w:rsid w:val="001244FD"/>
    <w:rsid w:val="00125748"/>
    <w:rsid w:val="00131068"/>
    <w:rsid w:val="0013188C"/>
    <w:rsid w:val="00131CA2"/>
    <w:rsid w:val="00133EE5"/>
    <w:rsid w:val="001357A3"/>
    <w:rsid w:val="0013699B"/>
    <w:rsid w:val="00136A16"/>
    <w:rsid w:val="001372E5"/>
    <w:rsid w:val="0014050B"/>
    <w:rsid w:val="0014120D"/>
    <w:rsid w:val="00142565"/>
    <w:rsid w:val="00143149"/>
    <w:rsid w:val="0014374C"/>
    <w:rsid w:val="001452D0"/>
    <w:rsid w:val="00150BCD"/>
    <w:rsid w:val="0015110C"/>
    <w:rsid w:val="00152C27"/>
    <w:rsid w:val="001574BF"/>
    <w:rsid w:val="00164FE5"/>
    <w:rsid w:val="00167535"/>
    <w:rsid w:val="001676CB"/>
    <w:rsid w:val="00167A34"/>
    <w:rsid w:val="001704E1"/>
    <w:rsid w:val="001763DB"/>
    <w:rsid w:val="00177DE6"/>
    <w:rsid w:val="00181DB4"/>
    <w:rsid w:val="001820FF"/>
    <w:rsid w:val="001826C4"/>
    <w:rsid w:val="00182A97"/>
    <w:rsid w:val="00183716"/>
    <w:rsid w:val="00185823"/>
    <w:rsid w:val="00186F72"/>
    <w:rsid w:val="00191019"/>
    <w:rsid w:val="00194A63"/>
    <w:rsid w:val="00194AFE"/>
    <w:rsid w:val="00196A28"/>
    <w:rsid w:val="001A03D1"/>
    <w:rsid w:val="001A3DBC"/>
    <w:rsid w:val="001A4ABC"/>
    <w:rsid w:val="001A7870"/>
    <w:rsid w:val="001B0338"/>
    <w:rsid w:val="001B377C"/>
    <w:rsid w:val="001B3C93"/>
    <w:rsid w:val="001B3D92"/>
    <w:rsid w:val="001C16A9"/>
    <w:rsid w:val="001C1897"/>
    <w:rsid w:val="001C1B41"/>
    <w:rsid w:val="001C1EE6"/>
    <w:rsid w:val="001C2B1C"/>
    <w:rsid w:val="001C31CC"/>
    <w:rsid w:val="001C5161"/>
    <w:rsid w:val="001C51CA"/>
    <w:rsid w:val="001C5F22"/>
    <w:rsid w:val="001C61DA"/>
    <w:rsid w:val="001C7C7D"/>
    <w:rsid w:val="001D1755"/>
    <w:rsid w:val="001D1A93"/>
    <w:rsid w:val="001D2939"/>
    <w:rsid w:val="001D574F"/>
    <w:rsid w:val="001D591D"/>
    <w:rsid w:val="001D65EF"/>
    <w:rsid w:val="001D77C3"/>
    <w:rsid w:val="001E24C7"/>
    <w:rsid w:val="001E7BF2"/>
    <w:rsid w:val="001F5E80"/>
    <w:rsid w:val="001F7F24"/>
    <w:rsid w:val="002016F3"/>
    <w:rsid w:val="00201CF7"/>
    <w:rsid w:val="00203B99"/>
    <w:rsid w:val="00204465"/>
    <w:rsid w:val="00204F90"/>
    <w:rsid w:val="00205539"/>
    <w:rsid w:val="00206093"/>
    <w:rsid w:val="00207688"/>
    <w:rsid w:val="00210F9C"/>
    <w:rsid w:val="00211FB9"/>
    <w:rsid w:val="00211FE5"/>
    <w:rsid w:val="002149F8"/>
    <w:rsid w:val="00214AD8"/>
    <w:rsid w:val="00216386"/>
    <w:rsid w:val="002164B4"/>
    <w:rsid w:val="002176E9"/>
    <w:rsid w:val="00221343"/>
    <w:rsid w:val="00222808"/>
    <w:rsid w:val="0022284A"/>
    <w:rsid w:val="00223835"/>
    <w:rsid w:val="002250A3"/>
    <w:rsid w:val="002279F6"/>
    <w:rsid w:val="002325C6"/>
    <w:rsid w:val="00235217"/>
    <w:rsid w:val="00237C43"/>
    <w:rsid w:val="002408C4"/>
    <w:rsid w:val="00241A07"/>
    <w:rsid w:val="0024205F"/>
    <w:rsid w:val="002420B6"/>
    <w:rsid w:val="0024555F"/>
    <w:rsid w:val="00245ECE"/>
    <w:rsid w:val="0024661F"/>
    <w:rsid w:val="0024663D"/>
    <w:rsid w:val="00246D1F"/>
    <w:rsid w:val="00247403"/>
    <w:rsid w:val="00247542"/>
    <w:rsid w:val="00251A1C"/>
    <w:rsid w:val="00254F23"/>
    <w:rsid w:val="0025605E"/>
    <w:rsid w:val="00261707"/>
    <w:rsid w:val="0026205A"/>
    <w:rsid w:val="0026323A"/>
    <w:rsid w:val="0026363B"/>
    <w:rsid w:val="002653AE"/>
    <w:rsid w:val="00265515"/>
    <w:rsid w:val="00266B61"/>
    <w:rsid w:val="0026712A"/>
    <w:rsid w:val="002704DB"/>
    <w:rsid w:val="00270844"/>
    <w:rsid w:val="00270CA7"/>
    <w:rsid w:val="00272EC5"/>
    <w:rsid w:val="00272FC1"/>
    <w:rsid w:val="00285BEB"/>
    <w:rsid w:val="00285F6B"/>
    <w:rsid w:val="002A0490"/>
    <w:rsid w:val="002A0AAE"/>
    <w:rsid w:val="002A2B62"/>
    <w:rsid w:val="002A426C"/>
    <w:rsid w:val="002A5820"/>
    <w:rsid w:val="002A6014"/>
    <w:rsid w:val="002A7039"/>
    <w:rsid w:val="002B2AD9"/>
    <w:rsid w:val="002B339F"/>
    <w:rsid w:val="002B33C9"/>
    <w:rsid w:val="002B7FE1"/>
    <w:rsid w:val="002C6EDC"/>
    <w:rsid w:val="002D0F32"/>
    <w:rsid w:val="002D1F1A"/>
    <w:rsid w:val="002D2799"/>
    <w:rsid w:val="002D2B26"/>
    <w:rsid w:val="002D315B"/>
    <w:rsid w:val="002D40EE"/>
    <w:rsid w:val="002D5714"/>
    <w:rsid w:val="002D7EA2"/>
    <w:rsid w:val="002E187C"/>
    <w:rsid w:val="002E267F"/>
    <w:rsid w:val="002E3933"/>
    <w:rsid w:val="002E3A9A"/>
    <w:rsid w:val="002E480D"/>
    <w:rsid w:val="002E69E6"/>
    <w:rsid w:val="002F0CCF"/>
    <w:rsid w:val="002F133B"/>
    <w:rsid w:val="002F6621"/>
    <w:rsid w:val="002F68B4"/>
    <w:rsid w:val="003020B5"/>
    <w:rsid w:val="003026F0"/>
    <w:rsid w:val="00302733"/>
    <w:rsid w:val="00312347"/>
    <w:rsid w:val="00314078"/>
    <w:rsid w:val="00314381"/>
    <w:rsid w:val="0031535D"/>
    <w:rsid w:val="00320CA1"/>
    <w:rsid w:val="0032396F"/>
    <w:rsid w:val="00324F8A"/>
    <w:rsid w:val="00326EC9"/>
    <w:rsid w:val="00326F9D"/>
    <w:rsid w:val="003275AE"/>
    <w:rsid w:val="0033169F"/>
    <w:rsid w:val="0033203A"/>
    <w:rsid w:val="003365C0"/>
    <w:rsid w:val="00344B7A"/>
    <w:rsid w:val="0034586C"/>
    <w:rsid w:val="00346C95"/>
    <w:rsid w:val="0034760F"/>
    <w:rsid w:val="00353928"/>
    <w:rsid w:val="00356185"/>
    <w:rsid w:val="00360380"/>
    <w:rsid w:val="00360989"/>
    <w:rsid w:val="0037002F"/>
    <w:rsid w:val="00371A5C"/>
    <w:rsid w:val="003726D0"/>
    <w:rsid w:val="0037519E"/>
    <w:rsid w:val="00376E72"/>
    <w:rsid w:val="00377F54"/>
    <w:rsid w:val="003808DF"/>
    <w:rsid w:val="00386CF0"/>
    <w:rsid w:val="00390C8B"/>
    <w:rsid w:val="00392006"/>
    <w:rsid w:val="00392EEE"/>
    <w:rsid w:val="00397437"/>
    <w:rsid w:val="003A4D7F"/>
    <w:rsid w:val="003A670D"/>
    <w:rsid w:val="003A6929"/>
    <w:rsid w:val="003A773E"/>
    <w:rsid w:val="003B0A55"/>
    <w:rsid w:val="003B34BA"/>
    <w:rsid w:val="003B6398"/>
    <w:rsid w:val="003B7457"/>
    <w:rsid w:val="003C676B"/>
    <w:rsid w:val="003C73EE"/>
    <w:rsid w:val="003D0D5C"/>
    <w:rsid w:val="003D342A"/>
    <w:rsid w:val="003D3BC2"/>
    <w:rsid w:val="003D5384"/>
    <w:rsid w:val="003E01F0"/>
    <w:rsid w:val="003E3067"/>
    <w:rsid w:val="003E354E"/>
    <w:rsid w:val="003E6CA1"/>
    <w:rsid w:val="003F1EA8"/>
    <w:rsid w:val="003F2E6D"/>
    <w:rsid w:val="003F38C9"/>
    <w:rsid w:val="00404F6D"/>
    <w:rsid w:val="00407F42"/>
    <w:rsid w:val="00414283"/>
    <w:rsid w:val="00414FB7"/>
    <w:rsid w:val="0041581E"/>
    <w:rsid w:val="004163EA"/>
    <w:rsid w:val="004165C2"/>
    <w:rsid w:val="004208F8"/>
    <w:rsid w:val="004259AB"/>
    <w:rsid w:val="00425DD3"/>
    <w:rsid w:val="00426E6D"/>
    <w:rsid w:val="0043326E"/>
    <w:rsid w:val="00435D9F"/>
    <w:rsid w:val="00437DA3"/>
    <w:rsid w:val="0044164E"/>
    <w:rsid w:val="00441ECB"/>
    <w:rsid w:val="00441FD3"/>
    <w:rsid w:val="00446B50"/>
    <w:rsid w:val="00450419"/>
    <w:rsid w:val="00452D55"/>
    <w:rsid w:val="0045322E"/>
    <w:rsid w:val="0045515E"/>
    <w:rsid w:val="0046101D"/>
    <w:rsid w:val="00461FCE"/>
    <w:rsid w:val="0046373B"/>
    <w:rsid w:val="004638FB"/>
    <w:rsid w:val="00464A5D"/>
    <w:rsid w:val="00467B7E"/>
    <w:rsid w:val="004701D9"/>
    <w:rsid w:val="00474276"/>
    <w:rsid w:val="00477592"/>
    <w:rsid w:val="00480694"/>
    <w:rsid w:val="0048326B"/>
    <w:rsid w:val="00484477"/>
    <w:rsid w:val="004857F3"/>
    <w:rsid w:val="00485C22"/>
    <w:rsid w:val="00486ED9"/>
    <w:rsid w:val="00486F1C"/>
    <w:rsid w:val="00491DE2"/>
    <w:rsid w:val="00492C0A"/>
    <w:rsid w:val="00493352"/>
    <w:rsid w:val="0049419D"/>
    <w:rsid w:val="004949D2"/>
    <w:rsid w:val="00497DD0"/>
    <w:rsid w:val="004A18E2"/>
    <w:rsid w:val="004A7EBF"/>
    <w:rsid w:val="004B3D05"/>
    <w:rsid w:val="004B5AAF"/>
    <w:rsid w:val="004B666A"/>
    <w:rsid w:val="004B7A48"/>
    <w:rsid w:val="004C143D"/>
    <w:rsid w:val="004C20D2"/>
    <w:rsid w:val="004C3466"/>
    <w:rsid w:val="004C4B62"/>
    <w:rsid w:val="004C54C9"/>
    <w:rsid w:val="004C575F"/>
    <w:rsid w:val="004C5C06"/>
    <w:rsid w:val="004C6B2C"/>
    <w:rsid w:val="004D1412"/>
    <w:rsid w:val="004D39C2"/>
    <w:rsid w:val="004D50BB"/>
    <w:rsid w:val="004D5E74"/>
    <w:rsid w:val="004D6025"/>
    <w:rsid w:val="004D7705"/>
    <w:rsid w:val="004D7DF3"/>
    <w:rsid w:val="004E2649"/>
    <w:rsid w:val="004E2AFD"/>
    <w:rsid w:val="004E6D20"/>
    <w:rsid w:val="004F06E8"/>
    <w:rsid w:val="004F1C46"/>
    <w:rsid w:val="004F3B89"/>
    <w:rsid w:val="004F5182"/>
    <w:rsid w:val="004F5FC1"/>
    <w:rsid w:val="005003D6"/>
    <w:rsid w:val="00500446"/>
    <w:rsid w:val="00501399"/>
    <w:rsid w:val="005015FC"/>
    <w:rsid w:val="00505CD6"/>
    <w:rsid w:val="0050633D"/>
    <w:rsid w:val="00506FAB"/>
    <w:rsid w:val="00507BC4"/>
    <w:rsid w:val="005128E4"/>
    <w:rsid w:val="005133DB"/>
    <w:rsid w:val="00513FF9"/>
    <w:rsid w:val="00514EA0"/>
    <w:rsid w:val="005170D3"/>
    <w:rsid w:val="00520E88"/>
    <w:rsid w:val="00521AEB"/>
    <w:rsid w:val="00521B72"/>
    <w:rsid w:val="005238FE"/>
    <w:rsid w:val="00525560"/>
    <w:rsid w:val="005360A3"/>
    <w:rsid w:val="00536503"/>
    <w:rsid w:val="00543398"/>
    <w:rsid w:val="00543931"/>
    <w:rsid w:val="005439A0"/>
    <w:rsid w:val="00544C49"/>
    <w:rsid w:val="005450A6"/>
    <w:rsid w:val="005516A1"/>
    <w:rsid w:val="00551D8D"/>
    <w:rsid w:val="00562B12"/>
    <w:rsid w:val="00563407"/>
    <w:rsid w:val="00564C80"/>
    <w:rsid w:val="005730CB"/>
    <w:rsid w:val="0057402A"/>
    <w:rsid w:val="0057596F"/>
    <w:rsid w:val="005771D0"/>
    <w:rsid w:val="00580B9D"/>
    <w:rsid w:val="005836D6"/>
    <w:rsid w:val="00585811"/>
    <w:rsid w:val="0058735B"/>
    <w:rsid w:val="00587408"/>
    <w:rsid w:val="00590045"/>
    <w:rsid w:val="00590D29"/>
    <w:rsid w:val="00590FA6"/>
    <w:rsid w:val="005914D5"/>
    <w:rsid w:val="0059191A"/>
    <w:rsid w:val="00591B85"/>
    <w:rsid w:val="005921FF"/>
    <w:rsid w:val="005927BF"/>
    <w:rsid w:val="00596B2F"/>
    <w:rsid w:val="005A0984"/>
    <w:rsid w:val="005A18EB"/>
    <w:rsid w:val="005A2549"/>
    <w:rsid w:val="005A6D0E"/>
    <w:rsid w:val="005A7D4C"/>
    <w:rsid w:val="005B0741"/>
    <w:rsid w:val="005B0A0E"/>
    <w:rsid w:val="005B3179"/>
    <w:rsid w:val="005B3C58"/>
    <w:rsid w:val="005B4C48"/>
    <w:rsid w:val="005B52B0"/>
    <w:rsid w:val="005B6806"/>
    <w:rsid w:val="005C2864"/>
    <w:rsid w:val="005C2BEC"/>
    <w:rsid w:val="005C4225"/>
    <w:rsid w:val="005C6EB0"/>
    <w:rsid w:val="005C78E5"/>
    <w:rsid w:val="005D001D"/>
    <w:rsid w:val="005D36C3"/>
    <w:rsid w:val="005E1A21"/>
    <w:rsid w:val="005E29DC"/>
    <w:rsid w:val="005E3316"/>
    <w:rsid w:val="005E3882"/>
    <w:rsid w:val="005E5675"/>
    <w:rsid w:val="005E5ACC"/>
    <w:rsid w:val="005E7019"/>
    <w:rsid w:val="005E7424"/>
    <w:rsid w:val="005E7E3F"/>
    <w:rsid w:val="005F015F"/>
    <w:rsid w:val="005F0DAD"/>
    <w:rsid w:val="005F0F33"/>
    <w:rsid w:val="005F2589"/>
    <w:rsid w:val="00600DEB"/>
    <w:rsid w:val="00603E92"/>
    <w:rsid w:val="00612F05"/>
    <w:rsid w:val="00615781"/>
    <w:rsid w:val="00627C9F"/>
    <w:rsid w:val="006311E9"/>
    <w:rsid w:val="00632354"/>
    <w:rsid w:val="00641F0A"/>
    <w:rsid w:val="00642810"/>
    <w:rsid w:val="006461E6"/>
    <w:rsid w:val="00650AB4"/>
    <w:rsid w:val="00652333"/>
    <w:rsid w:val="0066033F"/>
    <w:rsid w:val="00661028"/>
    <w:rsid w:val="00661318"/>
    <w:rsid w:val="00661352"/>
    <w:rsid w:val="00663145"/>
    <w:rsid w:val="00670EF7"/>
    <w:rsid w:val="0067734B"/>
    <w:rsid w:val="0068009E"/>
    <w:rsid w:val="00680DE9"/>
    <w:rsid w:val="00685AE4"/>
    <w:rsid w:val="00685F09"/>
    <w:rsid w:val="0068657E"/>
    <w:rsid w:val="006873CC"/>
    <w:rsid w:val="00692179"/>
    <w:rsid w:val="00692219"/>
    <w:rsid w:val="00692E52"/>
    <w:rsid w:val="006956FC"/>
    <w:rsid w:val="006979FA"/>
    <w:rsid w:val="006A17D2"/>
    <w:rsid w:val="006A5059"/>
    <w:rsid w:val="006A52D2"/>
    <w:rsid w:val="006A5EAF"/>
    <w:rsid w:val="006A73E6"/>
    <w:rsid w:val="006B1D75"/>
    <w:rsid w:val="006B2D5C"/>
    <w:rsid w:val="006B52AC"/>
    <w:rsid w:val="006B7F6A"/>
    <w:rsid w:val="006C4EB1"/>
    <w:rsid w:val="006C5833"/>
    <w:rsid w:val="006C73D6"/>
    <w:rsid w:val="006C7AEA"/>
    <w:rsid w:val="006C7CE5"/>
    <w:rsid w:val="006D2C6D"/>
    <w:rsid w:val="006D2DFB"/>
    <w:rsid w:val="006D5AA8"/>
    <w:rsid w:val="006D5ABC"/>
    <w:rsid w:val="006D664F"/>
    <w:rsid w:val="006D6A27"/>
    <w:rsid w:val="006E0166"/>
    <w:rsid w:val="006E1BC5"/>
    <w:rsid w:val="006E1D8C"/>
    <w:rsid w:val="006E3C1B"/>
    <w:rsid w:val="006E63A6"/>
    <w:rsid w:val="006E7B34"/>
    <w:rsid w:val="006F36F4"/>
    <w:rsid w:val="006F43B9"/>
    <w:rsid w:val="0070086A"/>
    <w:rsid w:val="0070350C"/>
    <w:rsid w:val="00703A65"/>
    <w:rsid w:val="007046C3"/>
    <w:rsid w:val="00706300"/>
    <w:rsid w:val="0070697F"/>
    <w:rsid w:val="00706BF7"/>
    <w:rsid w:val="00706F59"/>
    <w:rsid w:val="00712ABC"/>
    <w:rsid w:val="00714031"/>
    <w:rsid w:val="00714212"/>
    <w:rsid w:val="00720229"/>
    <w:rsid w:val="00720E0C"/>
    <w:rsid w:val="0072199C"/>
    <w:rsid w:val="00722C9F"/>
    <w:rsid w:val="007253B8"/>
    <w:rsid w:val="00736E09"/>
    <w:rsid w:val="0073741F"/>
    <w:rsid w:val="00740A9E"/>
    <w:rsid w:val="00745A7A"/>
    <w:rsid w:val="00745F2D"/>
    <w:rsid w:val="00745F57"/>
    <w:rsid w:val="00746762"/>
    <w:rsid w:val="00747278"/>
    <w:rsid w:val="0075161F"/>
    <w:rsid w:val="00751E69"/>
    <w:rsid w:val="00754876"/>
    <w:rsid w:val="0075590B"/>
    <w:rsid w:val="0076643F"/>
    <w:rsid w:val="00766A74"/>
    <w:rsid w:val="00770DE9"/>
    <w:rsid w:val="00772095"/>
    <w:rsid w:val="00772702"/>
    <w:rsid w:val="0077455C"/>
    <w:rsid w:val="0077566E"/>
    <w:rsid w:val="00775DE1"/>
    <w:rsid w:val="00775EE3"/>
    <w:rsid w:val="00776C71"/>
    <w:rsid w:val="00777F63"/>
    <w:rsid w:val="0078295D"/>
    <w:rsid w:val="00790B1B"/>
    <w:rsid w:val="007911B5"/>
    <w:rsid w:val="00792BB4"/>
    <w:rsid w:val="00794980"/>
    <w:rsid w:val="00797E2A"/>
    <w:rsid w:val="007A2783"/>
    <w:rsid w:val="007A5817"/>
    <w:rsid w:val="007B29A3"/>
    <w:rsid w:val="007B2BFC"/>
    <w:rsid w:val="007B4F4F"/>
    <w:rsid w:val="007B5E01"/>
    <w:rsid w:val="007B60E9"/>
    <w:rsid w:val="007B616B"/>
    <w:rsid w:val="007B6CC3"/>
    <w:rsid w:val="007B7CE7"/>
    <w:rsid w:val="007C3334"/>
    <w:rsid w:val="007C35CC"/>
    <w:rsid w:val="007C393F"/>
    <w:rsid w:val="007D0024"/>
    <w:rsid w:val="007D1B38"/>
    <w:rsid w:val="007D2B98"/>
    <w:rsid w:val="007D2D9D"/>
    <w:rsid w:val="007D36B0"/>
    <w:rsid w:val="007D4674"/>
    <w:rsid w:val="007D6F41"/>
    <w:rsid w:val="007E21BC"/>
    <w:rsid w:val="007E3735"/>
    <w:rsid w:val="007E4D5E"/>
    <w:rsid w:val="007F11B6"/>
    <w:rsid w:val="007F75B5"/>
    <w:rsid w:val="007F7BEE"/>
    <w:rsid w:val="00803F1C"/>
    <w:rsid w:val="0080411A"/>
    <w:rsid w:val="0080600E"/>
    <w:rsid w:val="00806BA0"/>
    <w:rsid w:val="00817211"/>
    <w:rsid w:val="00817612"/>
    <w:rsid w:val="00817BCA"/>
    <w:rsid w:val="00825000"/>
    <w:rsid w:val="00827B83"/>
    <w:rsid w:val="008338A4"/>
    <w:rsid w:val="00834DE2"/>
    <w:rsid w:val="00837C45"/>
    <w:rsid w:val="00841661"/>
    <w:rsid w:val="00841C7B"/>
    <w:rsid w:val="00844730"/>
    <w:rsid w:val="008457C2"/>
    <w:rsid w:val="00845DBA"/>
    <w:rsid w:val="00846412"/>
    <w:rsid w:val="0084772B"/>
    <w:rsid w:val="00852E6B"/>
    <w:rsid w:val="00854D83"/>
    <w:rsid w:val="00857A82"/>
    <w:rsid w:val="00862F94"/>
    <w:rsid w:val="00863EA1"/>
    <w:rsid w:val="00866CF0"/>
    <w:rsid w:val="008710DD"/>
    <w:rsid w:val="00871446"/>
    <w:rsid w:val="00872823"/>
    <w:rsid w:val="00873836"/>
    <w:rsid w:val="00883B53"/>
    <w:rsid w:val="00884F46"/>
    <w:rsid w:val="008851A3"/>
    <w:rsid w:val="00885737"/>
    <w:rsid w:val="00890650"/>
    <w:rsid w:val="00891510"/>
    <w:rsid w:val="0089444D"/>
    <w:rsid w:val="00895AE3"/>
    <w:rsid w:val="00897E12"/>
    <w:rsid w:val="008A279A"/>
    <w:rsid w:val="008A5E49"/>
    <w:rsid w:val="008A716D"/>
    <w:rsid w:val="008A7E0F"/>
    <w:rsid w:val="008A7E41"/>
    <w:rsid w:val="008B12F5"/>
    <w:rsid w:val="008B1800"/>
    <w:rsid w:val="008B32F3"/>
    <w:rsid w:val="008B3F01"/>
    <w:rsid w:val="008B7F11"/>
    <w:rsid w:val="008C028A"/>
    <w:rsid w:val="008C134D"/>
    <w:rsid w:val="008C2617"/>
    <w:rsid w:val="008C6F9F"/>
    <w:rsid w:val="008C7660"/>
    <w:rsid w:val="008D3AC2"/>
    <w:rsid w:val="008D4A47"/>
    <w:rsid w:val="008D768D"/>
    <w:rsid w:val="008D7EAF"/>
    <w:rsid w:val="008E1668"/>
    <w:rsid w:val="008E3759"/>
    <w:rsid w:val="008E5165"/>
    <w:rsid w:val="008E5B91"/>
    <w:rsid w:val="008F0290"/>
    <w:rsid w:val="008F0CFA"/>
    <w:rsid w:val="008F1912"/>
    <w:rsid w:val="008F2AD6"/>
    <w:rsid w:val="008F4D8C"/>
    <w:rsid w:val="00901E91"/>
    <w:rsid w:val="0090270B"/>
    <w:rsid w:val="00903165"/>
    <w:rsid w:val="009041DC"/>
    <w:rsid w:val="00904D27"/>
    <w:rsid w:val="00904F2E"/>
    <w:rsid w:val="00906063"/>
    <w:rsid w:val="00906651"/>
    <w:rsid w:val="00910281"/>
    <w:rsid w:val="00910825"/>
    <w:rsid w:val="00911838"/>
    <w:rsid w:val="00912CF6"/>
    <w:rsid w:val="00913491"/>
    <w:rsid w:val="00913FAD"/>
    <w:rsid w:val="00917B5A"/>
    <w:rsid w:val="00920A58"/>
    <w:rsid w:val="00920A8C"/>
    <w:rsid w:val="00921130"/>
    <w:rsid w:val="0092124E"/>
    <w:rsid w:val="00921743"/>
    <w:rsid w:val="009238AD"/>
    <w:rsid w:val="00925F71"/>
    <w:rsid w:val="00926CB2"/>
    <w:rsid w:val="00927E2D"/>
    <w:rsid w:val="009300EE"/>
    <w:rsid w:val="00931874"/>
    <w:rsid w:val="00932FD7"/>
    <w:rsid w:val="00933CB9"/>
    <w:rsid w:val="009344F6"/>
    <w:rsid w:val="00934526"/>
    <w:rsid w:val="00934A2C"/>
    <w:rsid w:val="009352BE"/>
    <w:rsid w:val="00936A5A"/>
    <w:rsid w:val="009408D1"/>
    <w:rsid w:val="00940965"/>
    <w:rsid w:val="00942E29"/>
    <w:rsid w:val="009438B1"/>
    <w:rsid w:val="00945E5A"/>
    <w:rsid w:val="009476D5"/>
    <w:rsid w:val="00947EA0"/>
    <w:rsid w:val="00951785"/>
    <w:rsid w:val="0095218A"/>
    <w:rsid w:val="009535FE"/>
    <w:rsid w:val="009550E6"/>
    <w:rsid w:val="00960223"/>
    <w:rsid w:val="009602C4"/>
    <w:rsid w:val="009605BA"/>
    <w:rsid w:val="00963DDA"/>
    <w:rsid w:val="0096706E"/>
    <w:rsid w:val="00972D09"/>
    <w:rsid w:val="00972E06"/>
    <w:rsid w:val="0097423F"/>
    <w:rsid w:val="009747EA"/>
    <w:rsid w:val="00975C4E"/>
    <w:rsid w:val="00977F65"/>
    <w:rsid w:val="00980251"/>
    <w:rsid w:val="00981FBA"/>
    <w:rsid w:val="00992FAE"/>
    <w:rsid w:val="009961E6"/>
    <w:rsid w:val="00996F9C"/>
    <w:rsid w:val="00997BC5"/>
    <w:rsid w:val="009A45BA"/>
    <w:rsid w:val="009A4F41"/>
    <w:rsid w:val="009A76AC"/>
    <w:rsid w:val="009A7F94"/>
    <w:rsid w:val="009B0155"/>
    <w:rsid w:val="009B381B"/>
    <w:rsid w:val="009B503F"/>
    <w:rsid w:val="009C072A"/>
    <w:rsid w:val="009C2835"/>
    <w:rsid w:val="009D02FA"/>
    <w:rsid w:val="009D0B62"/>
    <w:rsid w:val="009D1753"/>
    <w:rsid w:val="009D281D"/>
    <w:rsid w:val="009D4F99"/>
    <w:rsid w:val="009D7611"/>
    <w:rsid w:val="009D7DE8"/>
    <w:rsid w:val="009E0B61"/>
    <w:rsid w:val="009E1BBB"/>
    <w:rsid w:val="009E41A9"/>
    <w:rsid w:val="009E4D25"/>
    <w:rsid w:val="009E53DE"/>
    <w:rsid w:val="009E5E65"/>
    <w:rsid w:val="009E7135"/>
    <w:rsid w:val="009F11E7"/>
    <w:rsid w:val="009F1EA8"/>
    <w:rsid w:val="009F384F"/>
    <w:rsid w:val="009F3CEB"/>
    <w:rsid w:val="009F480D"/>
    <w:rsid w:val="00A0039C"/>
    <w:rsid w:val="00A03197"/>
    <w:rsid w:val="00A03EDE"/>
    <w:rsid w:val="00A06C4F"/>
    <w:rsid w:val="00A06F1F"/>
    <w:rsid w:val="00A07AE8"/>
    <w:rsid w:val="00A07D89"/>
    <w:rsid w:val="00A136F0"/>
    <w:rsid w:val="00A14206"/>
    <w:rsid w:val="00A14ED5"/>
    <w:rsid w:val="00A17419"/>
    <w:rsid w:val="00A201D6"/>
    <w:rsid w:val="00A20BA8"/>
    <w:rsid w:val="00A23881"/>
    <w:rsid w:val="00A273D0"/>
    <w:rsid w:val="00A30F2E"/>
    <w:rsid w:val="00A328B3"/>
    <w:rsid w:val="00A33C93"/>
    <w:rsid w:val="00A35F49"/>
    <w:rsid w:val="00A363D8"/>
    <w:rsid w:val="00A440CA"/>
    <w:rsid w:val="00A45443"/>
    <w:rsid w:val="00A46E20"/>
    <w:rsid w:val="00A471C6"/>
    <w:rsid w:val="00A50FCF"/>
    <w:rsid w:val="00A528D1"/>
    <w:rsid w:val="00A57783"/>
    <w:rsid w:val="00A610CD"/>
    <w:rsid w:val="00A62352"/>
    <w:rsid w:val="00A6438C"/>
    <w:rsid w:val="00A65F8A"/>
    <w:rsid w:val="00A6714A"/>
    <w:rsid w:val="00A70593"/>
    <w:rsid w:val="00A72DD2"/>
    <w:rsid w:val="00A76B02"/>
    <w:rsid w:val="00A76E09"/>
    <w:rsid w:val="00A81001"/>
    <w:rsid w:val="00A81F8A"/>
    <w:rsid w:val="00A82F44"/>
    <w:rsid w:val="00A83131"/>
    <w:rsid w:val="00A878D0"/>
    <w:rsid w:val="00A9123E"/>
    <w:rsid w:val="00A925BD"/>
    <w:rsid w:val="00A93807"/>
    <w:rsid w:val="00A979D2"/>
    <w:rsid w:val="00AA09A2"/>
    <w:rsid w:val="00AA531F"/>
    <w:rsid w:val="00AA7996"/>
    <w:rsid w:val="00AB113F"/>
    <w:rsid w:val="00AB48A4"/>
    <w:rsid w:val="00AB5729"/>
    <w:rsid w:val="00AB6C83"/>
    <w:rsid w:val="00AB7545"/>
    <w:rsid w:val="00AB7D3E"/>
    <w:rsid w:val="00AC17FF"/>
    <w:rsid w:val="00AC19CB"/>
    <w:rsid w:val="00AC1FFA"/>
    <w:rsid w:val="00AC217C"/>
    <w:rsid w:val="00AD09AD"/>
    <w:rsid w:val="00AD2540"/>
    <w:rsid w:val="00AD37EC"/>
    <w:rsid w:val="00AD6EC0"/>
    <w:rsid w:val="00AE09FF"/>
    <w:rsid w:val="00AE2DCF"/>
    <w:rsid w:val="00AE34CB"/>
    <w:rsid w:val="00AE3508"/>
    <w:rsid w:val="00AE3A28"/>
    <w:rsid w:val="00AE45AE"/>
    <w:rsid w:val="00AE5488"/>
    <w:rsid w:val="00AE6318"/>
    <w:rsid w:val="00AE6F91"/>
    <w:rsid w:val="00AE7B71"/>
    <w:rsid w:val="00AF21B4"/>
    <w:rsid w:val="00AF2CC7"/>
    <w:rsid w:val="00AF5571"/>
    <w:rsid w:val="00AF7BB8"/>
    <w:rsid w:val="00B003C2"/>
    <w:rsid w:val="00B0348C"/>
    <w:rsid w:val="00B07341"/>
    <w:rsid w:val="00B113B9"/>
    <w:rsid w:val="00B13C61"/>
    <w:rsid w:val="00B15F89"/>
    <w:rsid w:val="00B21162"/>
    <w:rsid w:val="00B234C2"/>
    <w:rsid w:val="00B24A2E"/>
    <w:rsid w:val="00B2705E"/>
    <w:rsid w:val="00B30539"/>
    <w:rsid w:val="00B314DB"/>
    <w:rsid w:val="00B361F2"/>
    <w:rsid w:val="00B366F3"/>
    <w:rsid w:val="00B3718B"/>
    <w:rsid w:val="00B40DD8"/>
    <w:rsid w:val="00B40DDF"/>
    <w:rsid w:val="00B4632A"/>
    <w:rsid w:val="00B468FA"/>
    <w:rsid w:val="00B470C4"/>
    <w:rsid w:val="00B47BCF"/>
    <w:rsid w:val="00B51FA5"/>
    <w:rsid w:val="00B52393"/>
    <w:rsid w:val="00B530F1"/>
    <w:rsid w:val="00B61892"/>
    <w:rsid w:val="00B659A4"/>
    <w:rsid w:val="00B65DA5"/>
    <w:rsid w:val="00B662A3"/>
    <w:rsid w:val="00B66586"/>
    <w:rsid w:val="00B72890"/>
    <w:rsid w:val="00B73831"/>
    <w:rsid w:val="00B73883"/>
    <w:rsid w:val="00B75934"/>
    <w:rsid w:val="00B82B63"/>
    <w:rsid w:val="00B84075"/>
    <w:rsid w:val="00B853B6"/>
    <w:rsid w:val="00B86467"/>
    <w:rsid w:val="00B96651"/>
    <w:rsid w:val="00BA1E61"/>
    <w:rsid w:val="00BA276C"/>
    <w:rsid w:val="00BA500E"/>
    <w:rsid w:val="00BA60E9"/>
    <w:rsid w:val="00BA77C7"/>
    <w:rsid w:val="00BB0DCF"/>
    <w:rsid w:val="00BB306F"/>
    <w:rsid w:val="00BB36EA"/>
    <w:rsid w:val="00BB5BB6"/>
    <w:rsid w:val="00BB77B8"/>
    <w:rsid w:val="00BC0490"/>
    <w:rsid w:val="00BC20C7"/>
    <w:rsid w:val="00BC2BC5"/>
    <w:rsid w:val="00BD00DD"/>
    <w:rsid w:val="00BD0294"/>
    <w:rsid w:val="00BD4B89"/>
    <w:rsid w:val="00BD7342"/>
    <w:rsid w:val="00BE0343"/>
    <w:rsid w:val="00BE0C55"/>
    <w:rsid w:val="00BE2AEC"/>
    <w:rsid w:val="00BE3425"/>
    <w:rsid w:val="00BE5AF1"/>
    <w:rsid w:val="00BF0E96"/>
    <w:rsid w:val="00BF4468"/>
    <w:rsid w:val="00BF4C5A"/>
    <w:rsid w:val="00BF6806"/>
    <w:rsid w:val="00BF6FD8"/>
    <w:rsid w:val="00C03680"/>
    <w:rsid w:val="00C04C9B"/>
    <w:rsid w:val="00C054DF"/>
    <w:rsid w:val="00C06759"/>
    <w:rsid w:val="00C12FE8"/>
    <w:rsid w:val="00C13B91"/>
    <w:rsid w:val="00C148AC"/>
    <w:rsid w:val="00C160C8"/>
    <w:rsid w:val="00C213E7"/>
    <w:rsid w:val="00C21762"/>
    <w:rsid w:val="00C21B5D"/>
    <w:rsid w:val="00C236AE"/>
    <w:rsid w:val="00C24543"/>
    <w:rsid w:val="00C256A2"/>
    <w:rsid w:val="00C35670"/>
    <w:rsid w:val="00C37853"/>
    <w:rsid w:val="00C51515"/>
    <w:rsid w:val="00C55318"/>
    <w:rsid w:val="00C5660B"/>
    <w:rsid w:val="00C575FB"/>
    <w:rsid w:val="00C6525A"/>
    <w:rsid w:val="00C65DC0"/>
    <w:rsid w:val="00C66B72"/>
    <w:rsid w:val="00C72A44"/>
    <w:rsid w:val="00C73DF0"/>
    <w:rsid w:val="00C74331"/>
    <w:rsid w:val="00C77BA2"/>
    <w:rsid w:val="00C81434"/>
    <w:rsid w:val="00C8171A"/>
    <w:rsid w:val="00C858B9"/>
    <w:rsid w:val="00C87390"/>
    <w:rsid w:val="00C902AB"/>
    <w:rsid w:val="00C910B4"/>
    <w:rsid w:val="00C9396D"/>
    <w:rsid w:val="00C93CD9"/>
    <w:rsid w:val="00C9567A"/>
    <w:rsid w:val="00C959A2"/>
    <w:rsid w:val="00C96D4F"/>
    <w:rsid w:val="00CA477F"/>
    <w:rsid w:val="00CA4ACB"/>
    <w:rsid w:val="00CA672C"/>
    <w:rsid w:val="00CB13B8"/>
    <w:rsid w:val="00CB212D"/>
    <w:rsid w:val="00CB2660"/>
    <w:rsid w:val="00CB2EE7"/>
    <w:rsid w:val="00CB5981"/>
    <w:rsid w:val="00CB7B52"/>
    <w:rsid w:val="00CC2761"/>
    <w:rsid w:val="00CC5E90"/>
    <w:rsid w:val="00CD046C"/>
    <w:rsid w:val="00CE076C"/>
    <w:rsid w:val="00CE5199"/>
    <w:rsid w:val="00CE66D5"/>
    <w:rsid w:val="00CF2D10"/>
    <w:rsid w:val="00CF4C56"/>
    <w:rsid w:val="00CF50A5"/>
    <w:rsid w:val="00CF637A"/>
    <w:rsid w:val="00D04AF9"/>
    <w:rsid w:val="00D04B96"/>
    <w:rsid w:val="00D0556F"/>
    <w:rsid w:val="00D059DE"/>
    <w:rsid w:val="00D06F7B"/>
    <w:rsid w:val="00D11098"/>
    <w:rsid w:val="00D11B19"/>
    <w:rsid w:val="00D13FCE"/>
    <w:rsid w:val="00D16DD9"/>
    <w:rsid w:val="00D207E8"/>
    <w:rsid w:val="00D2489D"/>
    <w:rsid w:val="00D2776F"/>
    <w:rsid w:val="00D306D1"/>
    <w:rsid w:val="00D31C20"/>
    <w:rsid w:val="00D33A0D"/>
    <w:rsid w:val="00D34786"/>
    <w:rsid w:val="00D37BFC"/>
    <w:rsid w:val="00D40471"/>
    <w:rsid w:val="00D41EB8"/>
    <w:rsid w:val="00D42AC5"/>
    <w:rsid w:val="00D440AA"/>
    <w:rsid w:val="00D4601B"/>
    <w:rsid w:val="00D46AE3"/>
    <w:rsid w:val="00D46DB8"/>
    <w:rsid w:val="00D47A8E"/>
    <w:rsid w:val="00D509D8"/>
    <w:rsid w:val="00D523C4"/>
    <w:rsid w:val="00D52796"/>
    <w:rsid w:val="00D52D14"/>
    <w:rsid w:val="00D55C2A"/>
    <w:rsid w:val="00D56134"/>
    <w:rsid w:val="00D607E7"/>
    <w:rsid w:val="00D62E81"/>
    <w:rsid w:val="00D65236"/>
    <w:rsid w:val="00D7055D"/>
    <w:rsid w:val="00D70560"/>
    <w:rsid w:val="00D711D3"/>
    <w:rsid w:val="00D712D3"/>
    <w:rsid w:val="00D71422"/>
    <w:rsid w:val="00D724B9"/>
    <w:rsid w:val="00D72896"/>
    <w:rsid w:val="00D72DC6"/>
    <w:rsid w:val="00D73228"/>
    <w:rsid w:val="00D7558D"/>
    <w:rsid w:val="00D762DD"/>
    <w:rsid w:val="00D81D92"/>
    <w:rsid w:val="00D821F9"/>
    <w:rsid w:val="00D82C9C"/>
    <w:rsid w:val="00D82F79"/>
    <w:rsid w:val="00D83A60"/>
    <w:rsid w:val="00D84395"/>
    <w:rsid w:val="00D9107A"/>
    <w:rsid w:val="00D927F7"/>
    <w:rsid w:val="00D930E8"/>
    <w:rsid w:val="00D950EA"/>
    <w:rsid w:val="00D95D84"/>
    <w:rsid w:val="00DA0C4C"/>
    <w:rsid w:val="00DA13AD"/>
    <w:rsid w:val="00DA1457"/>
    <w:rsid w:val="00DA3603"/>
    <w:rsid w:val="00DA4EBA"/>
    <w:rsid w:val="00DA58F1"/>
    <w:rsid w:val="00DA6BE4"/>
    <w:rsid w:val="00DA6DC6"/>
    <w:rsid w:val="00DA701D"/>
    <w:rsid w:val="00DA7B5F"/>
    <w:rsid w:val="00DB4BE4"/>
    <w:rsid w:val="00DB5B3B"/>
    <w:rsid w:val="00DB5EA0"/>
    <w:rsid w:val="00DC11E7"/>
    <w:rsid w:val="00DC3124"/>
    <w:rsid w:val="00DC3463"/>
    <w:rsid w:val="00DC3664"/>
    <w:rsid w:val="00DC53E5"/>
    <w:rsid w:val="00DC7023"/>
    <w:rsid w:val="00DC7029"/>
    <w:rsid w:val="00DC769A"/>
    <w:rsid w:val="00DD2FD6"/>
    <w:rsid w:val="00DD3D86"/>
    <w:rsid w:val="00DD3E5D"/>
    <w:rsid w:val="00DD7CED"/>
    <w:rsid w:val="00DE5F8E"/>
    <w:rsid w:val="00DF039B"/>
    <w:rsid w:val="00DF0AE9"/>
    <w:rsid w:val="00DF0B51"/>
    <w:rsid w:val="00DF1EC4"/>
    <w:rsid w:val="00DF23A4"/>
    <w:rsid w:val="00DF2946"/>
    <w:rsid w:val="00DF7C92"/>
    <w:rsid w:val="00E0340B"/>
    <w:rsid w:val="00E03EA9"/>
    <w:rsid w:val="00E03F12"/>
    <w:rsid w:val="00E04607"/>
    <w:rsid w:val="00E04A90"/>
    <w:rsid w:val="00E05644"/>
    <w:rsid w:val="00E10325"/>
    <w:rsid w:val="00E13DB6"/>
    <w:rsid w:val="00E1421F"/>
    <w:rsid w:val="00E14EB4"/>
    <w:rsid w:val="00E16263"/>
    <w:rsid w:val="00E17465"/>
    <w:rsid w:val="00E17768"/>
    <w:rsid w:val="00E219C7"/>
    <w:rsid w:val="00E225AA"/>
    <w:rsid w:val="00E22BE1"/>
    <w:rsid w:val="00E2532E"/>
    <w:rsid w:val="00E26716"/>
    <w:rsid w:val="00E27F75"/>
    <w:rsid w:val="00E304E2"/>
    <w:rsid w:val="00E35C60"/>
    <w:rsid w:val="00E37271"/>
    <w:rsid w:val="00E37B81"/>
    <w:rsid w:val="00E40D0A"/>
    <w:rsid w:val="00E43157"/>
    <w:rsid w:val="00E4322D"/>
    <w:rsid w:val="00E43669"/>
    <w:rsid w:val="00E43DF8"/>
    <w:rsid w:val="00E45CB4"/>
    <w:rsid w:val="00E461CE"/>
    <w:rsid w:val="00E512D6"/>
    <w:rsid w:val="00E557DC"/>
    <w:rsid w:val="00E5593D"/>
    <w:rsid w:val="00E5644B"/>
    <w:rsid w:val="00E65F29"/>
    <w:rsid w:val="00E66149"/>
    <w:rsid w:val="00E67601"/>
    <w:rsid w:val="00E701D1"/>
    <w:rsid w:val="00E70B5E"/>
    <w:rsid w:val="00E71F9E"/>
    <w:rsid w:val="00E720CA"/>
    <w:rsid w:val="00E761D9"/>
    <w:rsid w:val="00E7713E"/>
    <w:rsid w:val="00E805D8"/>
    <w:rsid w:val="00E823B0"/>
    <w:rsid w:val="00E84EB5"/>
    <w:rsid w:val="00E85662"/>
    <w:rsid w:val="00E86633"/>
    <w:rsid w:val="00E86928"/>
    <w:rsid w:val="00E8706B"/>
    <w:rsid w:val="00E8789F"/>
    <w:rsid w:val="00E92C91"/>
    <w:rsid w:val="00E952EB"/>
    <w:rsid w:val="00E96F75"/>
    <w:rsid w:val="00E975CE"/>
    <w:rsid w:val="00E97B71"/>
    <w:rsid w:val="00EA1AE5"/>
    <w:rsid w:val="00EA34C1"/>
    <w:rsid w:val="00EA3D34"/>
    <w:rsid w:val="00EB346F"/>
    <w:rsid w:val="00EB454D"/>
    <w:rsid w:val="00EB4C10"/>
    <w:rsid w:val="00EB5AA3"/>
    <w:rsid w:val="00EB5B2D"/>
    <w:rsid w:val="00EB6A85"/>
    <w:rsid w:val="00EB7108"/>
    <w:rsid w:val="00EC0FD6"/>
    <w:rsid w:val="00EC238F"/>
    <w:rsid w:val="00EC57AF"/>
    <w:rsid w:val="00EC7635"/>
    <w:rsid w:val="00ED05AF"/>
    <w:rsid w:val="00ED0E2D"/>
    <w:rsid w:val="00ED39ED"/>
    <w:rsid w:val="00ED3A13"/>
    <w:rsid w:val="00ED3E9B"/>
    <w:rsid w:val="00ED5473"/>
    <w:rsid w:val="00ED669D"/>
    <w:rsid w:val="00ED76BE"/>
    <w:rsid w:val="00ED7AF5"/>
    <w:rsid w:val="00ED7D71"/>
    <w:rsid w:val="00EE1D28"/>
    <w:rsid w:val="00EE4E73"/>
    <w:rsid w:val="00EF097A"/>
    <w:rsid w:val="00EF619B"/>
    <w:rsid w:val="00F000DA"/>
    <w:rsid w:val="00F00B55"/>
    <w:rsid w:val="00F00DC3"/>
    <w:rsid w:val="00F02528"/>
    <w:rsid w:val="00F02AD1"/>
    <w:rsid w:val="00F02EDF"/>
    <w:rsid w:val="00F05961"/>
    <w:rsid w:val="00F05F12"/>
    <w:rsid w:val="00F0617E"/>
    <w:rsid w:val="00F11609"/>
    <w:rsid w:val="00F121B3"/>
    <w:rsid w:val="00F13EE3"/>
    <w:rsid w:val="00F13FBC"/>
    <w:rsid w:val="00F14967"/>
    <w:rsid w:val="00F14B46"/>
    <w:rsid w:val="00F20F2C"/>
    <w:rsid w:val="00F253CC"/>
    <w:rsid w:val="00F25FA1"/>
    <w:rsid w:val="00F26BEB"/>
    <w:rsid w:val="00F31492"/>
    <w:rsid w:val="00F370DA"/>
    <w:rsid w:val="00F37106"/>
    <w:rsid w:val="00F37498"/>
    <w:rsid w:val="00F43AEE"/>
    <w:rsid w:val="00F455CF"/>
    <w:rsid w:val="00F5022B"/>
    <w:rsid w:val="00F519CF"/>
    <w:rsid w:val="00F54D12"/>
    <w:rsid w:val="00F56BA5"/>
    <w:rsid w:val="00F6076F"/>
    <w:rsid w:val="00F6081C"/>
    <w:rsid w:val="00F60E22"/>
    <w:rsid w:val="00F6147A"/>
    <w:rsid w:val="00F64B88"/>
    <w:rsid w:val="00F65108"/>
    <w:rsid w:val="00F656A1"/>
    <w:rsid w:val="00F6682D"/>
    <w:rsid w:val="00F66A95"/>
    <w:rsid w:val="00F672F4"/>
    <w:rsid w:val="00F708EE"/>
    <w:rsid w:val="00F72662"/>
    <w:rsid w:val="00F7618C"/>
    <w:rsid w:val="00F81186"/>
    <w:rsid w:val="00F81395"/>
    <w:rsid w:val="00F81E07"/>
    <w:rsid w:val="00F8226D"/>
    <w:rsid w:val="00F8565B"/>
    <w:rsid w:val="00F85DD9"/>
    <w:rsid w:val="00F868AA"/>
    <w:rsid w:val="00F86C0C"/>
    <w:rsid w:val="00F90B46"/>
    <w:rsid w:val="00F917D1"/>
    <w:rsid w:val="00F939AA"/>
    <w:rsid w:val="00F93EC9"/>
    <w:rsid w:val="00F94D13"/>
    <w:rsid w:val="00F9653B"/>
    <w:rsid w:val="00F97F37"/>
    <w:rsid w:val="00FA2CB8"/>
    <w:rsid w:val="00FA6909"/>
    <w:rsid w:val="00FB62CF"/>
    <w:rsid w:val="00FB6FFA"/>
    <w:rsid w:val="00FB7BD8"/>
    <w:rsid w:val="00FC0A59"/>
    <w:rsid w:val="00FC1031"/>
    <w:rsid w:val="00FC1165"/>
    <w:rsid w:val="00FC22EF"/>
    <w:rsid w:val="00FC499C"/>
    <w:rsid w:val="00FD30F6"/>
    <w:rsid w:val="00FD31A9"/>
    <w:rsid w:val="00FD3C3B"/>
    <w:rsid w:val="00FD5A93"/>
    <w:rsid w:val="00FD7B19"/>
    <w:rsid w:val="00FE22DC"/>
    <w:rsid w:val="00FE35AD"/>
    <w:rsid w:val="00FE365D"/>
    <w:rsid w:val="00FE6B45"/>
    <w:rsid w:val="00FF12B1"/>
    <w:rsid w:val="00FF14EF"/>
    <w:rsid w:val="00FF1643"/>
    <w:rsid w:val="00FF3977"/>
    <w:rsid w:val="00FF40AE"/>
    <w:rsid w:val="00FF40F0"/>
    <w:rsid w:val="00FF4336"/>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598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
    <w:basedOn w:val="DefaultParagraphFont"/>
    <w:uiPriority w:val="99"/>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paragraph" w:styleId="NormalWeb">
    <w:name w:val="Normal (Web)"/>
    <w:basedOn w:val="Normal"/>
    <w:uiPriority w:val="99"/>
    <w:semiHidden/>
    <w:unhideWhenUsed/>
    <w:rsid w:val="00BE0C5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heme="minorEastAsia"/>
      <w:bdr w:val="none" w:sz="0" w:space="0" w:color="auto"/>
    </w:rPr>
  </w:style>
  <w:style w:type="character" w:styleId="CommentReference">
    <w:name w:val="annotation reference"/>
    <w:basedOn w:val="DefaultParagraphFont"/>
    <w:uiPriority w:val="99"/>
    <w:semiHidden/>
    <w:unhideWhenUsed/>
    <w:rsid w:val="00392EEE"/>
    <w:rPr>
      <w:sz w:val="16"/>
      <w:szCs w:val="16"/>
    </w:rPr>
  </w:style>
  <w:style w:type="paragraph" w:styleId="CommentText">
    <w:name w:val="annotation text"/>
    <w:basedOn w:val="Normal"/>
    <w:link w:val="CommentTextChar"/>
    <w:uiPriority w:val="99"/>
    <w:semiHidden/>
    <w:unhideWhenUsed/>
    <w:rsid w:val="00392EEE"/>
    <w:rPr>
      <w:sz w:val="20"/>
      <w:szCs w:val="20"/>
    </w:rPr>
  </w:style>
  <w:style w:type="character" w:customStyle="1" w:styleId="CommentTextChar">
    <w:name w:val="Comment Text Char"/>
    <w:basedOn w:val="DefaultParagraphFont"/>
    <w:link w:val="CommentText"/>
    <w:uiPriority w:val="99"/>
    <w:semiHidden/>
    <w:rsid w:val="00392EEE"/>
    <w:rPr>
      <w:lang w:val="en-US" w:eastAsia="en-US"/>
    </w:rPr>
  </w:style>
  <w:style w:type="paragraph" w:styleId="CommentSubject">
    <w:name w:val="annotation subject"/>
    <w:basedOn w:val="CommentText"/>
    <w:next w:val="CommentText"/>
    <w:link w:val="CommentSubjectChar"/>
    <w:uiPriority w:val="99"/>
    <w:semiHidden/>
    <w:unhideWhenUsed/>
    <w:rsid w:val="00392EEE"/>
    <w:rPr>
      <w:b/>
      <w:bCs/>
    </w:rPr>
  </w:style>
  <w:style w:type="character" w:customStyle="1" w:styleId="CommentSubjectChar">
    <w:name w:val="Comment Subject Char"/>
    <w:basedOn w:val="CommentTextChar"/>
    <w:link w:val="CommentSubject"/>
    <w:uiPriority w:val="99"/>
    <w:semiHidden/>
    <w:rsid w:val="00392EEE"/>
    <w:rPr>
      <w:b/>
      <w:bCs/>
      <w:lang w:val="en-US" w:eastAsia="en-US"/>
    </w:rPr>
  </w:style>
  <w:style w:type="paragraph" w:customStyle="1" w:styleId="xmsonormal">
    <w:name w:val="x_msonormal"/>
    <w:basedOn w:val="Normal"/>
    <w:rsid w:val="00285BEB"/>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heme="minorHAnsi" w:hAnsi="Calibri" w:cs="Calibri"/>
      <w:sz w:val="22"/>
      <w:szCs w:val="22"/>
      <w:bdr w:val="none" w:sz="0" w:space="0" w:color="auto"/>
      <w:lang w:val="es-CO" w:eastAsia="es-CO"/>
    </w:rPr>
  </w:style>
  <w:style w:type="numbering" w:customStyle="1" w:styleId="Listaactual1">
    <w:name w:val="Lista actual1"/>
    <w:uiPriority w:val="99"/>
    <w:rsid w:val="0026323A"/>
    <w:pPr>
      <w:numPr>
        <w:numId w:val="60"/>
      </w:numPr>
    </w:pPr>
  </w:style>
  <w:style w:type="numbering" w:customStyle="1" w:styleId="Listaactual2">
    <w:name w:val="Lista actual2"/>
    <w:uiPriority w:val="99"/>
    <w:rsid w:val="0026323A"/>
    <w:pPr>
      <w:numPr>
        <w:numId w:val="61"/>
      </w:numPr>
    </w:pPr>
  </w:style>
  <w:style w:type="numbering" w:customStyle="1" w:styleId="Listaactual3">
    <w:name w:val="Lista actual3"/>
    <w:uiPriority w:val="99"/>
    <w:rsid w:val="0026323A"/>
    <w:pPr>
      <w:numPr>
        <w:numId w:val="62"/>
      </w:numPr>
    </w:pPr>
  </w:style>
  <w:style w:type="paragraph" w:styleId="Revision">
    <w:name w:val="Revision"/>
    <w:hidden/>
    <w:uiPriority w:val="99"/>
    <w:semiHidden/>
    <w:rsid w:val="00910825"/>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character" w:styleId="PlaceholderText">
    <w:name w:val="Placeholder Text"/>
    <w:basedOn w:val="DefaultParagraphFont"/>
    <w:uiPriority w:val="99"/>
    <w:semiHidden/>
    <w:rsid w:val="00854D83"/>
    <w:rPr>
      <w:color w:val="666666"/>
    </w:rPr>
  </w:style>
  <w:style w:type="character" w:styleId="UnresolvedMention">
    <w:name w:val="Unresolved Mention"/>
    <w:basedOn w:val="DefaultParagraphFont"/>
    <w:uiPriority w:val="99"/>
    <w:semiHidden/>
    <w:unhideWhenUsed/>
    <w:rsid w:val="009550E6"/>
    <w:rPr>
      <w:color w:val="605E5C"/>
      <w:shd w:val="clear" w:color="auto" w:fill="E1DFDD"/>
    </w:rPr>
  </w:style>
  <w:style w:type="character" w:styleId="FollowedHyperlink">
    <w:name w:val="FollowedHyperlink"/>
    <w:basedOn w:val="DefaultParagraphFont"/>
    <w:uiPriority w:val="99"/>
    <w:semiHidden/>
    <w:unhideWhenUsed/>
    <w:rsid w:val="009550E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6970571">
      <w:bodyDiv w:val="1"/>
      <w:marLeft w:val="0"/>
      <w:marRight w:val="0"/>
      <w:marTop w:val="0"/>
      <w:marBottom w:val="0"/>
      <w:divBdr>
        <w:top w:val="none" w:sz="0" w:space="0" w:color="auto"/>
        <w:left w:val="none" w:sz="0" w:space="0" w:color="auto"/>
        <w:bottom w:val="none" w:sz="0" w:space="0" w:color="auto"/>
        <w:right w:val="none" w:sz="0" w:space="0" w:color="auto"/>
      </w:divBdr>
      <w:divsChild>
        <w:div w:id="1852377998">
          <w:marLeft w:val="0"/>
          <w:marRight w:val="0"/>
          <w:marTop w:val="0"/>
          <w:marBottom w:val="0"/>
          <w:divBdr>
            <w:top w:val="none" w:sz="0" w:space="0" w:color="auto"/>
            <w:left w:val="none" w:sz="0" w:space="0" w:color="auto"/>
            <w:bottom w:val="none" w:sz="0" w:space="0" w:color="auto"/>
            <w:right w:val="none" w:sz="0" w:space="0" w:color="auto"/>
          </w:divBdr>
          <w:divsChild>
            <w:div w:id="1452359467">
              <w:marLeft w:val="0"/>
              <w:marRight w:val="0"/>
              <w:marTop w:val="0"/>
              <w:marBottom w:val="0"/>
              <w:divBdr>
                <w:top w:val="none" w:sz="0" w:space="0" w:color="auto"/>
                <w:left w:val="none" w:sz="0" w:space="0" w:color="auto"/>
                <w:bottom w:val="none" w:sz="0" w:space="0" w:color="auto"/>
                <w:right w:val="none" w:sz="0" w:space="0" w:color="auto"/>
              </w:divBdr>
              <w:divsChild>
                <w:div w:id="1160347115">
                  <w:marLeft w:val="0"/>
                  <w:marRight w:val="0"/>
                  <w:marTop w:val="0"/>
                  <w:marBottom w:val="0"/>
                  <w:divBdr>
                    <w:top w:val="none" w:sz="0" w:space="0" w:color="auto"/>
                    <w:left w:val="none" w:sz="0" w:space="0" w:color="auto"/>
                    <w:bottom w:val="none" w:sz="0" w:space="0" w:color="auto"/>
                    <w:right w:val="none" w:sz="0" w:space="0" w:color="auto"/>
                  </w:divBdr>
                  <w:divsChild>
                    <w:div w:id="1297298484">
                      <w:marLeft w:val="0"/>
                      <w:marRight w:val="0"/>
                      <w:marTop w:val="0"/>
                      <w:marBottom w:val="0"/>
                      <w:divBdr>
                        <w:top w:val="none" w:sz="0" w:space="0" w:color="auto"/>
                        <w:left w:val="none" w:sz="0" w:space="0" w:color="auto"/>
                        <w:bottom w:val="none" w:sz="0" w:space="0" w:color="auto"/>
                        <w:right w:val="none" w:sz="0" w:space="0" w:color="auto"/>
                      </w:divBdr>
                      <w:divsChild>
                        <w:div w:id="2063408445">
                          <w:marLeft w:val="0"/>
                          <w:marRight w:val="0"/>
                          <w:marTop w:val="0"/>
                          <w:marBottom w:val="0"/>
                          <w:divBdr>
                            <w:top w:val="none" w:sz="0" w:space="0" w:color="auto"/>
                            <w:left w:val="none" w:sz="0" w:space="0" w:color="auto"/>
                            <w:bottom w:val="none" w:sz="0" w:space="0" w:color="auto"/>
                            <w:right w:val="none" w:sz="0" w:space="0" w:color="auto"/>
                          </w:divBdr>
                          <w:divsChild>
                            <w:div w:id="574828437">
                              <w:marLeft w:val="0"/>
                              <w:marRight w:val="0"/>
                              <w:marTop w:val="0"/>
                              <w:marBottom w:val="0"/>
                              <w:divBdr>
                                <w:top w:val="none" w:sz="0" w:space="0" w:color="auto"/>
                                <w:left w:val="none" w:sz="0" w:space="0" w:color="auto"/>
                                <w:bottom w:val="none" w:sz="0" w:space="0" w:color="auto"/>
                                <w:right w:val="none" w:sz="0" w:space="0" w:color="auto"/>
                              </w:divBdr>
                              <w:divsChild>
                                <w:div w:id="173620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2386616">
          <w:marLeft w:val="0"/>
          <w:marRight w:val="0"/>
          <w:marTop w:val="0"/>
          <w:marBottom w:val="0"/>
          <w:divBdr>
            <w:top w:val="none" w:sz="0" w:space="0" w:color="auto"/>
            <w:left w:val="none" w:sz="0" w:space="0" w:color="auto"/>
            <w:bottom w:val="none" w:sz="0" w:space="0" w:color="auto"/>
            <w:right w:val="none" w:sz="0" w:space="0" w:color="auto"/>
          </w:divBdr>
          <w:divsChild>
            <w:div w:id="56557736">
              <w:marLeft w:val="0"/>
              <w:marRight w:val="0"/>
              <w:marTop w:val="0"/>
              <w:marBottom w:val="0"/>
              <w:divBdr>
                <w:top w:val="none" w:sz="0" w:space="0" w:color="auto"/>
                <w:left w:val="none" w:sz="0" w:space="0" w:color="auto"/>
                <w:bottom w:val="none" w:sz="0" w:space="0" w:color="auto"/>
                <w:right w:val="none" w:sz="0" w:space="0" w:color="auto"/>
              </w:divBdr>
              <w:divsChild>
                <w:div w:id="143131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296800">
      <w:bodyDiv w:val="1"/>
      <w:marLeft w:val="0"/>
      <w:marRight w:val="0"/>
      <w:marTop w:val="0"/>
      <w:marBottom w:val="0"/>
      <w:divBdr>
        <w:top w:val="none" w:sz="0" w:space="0" w:color="auto"/>
        <w:left w:val="none" w:sz="0" w:space="0" w:color="auto"/>
        <w:bottom w:val="none" w:sz="0" w:space="0" w:color="auto"/>
        <w:right w:val="none" w:sz="0" w:space="0" w:color="auto"/>
      </w:divBdr>
      <w:divsChild>
        <w:div w:id="1042365915">
          <w:marLeft w:val="0"/>
          <w:marRight w:val="0"/>
          <w:marTop w:val="0"/>
          <w:marBottom w:val="0"/>
          <w:divBdr>
            <w:top w:val="none" w:sz="0" w:space="0" w:color="auto"/>
            <w:left w:val="none" w:sz="0" w:space="0" w:color="auto"/>
            <w:bottom w:val="none" w:sz="0" w:space="0" w:color="auto"/>
            <w:right w:val="none" w:sz="0" w:space="0" w:color="auto"/>
          </w:divBdr>
          <w:divsChild>
            <w:div w:id="2040665441">
              <w:marLeft w:val="0"/>
              <w:marRight w:val="0"/>
              <w:marTop w:val="0"/>
              <w:marBottom w:val="0"/>
              <w:divBdr>
                <w:top w:val="none" w:sz="0" w:space="0" w:color="auto"/>
                <w:left w:val="none" w:sz="0" w:space="0" w:color="auto"/>
                <w:bottom w:val="none" w:sz="0" w:space="0" w:color="auto"/>
                <w:right w:val="none" w:sz="0" w:space="0" w:color="auto"/>
              </w:divBdr>
              <w:divsChild>
                <w:div w:id="1720278936">
                  <w:marLeft w:val="0"/>
                  <w:marRight w:val="0"/>
                  <w:marTop w:val="0"/>
                  <w:marBottom w:val="0"/>
                  <w:divBdr>
                    <w:top w:val="none" w:sz="0" w:space="0" w:color="auto"/>
                    <w:left w:val="none" w:sz="0" w:space="0" w:color="auto"/>
                    <w:bottom w:val="none" w:sz="0" w:space="0" w:color="auto"/>
                    <w:right w:val="none" w:sz="0" w:space="0" w:color="auto"/>
                  </w:divBdr>
                  <w:divsChild>
                    <w:div w:id="1462260264">
                      <w:marLeft w:val="0"/>
                      <w:marRight w:val="0"/>
                      <w:marTop w:val="0"/>
                      <w:marBottom w:val="0"/>
                      <w:divBdr>
                        <w:top w:val="none" w:sz="0" w:space="0" w:color="auto"/>
                        <w:left w:val="none" w:sz="0" w:space="0" w:color="auto"/>
                        <w:bottom w:val="none" w:sz="0" w:space="0" w:color="auto"/>
                        <w:right w:val="none" w:sz="0" w:space="0" w:color="auto"/>
                      </w:divBdr>
                      <w:divsChild>
                        <w:div w:id="1358502833">
                          <w:marLeft w:val="0"/>
                          <w:marRight w:val="0"/>
                          <w:marTop w:val="0"/>
                          <w:marBottom w:val="0"/>
                          <w:divBdr>
                            <w:top w:val="none" w:sz="0" w:space="0" w:color="auto"/>
                            <w:left w:val="none" w:sz="0" w:space="0" w:color="auto"/>
                            <w:bottom w:val="none" w:sz="0" w:space="0" w:color="auto"/>
                            <w:right w:val="none" w:sz="0" w:space="0" w:color="auto"/>
                          </w:divBdr>
                          <w:divsChild>
                            <w:div w:id="600795946">
                              <w:marLeft w:val="0"/>
                              <w:marRight w:val="0"/>
                              <w:marTop w:val="0"/>
                              <w:marBottom w:val="0"/>
                              <w:divBdr>
                                <w:top w:val="none" w:sz="0" w:space="0" w:color="auto"/>
                                <w:left w:val="none" w:sz="0" w:space="0" w:color="auto"/>
                                <w:bottom w:val="none" w:sz="0" w:space="0" w:color="auto"/>
                                <w:right w:val="none" w:sz="0" w:space="0" w:color="auto"/>
                              </w:divBdr>
                              <w:divsChild>
                                <w:div w:id="2012029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0902261">
          <w:marLeft w:val="0"/>
          <w:marRight w:val="0"/>
          <w:marTop w:val="0"/>
          <w:marBottom w:val="0"/>
          <w:divBdr>
            <w:top w:val="none" w:sz="0" w:space="0" w:color="auto"/>
            <w:left w:val="none" w:sz="0" w:space="0" w:color="auto"/>
            <w:bottom w:val="none" w:sz="0" w:space="0" w:color="auto"/>
            <w:right w:val="none" w:sz="0" w:space="0" w:color="auto"/>
          </w:divBdr>
          <w:divsChild>
            <w:div w:id="1122531549">
              <w:marLeft w:val="0"/>
              <w:marRight w:val="0"/>
              <w:marTop w:val="0"/>
              <w:marBottom w:val="0"/>
              <w:divBdr>
                <w:top w:val="none" w:sz="0" w:space="0" w:color="auto"/>
                <w:left w:val="none" w:sz="0" w:space="0" w:color="auto"/>
                <w:bottom w:val="none" w:sz="0" w:space="0" w:color="auto"/>
                <w:right w:val="none" w:sz="0" w:space="0" w:color="auto"/>
              </w:divBdr>
              <w:divsChild>
                <w:div w:id="160433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991513">
      <w:bodyDiv w:val="1"/>
      <w:marLeft w:val="0"/>
      <w:marRight w:val="0"/>
      <w:marTop w:val="0"/>
      <w:marBottom w:val="0"/>
      <w:divBdr>
        <w:top w:val="none" w:sz="0" w:space="0" w:color="auto"/>
        <w:left w:val="none" w:sz="0" w:space="0" w:color="auto"/>
        <w:bottom w:val="none" w:sz="0" w:space="0" w:color="auto"/>
        <w:right w:val="none" w:sz="0" w:space="0" w:color="auto"/>
      </w:divBdr>
      <w:divsChild>
        <w:div w:id="1350176713">
          <w:marLeft w:val="0"/>
          <w:marRight w:val="0"/>
          <w:marTop w:val="0"/>
          <w:marBottom w:val="0"/>
          <w:divBdr>
            <w:top w:val="none" w:sz="0" w:space="0" w:color="auto"/>
            <w:left w:val="none" w:sz="0" w:space="0" w:color="auto"/>
            <w:bottom w:val="none" w:sz="0" w:space="0" w:color="auto"/>
            <w:right w:val="none" w:sz="0" w:space="0" w:color="auto"/>
          </w:divBdr>
          <w:divsChild>
            <w:div w:id="915433952">
              <w:marLeft w:val="0"/>
              <w:marRight w:val="0"/>
              <w:marTop w:val="0"/>
              <w:marBottom w:val="0"/>
              <w:divBdr>
                <w:top w:val="none" w:sz="0" w:space="0" w:color="auto"/>
                <w:left w:val="none" w:sz="0" w:space="0" w:color="auto"/>
                <w:bottom w:val="none" w:sz="0" w:space="0" w:color="auto"/>
                <w:right w:val="none" w:sz="0" w:space="0" w:color="auto"/>
              </w:divBdr>
              <w:divsChild>
                <w:div w:id="743333916">
                  <w:marLeft w:val="0"/>
                  <w:marRight w:val="0"/>
                  <w:marTop w:val="0"/>
                  <w:marBottom w:val="0"/>
                  <w:divBdr>
                    <w:top w:val="none" w:sz="0" w:space="0" w:color="auto"/>
                    <w:left w:val="none" w:sz="0" w:space="0" w:color="auto"/>
                    <w:bottom w:val="none" w:sz="0" w:space="0" w:color="auto"/>
                    <w:right w:val="none" w:sz="0" w:space="0" w:color="auto"/>
                  </w:divBdr>
                  <w:divsChild>
                    <w:div w:id="1683166991">
                      <w:marLeft w:val="0"/>
                      <w:marRight w:val="0"/>
                      <w:marTop w:val="0"/>
                      <w:marBottom w:val="0"/>
                      <w:divBdr>
                        <w:top w:val="none" w:sz="0" w:space="0" w:color="auto"/>
                        <w:left w:val="none" w:sz="0" w:space="0" w:color="auto"/>
                        <w:bottom w:val="none" w:sz="0" w:space="0" w:color="auto"/>
                        <w:right w:val="none" w:sz="0" w:space="0" w:color="auto"/>
                      </w:divBdr>
                      <w:divsChild>
                        <w:div w:id="130489375">
                          <w:marLeft w:val="0"/>
                          <w:marRight w:val="0"/>
                          <w:marTop w:val="0"/>
                          <w:marBottom w:val="0"/>
                          <w:divBdr>
                            <w:top w:val="none" w:sz="0" w:space="0" w:color="auto"/>
                            <w:left w:val="none" w:sz="0" w:space="0" w:color="auto"/>
                            <w:bottom w:val="none" w:sz="0" w:space="0" w:color="auto"/>
                            <w:right w:val="none" w:sz="0" w:space="0" w:color="auto"/>
                          </w:divBdr>
                          <w:divsChild>
                            <w:div w:id="583875602">
                              <w:marLeft w:val="0"/>
                              <w:marRight w:val="0"/>
                              <w:marTop w:val="0"/>
                              <w:marBottom w:val="0"/>
                              <w:divBdr>
                                <w:top w:val="none" w:sz="0" w:space="0" w:color="auto"/>
                                <w:left w:val="none" w:sz="0" w:space="0" w:color="auto"/>
                                <w:bottom w:val="none" w:sz="0" w:space="0" w:color="auto"/>
                                <w:right w:val="none" w:sz="0" w:space="0" w:color="auto"/>
                              </w:divBdr>
                              <w:divsChild>
                                <w:div w:id="1330601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8808336">
          <w:marLeft w:val="0"/>
          <w:marRight w:val="0"/>
          <w:marTop w:val="0"/>
          <w:marBottom w:val="0"/>
          <w:divBdr>
            <w:top w:val="none" w:sz="0" w:space="0" w:color="auto"/>
            <w:left w:val="none" w:sz="0" w:space="0" w:color="auto"/>
            <w:bottom w:val="none" w:sz="0" w:space="0" w:color="auto"/>
            <w:right w:val="none" w:sz="0" w:space="0" w:color="auto"/>
          </w:divBdr>
          <w:divsChild>
            <w:div w:id="898975908">
              <w:marLeft w:val="0"/>
              <w:marRight w:val="0"/>
              <w:marTop w:val="0"/>
              <w:marBottom w:val="0"/>
              <w:divBdr>
                <w:top w:val="none" w:sz="0" w:space="0" w:color="auto"/>
                <w:left w:val="none" w:sz="0" w:space="0" w:color="auto"/>
                <w:bottom w:val="none" w:sz="0" w:space="0" w:color="auto"/>
                <w:right w:val="none" w:sz="0" w:space="0" w:color="auto"/>
              </w:divBdr>
              <w:divsChild>
                <w:div w:id="75701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1907777">
      <w:bodyDiv w:val="1"/>
      <w:marLeft w:val="0"/>
      <w:marRight w:val="0"/>
      <w:marTop w:val="0"/>
      <w:marBottom w:val="0"/>
      <w:divBdr>
        <w:top w:val="none" w:sz="0" w:space="0" w:color="auto"/>
        <w:left w:val="none" w:sz="0" w:space="0" w:color="auto"/>
        <w:bottom w:val="none" w:sz="0" w:space="0" w:color="auto"/>
        <w:right w:val="none" w:sz="0" w:space="0" w:color="auto"/>
      </w:divBdr>
      <w:divsChild>
        <w:div w:id="721367173">
          <w:marLeft w:val="0"/>
          <w:marRight w:val="0"/>
          <w:marTop w:val="0"/>
          <w:marBottom w:val="0"/>
          <w:divBdr>
            <w:top w:val="none" w:sz="0" w:space="0" w:color="auto"/>
            <w:left w:val="none" w:sz="0" w:space="0" w:color="auto"/>
            <w:bottom w:val="none" w:sz="0" w:space="0" w:color="auto"/>
            <w:right w:val="none" w:sz="0" w:space="0" w:color="auto"/>
          </w:divBdr>
          <w:divsChild>
            <w:div w:id="2003586458">
              <w:marLeft w:val="0"/>
              <w:marRight w:val="0"/>
              <w:marTop w:val="0"/>
              <w:marBottom w:val="0"/>
              <w:divBdr>
                <w:top w:val="none" w:sz="0" w:space="0" w:color="auto"/>
                <w:left w:val="none" w:sz="0" w:space="0" w:color="auto"/>
                <w:bottom w:val="none" w:sz="0" w:space="0" w:color="auto"/>
                <w:right w:val="none" w:sz="0" w:space="0" w:color="auto"/>
              </w:divBdr>
              <w:divsChild>
                <w:div w:id="1655062202">
                  <w:marLeft w:val="0"/>
                  <w:marRight w:val="0"/>
                  <w:marTop w:val="0"/>
                  <w:marBottom w:val="0"/>
                  <w:divBdr>
                    <w:top w:val="none" w:sz="0" w:space="0" w:color="auto"/>
                    <w:left w:val="none" w:sz="0" w:space="0" w:color="auto"/>
                    <w:bottom w:val="none" w:sz="0" w:space="0" w:color="auto"/>
                    <w:right w:val="none" w:sz="0" w:space="0" w:color="auto"/>
                  </w:divBdr>
                  <w:divsChild>
                    <w:div w:id="307515290">
                      <w:marLeft w:val="0"/>
                      <w:marRight w:val="0"/>
                      <w:marTop w:val="0"/>
                      <w:marBottom w:val="0"/>
                      <w:divBdr>
                        <w:top w:val="none" w:sz="0" w:space="0" w:color="auto"/>
                        <w:left w:val="none" w:sz="0" w:space="0" w:color="auto"/>
                        <w:bottom w:val="none" w:sz="0" w:space="0" w:color="auto"/>
                        <w:right w:val="none" w:sz="0" w:space="0" w:color="auto"/>
                      </w:divBdr>
                      <w:divsChild>
                        <w:div w:id="1785221997">
                          <w:marLeft w:val="0"/>
                          <w:marRight w:val="0"/>
                          <w:marTop w:val="0"/>
                          <w:marBottom w:val="0"/>
                          <w:divBdr>
                            <w:top w:val="none" w:sz="0" w:space="0" w:color="auto"/>
                            <w:left w:val="none" w:sz="0" w:space="0" w:color="auto"/>
                            <w:bottom w:val="none" w:sz="0" w:space="0" w:color="auto"/>
                            <w:right w:val="none" w:sz="0" w:space="0" w:color="auto"/>
                          </w:divBdr>
                          <w:divsChild>
                            <w:div w:id="1358582616">
                              <w:marLeft w:val="0"/>
                              <w:marRight w:val="0"/>
                              <w:marTop w:val="0"/>
                              <w:marBottom w:val="0"/>
                              <w:divBdr>
                                <w:top w:val="none" w:sz="0" w:space="0" w:color="auto"/>
                                <w:left w:val="none" w:sz="0" w:space="0" w:color="auto"/>
                                <w:bottom w:val="none" w:sz="0" w:space="0" w:color="auto"/>
                                <w:right w:val="none" w:sz="0" w:space="0" w:color="auto"/>
                              </w:divBdr>
                              <w:divsChild>
                                <w:div w:id="151985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8936074">
          <w:marLeft w:val="0"/>
          <w:marRight w:val="0"/>
          <w:marTop w:val="0"/>
          <w:marBottom w:val="0"/>
          <w:divBdr>
            <w:top w:val="none" w:sz="0" w:space="0" w:color="auto"/>
            <w:left w:val="none" w:sz="0" w:space="0" w:color="auto"/>
            <w:bottom w:val="none" w:sz="0" w:space="0" w:color="auto"/>
            <w:right w:val="none" w:sz="0" w:space="0" w:color="auto"/>
          </w:divBdr>
          <w:divsChild>
            <w:div w:id="1741057801">
              <w:marLeft w:val="0"/>
              <w:marRight w:val="0"/>
              <w:marTop w:val="0"/>
              <w:marBottom w:val="0"/>
              <w:divBdr>
                <w:top w:val="none" w:sz="0" w:space="0" w:color="auto"/>
                <w:left w:val="none" w:sz="0" w:space="0" w:color="auto"/>
                <w:bottom w:val="none" w:sz="0" w:space="0" w:color="auto"/>
                <w:right w:val="none" w:sz="0" w:space="0" w:color="auto"/>
              </w:divBdr>
              <w:divsChild>
                <w:div w:id="171523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437697">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www.youtube.com/watch?v=Nnfh0LP3aLQ"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ff2a89a-f9c3-4229-b04b-1f4abb2786a1">
      <Terms xmlns="http://schemas.microsoft.com/office/infopath/2007/PartnerControls"/>
    </lcf76f155ced4ddcb4097134ff3c332f>
    <TaxCatchAll xmlns="730f74aa-8393-4aa5-b2f8-3c7aae566a68"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589DCDDB8A16B44BDC2A7128ECAC845" ma:contentTypeVersion="19" ma:contentTypeDescription="Create a new document." ma:contentTypeScope="" ma:versionID="f081b1d92e6917b2e4487620216c9ad3">
  <xsd:schema xmlns:xsd="http://www.w3.org/2001/XMLSchema" xmlns:xs="http://www.w3.org/2001/XMLSchema" xmlns:p="http://schemas.microsoft.com/office/2006/metadata/properties" xmlns:ns2="7ff2a89a-f9c3-4229-b04b-1f4abb2786a1" xmlns:ns3="730f74aa-8393-4aa5-b2f8-3c7aae566a68" targetNamespace="http://schemas.microsoft.com/office/2006/metadata/properties" ma:root="true" ma:fieldsID="50f43e568dcf4af92164191fd483976b" ns2:_="" ns3:_="">
    <xsd:import namespace="7ff2a89a-f9c3-4229-b04b-1f4abb2786a1"/>
    <xsd:import namespace="730f74aa-8393-4aa5-b2f8-3c7aae566a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f2a89a-f9c3-4229-b04b-1f4abb2786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372cf4-7fd3-46dd-9ae9-fa9a79ed57b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0f74aa-8393-4aa5-b2f8-3c7aae566a6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61574ee-41fe-444d-9ab4-b96c47c071b6}" ma:internalName="TaxCatchAll" ma:showField="CatchAllData" ma:web="730f74aa-8393-4aa5-b2f8-3c7aae566a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03EBFA-1294-FA48-A7C2-C4F2005FA221}">
  <ds:schemaRefs>
    <ds:schemaRef ds:uri="http://schemas.openxmlformats.org/officeDocument/2006/bibliography"/>
  </ds:schemaRefs>
</ds:datastoreItem>
</file>

<file path=customXml/itemProps2.xml><?xml version="1.0" encoding="utf-8"?>
<ds:datastoreItem xmlns:ds="http://schemas.openxmlformats.org/officeDocument/2006/customXml" ds:itemID="{FB144378-633C-420B-A42D-546FF012FFB2}">
  <ds:schemaRefs>
    <ds:schemaRef ds:uri="http://schemas.microsoft.com/sharepoint/v3/contenttype/forms"/>
  </ds:schemaRefs>
</ds:datastoreItem>
</file>

<file path=customXml/itemProps3.xml><?xml version="1.0" encoding="utf-8"?>
<ds:datastoreItem xmlns:ds="http://schemas.openxmlformats.org/officeDocument/2006/customXml" ds:itemID="{66FEBB43-C1B4-4267-99A1-783D070A62B6}">
  <ds:schemaRefs>
    <ds:schemaRef ds:uri="http://purl.org/dc/terms/"/>
    <ds:schemaRef ds:uri="http://schemas.microsoft.com/office/infopath/2007/PartnerControls"/>
    <ds:schemaRef ds:uri="http://schemas.microsoft.com/office/2006/documentManagement/types"/>
    <ds:schemaRef ds:uri="http://purl.org/dc/elements/1.1/"/>
    <ds:schemaRef ds:uri="http://purl.org/dc/dcmitype/"/>
    <ds:schemaRef ds:uri="http://schemas.microsoft.com/office/2006/metadata/properties"/>
    <ds:schemaRef ds:uri="730f74aa-8393-4aa5-b2f8-3c7aae566a68"/>
    <ds:schemaRef ds:uri="7ff2a89a-f9c3-4229-b04b-1f4abb2786a1"/>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B851EA33-387B-4ED8-BA07-D064346FEB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f2a89a-f9c3-4229-b04b-1f4abb2786a1"/>
    <ds:schemaRef ds:uri="730f74aa-8393-4aa5-b2f8-3c7aae566a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6508</Words>
  <Characters>37097</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43518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92/25</dc:title>
  <dc:subject/>
  <dc:creator/>
  <cp:keywords/>
  <cp:lastModifiedBy/>
  <cp:revision>1</cp:revision>
  <dcterms:created xsi:type="dcterms:W3CDTF">2025-07-28T20:46:00Z</dcterms:created>
  <dcterms:modified xsi:type="dcterms:W3CDTF">2025-07-30T13:29:00Z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0x010100D589DCDDB8A16B44BDC2A7128ECAC845</vt:lpwstr>
  </property>
</Properties>
</file>