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AFD9C" w14:textId="11A1A698" w:rsidR="00040C3A" w:rsidRPr="00CC5652" w:rsidRDefault="00D306D1" w:rsidP="62C613A4">
      <w:pPr>
        <w:jc w:val="both"/>
        <w:rPr>
          <w:rFonts w:asciiTheme="majorHAnsi" w:hAnsiTheme="majorHAnsi" w:cs="Univers"/>
          <w:b/>
          <w:bCs/>
          <w:sz w:val="22"/>
          <w:szCs w:val="22"/>
          <w:lang w:val="es-CO"/>
        </w:rPr>
      </w:pPr>
      <w:r w:rsidRPr="00CC5652">
        <w:rPr>
          <w:rFonts w:asciiTheme="majorHAnsi" w:hAnsiTheme="majorHAnsi"/>
          <w:noProof/>
          <w:sz w:val="22"/>
          <w:szCs w:val="22"/>
          <w:lang w:val="es-CO"/>
        </w:rPr>
        <mc:AlternateContent>
          <mc:Choice Requires="wps">
            <w:drawing>
              <wp:anchor distT="0" distB="0" distL="114300" distR="114300" simplePos="0" relativeHeight="251661311" behindDoc="0" locked="0" layoutInCell="1" allowOverlap="1" wp14:anchorId="44791422" wp14:editId="34DE93E9">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30B6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CC5652">
        <w:rPr>
          <w:rFonts w:asciiTheme="majorHAnsi" w:hAnsiTheme="majorHAnsi"/>
          <w:noProof/>
          <w:sz w:val="22"/>
          <w:szCs w:val="22"/>
          <w:lang w:val="es-CO"/>
        </w:rPr>
        <mc:AlternateContent>
          <mc:Choice Requires="wps">
            <w:drawing>
              <wp:anchor distT="0" distB="0" distL="114300" distR="114300" simplePos="0" relativeHeight="251673600" behindDoc="0" locked="0" layoutInCell="1" allowOverlap="1" wp14:anchorId="26715A15" wp14:editId="4369B44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8553D8" w14:textId="77777777" w:rsidR="00CB2660" w:rsidRDefault="00AE5488" w:rsidP="00AE5488">
                            <w:bookmarkStart w:id="0" w:name="_Hlk203490024"/>
                            <w:bookmarkEnd w:id="0"/>
                            <w:r>
                              <w:rPr>
                                <w:noProof/>
                              </w:rPr>
                              <w:drawing>
                                <wp:inline distT="0" distB="0" distL="0" distR="0" wp14:anchorId="3933D214" wp14:editId="140F1565">
                                  <wp:extent cx="2647666" cy="509676"/>
                                  <wp:effectExtent l="0" t="0" r="635" b="5080"/>
                                  <wp:docPr id="314745764"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15A1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D8553D8" w14:textId="77777777" w:rsidR="00CB2660" w:rsidRDefault="00AE5488" w:rsidP="00AE5488">
                      <w:bookmarkStart w:id="1" w:name="_Hlk203490024"/>
                      <w:bookmarkEnd w:id="1"/>
                      <w:r>
                        <w:rPr>
                          <w:noProof/>
                        </w:rPr>
                        <w:drawing>
                          <wp:inline distT="0" distB="0" distL="0" distR="0" wp14:anchorId="3933D214" wp14:editId="140F1565">
                            <wp:extent cx="2647666" cy="509676"/>
                            <wp:effectExtent l="0" t="0" r="635" b="5080"/>
                            <wp:docPr id="314745764"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27962439" w14:textId="166CF000" w:rsidR="00040C3A" w:rsidRPr="00CC5652" w:rsidRDefault="00040C3A" w:rsidP="310286D4">
      <w:pPr>
        <w:tabs>
          <w:tab w:val="center" w:pos="5400"/>
        </w:tabs>
        <w:suppressAutoHyphens/>
        <w:jc w:val="center"/>
        <w:rPr>
          <w:rFonts w:asciiTheme="majorHAnsi" w:hAnsiTheme="majorHAnsi"/>
          <w:sz w:val="22"/>
          <w:szCs w:val="22"/>
          <w:lang w:val="es-CO"/>
        </w:rPr>
      </w:pPr>
    </w:p>
    <w:p w14:paraId="049F31CB" w14:textId="77777777" w:rsidR="00040C3A" w:rsidRPr="00CC5652" w:rsidRDefault="00040C3A" w:rsidP="00040C3A">
      <w:pPr>
        <w:tabs>
          <w:tab w:val="center" w:pos="5400"/>
        </w:tabs>
        <w:suppressAutoHyphens/>
        <w:jc w:val="center"/>
        <w:rPr>
          <w:rFonts w:asciiTheme="majorHAnsi" w:hAnsiTheme="majorHAnsi"/>
          <w:sz w:val="22"/>
          <w:szCs w:val="22"/>
          <w:lang w:val="es-CO"/>
        </w:rPr>
      </w:pPr>
    </w:p>
    <w:p w14:paraId="53128261" w14:textId="37FD3FC9" w:rsidR="00040C3A" w:rsidRPr="00CC5652" w:rsidRDefault="00040C3A" w:rsidP="00040C3A">
      <w:pPr>
        <w:tabs>
          <w:tab w:val="center" w:pos="5400"/>
        </w:tabs>
        <w:suppressAutoHyphens/>
        <w:jc w:val="center"/>
        <w:rPr>
          <w:rFonts w:asciiTheme="majorHAnsi" w:hAnsiTheme="majorHAnsi"/>
          <w:sz w:val="22"/>
          <w:szCs w:val="22"/>
          <w:lang w:val="es-CO"/>
        </w:rPr>
      </w:pPr>
    </w:p>
    <w:p w14:paraId="62486C05" w14:textId="0610046C" w:rsidR="00040C3A" w:rsidRPr="00CC5652" w:rsidRDefault="00040C3A" w:rsidP="00040C3A">
      <w:pPr>
        <w:tabs>
          <w:tab w:val="center" w:pos="5400"/>
        </w:tabs>
        <w:suppressAutoHyphens/>
        <w:jc w:val="center"/>
        <w:rPr>
          <w:rFonts w:asciiTheme="majorHAnsi" w:hAnsiTheme="majorHAnsi" w:cs="Arial"/>
          <w:sz w:val="22"/>
          <w:szCs w:val="22"/>
          <w:lang w:val="es-CO"/>
        </w:rPr>
      </w:pPr>
    </w:p>
    <w:p w14:paraId="4101652C" w14:textId="76FA6F78" w:rsidR="00040C3A" w:rsidRPr="00CC5652" w:rsidRDefault="00040C3A" w:rsidP="00040C3A">
      <w:pPr>
        <w:tabs>
          <w:tab w:val="center" w:pos="5400"/>
        </w:tabs>
        <w:suppressAutoHyphens/>
        <w:jc w:val="center"/>
        <w:rPr>
          <w:rFonts w:asciiTheme="majorHAnsi" w:hAnsiTheme="majorHAnsi"/>
          <w:sz w:val="22"/>
          <w:szCs w:val="22"/>
          <w:lang w:val="es-CO"/>
        </w:rPr>
      </w:pPr>
    </w:p>
    <w:p w14:paraId="4B99056E" w14:textId="1E053828" w:rsidR="00040C3A" w:rsidRPr="00CC5652" w:rsidRDefault="00040C3A" w:rsidP="00040C3A">
      <w:pPr>
        <w:tabs>
          <w:tab w:val="center" w:pos="5400"/>
        </w:tabs>
        <w:suppressAutoHyphens/>
        <w:jc w:val="center"/>
        <w:rPr>
          <w:rFonts w:asciiTheme="majorHAnsi" w:hAnsiTheme="majorHAnsi"/>
          <w:sz w:val="22"/>
          <w:szCs w:val="22"/>
          <w:lang w:val="es-CO"/>
        </w:rPr>
      </w:pPr>
    </w:p>
    <w:p w14:paraId="1299C43A" w14:textId="76C6D3F5" w:rsidR="00040C3A" w:rsidRPr="00CC5652" w:rsidRDefault="00040C3A" w:rsidP="00040C3A">
      <w:pPr>
        <w:tabs>
          <w:tab w:val="center" w:pos="5400"/>
        </w:tabs>
        <w:suppressAutoHyphens/>
        <w:jc w:val="center"/>
        <w:rPr>
          <w:rFonts w:asciiTheme="majorHAnsi" w:hAnsiTheme="majorHAnsi"/>
          <w:sz w:val="22"/>
          <w:szCs w:val="22"/>
          <w:lang w:val="es-CO"/>
        </w:rPr>
      </w:pPr>
    </w:p>
    <w:p w14:paraId="4DDBEF00" w14:textId="2A71B550" w:rsidR="00040C3A" w:rsidRPr="00CC5652" w:rsidRDefault="00040C3A" w:rsidP="00040C3A">
      <w:pPr>
        <w:tabs>
          <w:tab w:val="center" w:pos="5400"/>
        </w:tabs>
        <w:suppressAutoHyphens/>
        <w:jc w:val="center"/>
        <w:rPr>
          <w:rFonts w:asciiTheme="majorHAnsi" w:hAnsiTheme="majorHAnsi"/>
          <w:sz w:val="22"/>
          <w:szCs w:val="22"/>
          <w:lang w:val="es-CO"/>
        </w:rPr>
      </w:pPr>
    </w:p>
    <w:p w14:paraId="3461D779" w14:textId="10653A9B" w:rsidR="005128E4" w:rsidRPr="00CC5652" w:rsidRDefault="005128E4" w:rsidP="00040C3A">
      <w:pPr>
        <w:tabs>
          <w:tab w:val="center" w:pos="5400"/>
        </w:tabs>
        <w:suppressAutoHyphens/>
        <w:jc w:val="center"/>
        <w:rPr>
          <w:rFonts w:asciiTheme="majorHAnsi" w:hAnsiTheme="majorHAnsi"/>
          <w:sz w:val="22"/>
          <w:szCs w:val="22"/>
          <w:lang w:val="es-CO"/>
        </w:rPr>
      </w:pPr>
    </w:p>
    <w:p w14:paraId="3CF2D8B6" w14:textId="5C643BB6" w:rsidR="00040C3A" w:rsidRPr="00CC5652" w:rsidRDefault="00040C3A" w:rsidP="00040C3A">
      <w:pPr>
        <w:tabs>
          <w:tab w:val="center" w:pos="5400"/>
        </w:tabs>
        <w:suppressAutoHyphens/>
        <w:jc w:val="center"/>
        <w:rPr>
          <w:rFonts w:asciiTheme="majorHAnsi" w:hAnsiTheme="majorHAnsi"/>
          <w:sz w:val="22"/>
          <w:szCs w:val="22"/>
          <w:lang w:val="es-CO"/>
        </w:rPr>
      </w:pPr>
    </w:p>
    <w:p w14:paraId="0FB78278" w14:textId="40CE39AC" w:rsidR="005128E4" w:rsidRPr="00CC5652" w:rsidRDefault="005128E4" w:rsidP="00040C3A">
      <w:pPr>
        <w:tabs>
          <w:tab w:val="center" w:pos="5400"/>
        </w:tabs>
        <w:suppressAutoHyphens/>
        <w:jc w:val="center"/>
        <w:rPr>
          <w:rFonts w:asciiTheme="majorHAnsi" w:hAnsiTheme="majorHAnsi"/>
          <w:sz w:val="22"/>
          <w:szCs w:val="22"/>
          <w:lang w:val="es-CO"/>
        </w:rPr>
      </w:pPr>
    </w:p>
    <w:p w14:paraId="1FC39945" w14:textId="3951FAEB" w:rsidR="005128E4" w:rsidRPr="00CC5652" w:rsidRDefault="005128E4" w:rsidP="00040C3A">
      <w:pPr>
        <w:tabs>
          <w:tab w:val="center" w:pos="5400"/>
        </w:tabs>
        <w:suppressAutoHyphens/>
        <w:jc w:val="center"/>
        <w:rPr>
          <w:rFonts w:asciiTheme="majorHAnsi" w:hAnsiTheme="majorHAnsi"/>
          <w:sz w:val="22"/>
          <w:szCs w:val="22"/>
          <w:lang w:val="es-CO"/>
        </w:rPr>
      </w:pPr>
    </w:p>
    <w:p w14:paraId="0562CB0E" w14:textId="6C3FE0DA" w:rsidR="005128E4" w:rsidRPr="00CC5652" w:rsidRDefault="003A230C" w:rsidP="00040C3A">
      <w:pPr>
        <w:tabs>
          <w:tab w:val="center" w:pos="5400"/>
        </w:tabs>
        <w:suppressAutoHyphens/>
        <w:jc w:val="center"/>
        <w:rPr>
          <w:rFonts w:asciiTheme="majorHAnsi" w:hAnsiTheme="majorHAnsi"/>
          <w:sz w:val="22"/>
          <w:szCs w:val="22"/>
          <w:lang w:val="es-CO"/>
        </w:rPr>
      </w:pPr>
      <w:r w:rsidRPr="00CC5652">
        <w:rPr>
          <w:rFonts w:asciiTheme="majorHAnsi" w:hAnsiTheme="majorHAnsi"/>
          <w:noProof/>
          <w:sz w:val="22"/>
          <w:szCs w:val="22"/>
          <w:lang w:val="es-CO"/>
        </w:rPr>
        <mc:AlternateContent>
          <mc:Choice Requires="wps">
            <w:drawing>
              <wp:anchor distT="0" distB="0" distL="114300" distR="114300" simplePos="0" relativeHeight="251669504" behindDoc="0" locked="0" layoutInCell="1" allowOverlap="1" wp14:anchorId="2431D62B" wp14:editId="4B90C1CC">
                <wp:simplePos x="0" y="0"/>
                <wp:positionH relativeFrom="column">
                  <wp:posOffset>1413510</wp:posOffset>
                </wp:positionH>
                <wp:positionV relativeFrom="paragraph">
                  <wp:posOffset>1270</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wps:spPr>
                        <a:xfrm>
                          <a:off x="0" y="0"/>
                          <a:ext cx="4441190" cy="2181225"/>
                        </a:xfrm>
                        <a:prstGeom prst="rect">
                          <a:avLst/>
                        </a:prstGeom>
                        <a:noFill/>
                        <a:ln w="6350">
                          <a:noFill/>
                        </a:ln>
                      </wps:spPr>
                      <wps:style>
                        <a:lnRef idx="0">
                          <a:schemeClr val="accent1"/>
                        </a:lnRef>
                        <a:fillRef idx="0">
                          <a:schemeClr val="accent1"/>
                        </a:fillRef>
                        <a:effectRef idx="0">
                          <a:scrgbClr r="0" g="0" b="0"/>
                        </a:effectRef>
                        <a:fontRef idx="minor">
                          <a:schemeClr val="dk1"/>
                        </a:fontRef>
                      </wps:style>
                      <wps:txbx>
                        <w:txbxContent>
                          <w:p w14:paraId="5C4389F2" w14:textId="1C2EF0D7" w:rsidR="002338D9" w:rsidRPr="004730CE" w:rsidRDefault="002338D9" w:rsidP="00C86E26">
                            <w:pPr>
                              <w:spacing w:line="276" w:lineRule="auto"/>
                              <w:rPr>
                                <w:rFonts w:ascii="Cambria" w:eastAsia="Cambria" w:hAnsi="Cambria"/>
                                <w:b/>
                                <w:bCs/>
                                <w:color w:val="0D0D0D"/>
                                <w:sz w:val="36"/>
                                <w:szCs w:val="36"/>
                                <w:lang w:val="es-AR"/>
                              </w:rPr>
                            </w:pPr>
                            <w:r w:rsidRPr="004730CE">
                              <w:rPr>
                                <w:rFonts w:ascii="Cambria" w:eastAsia="Cambria" w:hAnsi="Cambria"/>
                                <w:b/>
                                <w:bCs/>
                                <w:color w:val="0D0D0D"/>
                                <w:sz w:val="36"/>
                                <w:szCs w:val="36"/>
                                <w:lang w:val="es-AR"/>
                              </w:rPr>
                              <w:t xml:space="preserve">INFORME No. </w:t>
                            </w:r>
                            <w:r w:rsidR="00B81509">
                              <w:rPr>
                                <w:rFonts w:ascii="Cambria" w:eastAsia="Cambria" w:hAnsi="Cambria"/>
                                <w:b/>
                                <w:bCs/>
                                <w:color w:val="0D0D0D"/>
                                <w:sz w:val="36"/>
                                <w:szCs w:val="36"/>
                                <w:lang w:val="es-AR"/>
                              </w:rPr>
                              <w:t>94</w:t>
                            </w:r>
                            <w:r w:rsidRPr="004730CE">
                              <w:rPr>
                                <w:rFonts w:ascii="Cambria" w:eastAsia="Cambria" w:hAnsi="Cambria"/>
                                <w:b/>
                                <w:bCs/>
                                <w:color w:val="0D0D0D"/>
                                <w:sz w:val="36"/>
                                <w:szCs w:val="36"/>
                                <w:lang w:val="es-AR"/>
                              </w:rPr>
                              <w:t>/25</w:t>
                            </w:r>
                          </w:p>
                          <w:p w14:paraId="260FF6D6" w14:textId="221EB586" w:rsidR="002338D9" w:rsidRPr="002338D9" w:rsidRDefault="002338D9" w:rsidP="00C86E26">
                            <w:pPr>
                              <w:spacing w:line="276" w:lineRule="auto"/>
                              <w:rPr>
                                <w:rFonts w:ascii="Cambria" w:eastAsia="Cambria" w:hAnsi="Cambria"/>
                                <w:b/>
                                <w:bCs/>
                                <w:color w:val="0D0D0D"/>
                                <w:sz w:val="36"/>
                                <w:szCs w:val="36"/>
                                <w:lang w:val="es-ES"/>
                              </w:rPr>
                            </w:pPr>
                            <w:r w:rsidRPr="002338D9">
                              <w:rPr>
                                <w:rFonts w:ascii="Cambria" w:eastAsia="Cambria" w:hAnsi="Cambria"/>
                                <w:b/>
                                <w:bCs/>
                                <w:color w:val="0D0D0D"/>
                                <w:sz w:val="36"/>
                                <w:szCs w:val="36"/>
                                <w:lang w:val="es-ES"/>
                              </w:rPr>
                              <w:t xml:space="preserve">CASO </w:t>
                            </w:r>
                            <w:r w:rsidR="003A230C">
                              <w:rPr>
                                <w:rFonts w:ascii="Cambria" w:eastAsia="Cambria" w:hAnsi="Cambria"/>
                                <w:b/>
                                <w:bCs/>
                                <w:color w:val="0D0D0D"/>
                                <w:sz w:val="36"/>
                                <w:szCs w:val="36"/>
                                <w:lang w:val="es-ES"/>
                              </w:rPr>
                              <w:t>14.304</w:t>
                            </w:r>
                          </w:p>
                          <w:p w14:paraId="629A67B6" w14:textId="3CE79FFA" w:rsidR="002338D9" w:rsidRPr="003A230C" w:rsidRDefault="002338D9" w:rsidP="00C86E26">
                            <w:pPr>
                              <w:spacing w:line="276" w:lineRule="auto"/>
                              <w:rPr>
                                <w:rFonts w:ascii="Cambria" w:eastAsia="Cambria" w:hAnsi="Cambria"/>
                                <w:color w:val="0D0D0D"/>
                                <w:lang w:val="es-AR"/>
                              </w:rPr>
                            </w:pPr>
                            <w:r w:rsidRPr="002338D9">
                              <w:rPr>
                                <w:rFonts w:ascii="Cambria" w:eastAsia="Cambria" w:hAnsi="Cambria"/>
                                <w:color w:val="0D0D0D"/>
                                <w:lang w:val="es-ES"/>
                              </w:rPr>
                              <w:t xml:space="preserve">INFORME DE </w:t>
                            </w:r>
                            <w:r w:rsidRPr="003A230C">
                              <w:rPr>
                                <w:rFonts w:ascii="Cambria" w:eastAsia="Cambria" w:hAnsi="Cambria"/>
                                <w:color w:val="0D0D0D"/>
                                <w:lang w:val="es-AR"/>
                              </w:rPr>
                              <w:t xml:space="preserve">SOLUCIÓN AMISTOSA </w:t>
                            </w:r>
                          </w:p>
                          <w:p w14:paraId="58898C27" w14:textId="77777777" w:rsidR="002338D9" w:rsidRPr="003A230C" w:rsidRDefault="002338D9" w:rsidP="00C86E26">
                            <w:pPr>
                              <w:spacing w:line="276" w:lineRule="auto"/>
                              <w:rPr>
                                <w:rFonts w:ascii="Cambria" w:eastAsia="Cambria" w:hAnsi="Cambria"/>
                                <w:color w:val="0D0D0D"/>
                                <w:lang w:val="es-AR"/>
                              </w:rPr>
                            </w:pPr>
                            <w:r w:rsidRPr="003A230C">
                              <w:rPr>
                                <w:rFonts w:ascii="Cambria" w:eastAsia="Cambria" w:hAnsi="Cambria"/>
                                <w:color w:val="0D0D0D"/>
                                <w:lang w:val="es-AR"/>
                              </w:rPr>
                              <w:t> </w:t>
                            </w:r>
                          </w:p>
                          <w:p w14:paraId="2FD2A89C" w14:textId="17A383F2" w:rsidR="002338D9" w:rsidRPr="00B81509" w:rsidRDefault="003A230C" w:rsidP="003A230C">
                            <w:pPr>
                              <w:tabs>
                                <w:tab w:val="center" w:pos="5400"/>
                              </w:tabs>
                              <w:suppressAutoHyphens/>
                              <w:spacing w:line="276" w:lineRule="auto"/>
                              <w:rPr>
                                <w:rFonts w:ascii="Cambria" w:eastAsia="Cambria" w:hAnsi="Cambria"/>
                                <w:color w:val="0D0D0D"/>
                                <w:lang w:val="es-ES_tradnl"/>
                              </w:rPr>
                            </w:pPr>
                            <w:r w:rsidRPr="00B81509">
                              <w:rPr>
                                <w:rFonts w:asciiTheme="majorHAnsi" w:eastAsia="MS Mincho" w:hAnsiTheme="majorHAnsi" w:cs="Arial"/>
                                <w:bCs/>
                                <w:lang w:val="es-ES" w:eastAsia="es-CO"/>
                              </w:rPr>
                              <w:t>JHON FREDY LOPERA JARAMILLO Y FAMILIA</w:t>
                            </w:r>
                          </w:p>
                          <w:p w14:paraId="3F9B267D" w14:textId="4A1CEA4C" w:rsidR="002338D9" w:rsidRPr="003A230C" w:rsidRDefault="003A230C" w:rsidP="00C86E26">
                            <w:pPr>
                              <w:spacing w:line="276" w:lineRule="auto"/>
                              <w:rPr>
                                <w:rFonts w:ascii="Cambria" w:eastAsia="Cambria" w:hAnsi="Cambria"/>
                                <w:color w:val="0D0D0D"/>
                                <w:lang w:val="es-AR"/>
                              </w:rPr>
                            </w:pPr>
                            <w:r w:rsidRPr="00B81509">
                              <w:rPr>
                                <w:rFonts w:ascii="Cambria" w:eastAsia="Cambria" w:hAnsi="Cambria"/>
                                <w:color w:val="0D0D0D"/>
                                <w:lang w:val="es-AR"/>
                              </w:rPr>
                              <w:t>COLOMBIA</w:t>
                            </w:r>
                          </w:p>
                          <w:p w14:paraId="3E205DA1" w14:textId="77777777" w:rsidR="002338D9" w:rsidRPr="003A230C" w:rsidRDefault="002338D9" w:rsidP="00C86E26">
                            <w:pPr>
                              <w:spacing w:line="276" w:lineRule="auto"/>
                              <w:rPr>
                                <w:rFonts w:eastAsia="Calibri" w:hAnsi="Calibri" w:cs="Calibri"/>
                                <w:color w:val="0D0D0D"/>
                                <w:lang w:val="es-AR"/>
                              </w:rPr>
                            </w:pPr>
                            <w:r w:rsidRPr="003A230C">
                              <w:rPr>
                                <w:rFonts w:eastAsia="Calibri" w:hAnsi="Calibri" w:cs="Calibri"/>
                                <w:color w:val="0D0D0D"/>
                                <w:lang w:val="es-AR"/>
                              </w:rPr>
                              <w:t>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431D62B" id="Text Box 5" o:spid="_x0000_s1027" style="position:absolute;left:0;text-align:left;margin-left:111.3pt;margin-top:.1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" filled="f" stroked="f" strokeweight=".5pt">
                <v:textbox>
                  <w:txbxContent>
                    <w:p w14:paraId="5C4389F2" w14:textId="1C2EF0D7" w:rsidR="002338D9" w:rsidRPr="004730CE" w:rsidRDefault="002338D9" w:rsidP="00C86E26">
                      <w:pPr>
                        <w:spacing w:line="276" w:lineRule="auto"/>
                        <w:rPr>
                          <w:rFonts w:ascii="Cambria" w:eastAsia="Cambria" w:hAnsi="Cambria"/>
                          <w:b/>
                          <w:bCs/>
                          <w:color w:val="0D0D0D"/>
                          <w:sz w:val="36"/>
                          <w:szCs w:val="36"/>
                          <w:lang w:val="es-AR"/>
                        </w:rPr>
                      </w:pPr>
                      <w:r w:rsidRPr="004730CE">
                        <w:rPr>
                          <w:rFonts w:ascii="Cambria" w:eastAsia="Cambria" w:hAnsi="Cambria"/>
                          <w:b/>
                          <w:bCs/>
                          <w:color w:val="0D0D0D"/>
                          <w:sz w:val="36"/>
                          <w:szCs w:val="36"/>
                          <w:lang w:val="es-AR"/>
                        </w:rPr>
                        <w:t xml:space="preserve">INFORME No. </w:t>
                      </w:r>
                      <w:r w:rsidR="00B81509">
                        <w:rPr>
                          <w:rFonts w:ascii="Cambria" w:eastAsia="Cambria" w:hAnsi="Cambria"/>
                          <w:b/>
                          <w:bCs/>
                          <w:color w:val="0D0D0D"/>
                          <w:sz w:val="36"/>
                          <w:szCs w:val="36"/>
                          <w:lang w:val="es-AR"/>
                        </w:rPr>
                        <w:t>94</w:t>
                      </w:r>
                      <w:r w:rsidRPr="004730CE">
                        <w:rPr>
                          <w:rFonts w:ascii="Cambria" w:eastAsia="Cambria" w:hAnsi="Cambria"/>
                          <w:b/>
                          <w:bCs/>
                          <w:color w:val="0D0D0D"/>
                          <w:sz w:val="36"/>
                          <w:szCs w:val="36"/>
                          <w:lang w:val="es-AR"/>
                        </w:rPr>
                        <w:t>/25</w:t>
                      </w:r>
                    </w:p>
                    <w:p w14:paraId="260FF6D6" w14:textId="221EB586" w:rsidR="002338D9" w:rsidRPr="002338D9" w:rsidRDefault="002338D9" w:rsidP="00C86E26">
                      <w:pPr>
                        <w:spacing w:line="276" w:lineRule="auto"/>
                        <w:rPr>
                          <w:rFonts w:ascii="Cambria" w:eastAsia="Cambria" w:hAnsi="Cambria"/>
                          <w:b/>
                          <w:bCs/>
                          <w:color w:val="0D0D0D"/>
                          <w:sz w:val="36"/>
                          <w:szCs w:val="36"/>
                          <w:lang w:val="es-ES"/>
                        </w:rPr>
                      </w:pPr>
                      <w:r w:rsidRPr="002338D9">
                        <w:rPr>
                          <w:rFonts w:ascii="Cambria" w:eastAsia="Cambria" w:hAnsi="Cambria"/>
                          <w:b/>
                          <w:bCs/>
                          <w:color w:val="0D0D0D"/>
                          <w:sz w:val="36"/>
                          <w:szCs w:val="36"/>
                          <w:lang w:val="es-ES"/>
                        </w:rPr>
                        <w:t xml:space="preserve">CASO </w:t>
                      </w:r>
                      <w:r w:rsidR="003A230C">
                        <w:rPr>
                          <w:rFonts w:ascii="Cambria" w:eastAsia="Cambria" w:hAnsi="Cambria"/>
                          <w:b/>
                          <w:bCs/>
                          <w:color w:val="0D0D0D"/>
                          <w:sz w:val="36"/>
                          <w:szCs w:val="36"/>
                          <w:lang w:val="es-ES"/>
                        </w:rPr>
                        <w:t>14.304</w:t>
                      </w:r>
                    </w:p>
                    <w:p w14:paraId="629A67B6" w14:textId="3CE79FFA" w:rsidR="002338D9" w:rsidRPr="003A230C" w:rsidRDefault="002338D9" w:rsidP="00C86E26">
                      <w:pPr>
                        <w:spacing w:line="276" w:lineRule="auto"/>
                        <w:rPr>
                          <w:rFonts w:ascii="Cambria" w:eastAsia="Cambria" w:hAnsi="Cambria"/>
                          <w:color w:val="0D0D0D"/>
                          <w:lang w:val="es-AR"/>
                        </w:rPr>
                      </w:pPr>
                      <w:r w:rsidRPr="002338D9">
                        <w:rPr>
                          <w:rFonts w:ascii="Cambria" w:eastAsia="Cambria" w:hAnsi="Cambria"/>
                          <w:color w:val="0D0D0D"/>
                          <w:lang w:val="es-ES"/>
                        </w:rPr>
                        <w:t xml:space="preserve">INFORME DE </w:t>
                      </w:r>
                      <w:r w:rsidRPr="003A230C">
                        <w:rPr>
                          <w:rFonts w:ascii="Cambria" w:eastAsia="Cambria" w:hAnsi="Cambria"/>
                          <w:color w:val="0D0D0D"/>
                          <w:lang w:val="es-AR"/>
                        </w:rPr>
                        <w:t xml:space="preserve">SOLUCIÓN AMISTOSA </w:t>
                      </w:r>
                    </w:p>
                    <w:p w14:paraId="58898C27" w14:textId="77777777" w:rsidR="002338D9" w:rsidRPr="003A230C" w:rsidRDefault="002338D9" w:rsidP="00C86E26">
                      <w:pPr>
                        <w:spacing w:line="276" w:lineRule="auto"/>
                        <w:rPr>
                          <w:rFonts w:ascii="Cambria" w:eastAsia="Cambria" w:hAnsi="Cambria"/>
                          <w:color w:val="0D0D0D"/>
                          <w:lang w:val="es-AR"/>
                        </w:rPr>
                      </w:pPr>
                      <w:r w:rsidRPr="003A230C">
                        <w:rPr>
                          <w:rFonts w:ascii="Cambria" w:eastAsia="Cambria" w:hAnsi="Cambria"/>
                          <w:color w:val="0D0D0D"/>
                          <w:lang w:val="es-AR"/>
                        </w:rPr>
                        <w:t> </w:t>
                      </w:r>
                    </w:p>
                    <w:p w14:paraId="2FD2A89C" w14:textId="17A383F2" w:rsidR="002338D9" w:rsidRPr="00B81509" w:rsidRDefault="003A230C" w:rsidP="003A230C">
                      <w:pPr>
                        <w:tabs>
                          <w:tab w:val="center" w:pos="5400"/>
                        </w:tabs>
                        <w:suppressAutoHyphens/>
                        <w:spacing w:line="276" w:lineRule="auto"/>
                        <w:rPr>
                          <w:rFonts w:ascii="Cambria" w:eastAsia="Cambria" w:hAnsi="Cambria"/>
                          <w:color w:val="0D0D0D"/>
                          <w:lang w:val="es-ES_tradnl"/>
                        </w:rPr>
                      </w:pPr>
                      <w:r w:rsidRPr="00B81509">
                        <w:rPr>
                          <w:rFonts w:asciiTheme="majorHAnsi" w:eastAsia="MS Mincho" w:hAnsiTheme="majorHAnsi" w:cs="Arial"/>
                          <w:bCs/>
                          <w:lang w:val="es-ES" w:eastAsia="es-CO"/>
                        </w:rPr>
                        <w:t>JHON FREDY LOPERA JARAMILLO Y FAMILIA</w:t>
                      </w:r>
                    </w:p>
                    <w:p w14:paraId="3F9B267D" w14:textId="4A1CEA4C" w:rsidR="002338D9" w:rsidRPr="003A230C" w:rsidRDefault="003A230C" w:rsidP="00C86E26">
                      <w:pPr>
                        <w:spacing w:line="276" w:lineRule="auto"/>
                        <w:rPr>
                          <w:rFonts w:ascii="Cambria" w:eastAsia="Cambria" w:hAnsi="Cambria"/>
                          <w:color w:val="0D0D0D"/>
                          <w:lang w:val="es-AR"/>
                        </w:rPr>
                      </w:pPr>
                      <w:r w:rsidRPr="00B81509">
                        <w:rPr>
                          <w:rFonts w:ascii="Cambria" w:eastAsia="Cambria" w:hAnsi="Cambria"/>
                          <w:color w:val="0D0D0D"/>
                          <w:lang w:val="es-AR"/>
                        </w:rPr>
                        <w:t>COLOMBIA</w:t>
                      </w:r>
                    </w:p>
                    <w:p w14:paraId="3E205DA1" w14:textId="77777777" w:rsidR="002338D9" w:rsidRPr="003A230C" w:rsidRDefault="002338D9" w:rsidP="00C86E26">
                      <w:pPr>
                        <w:spacing w:line="276" w:lineRule="auto"/>
                        <w:rPr>
                          <w:rFonts w:eastAsia="Calibri" w:hAnsi="Calibri" w:cs="Calibri"/>
                          <w:color w:val="0D0D0D"/>
                          <w:lang w:val="es-AR"/>
                        </w:rPr>
                      </w:pPr>
                      <w:r w:rsidRPr="003A230C">
                        <w:rPr>
                          <w:rFonts w:eastAsia="Calibri" w:hAnsi="Calibri" w:cs="Calibri"/>
                          <w:color w:val="0D0D0D"/>
                          <w:lang w:val="es-AR"/>
                        </w:rPr>
                        <w:t> </w:t>
                      </w:r>
                    </w:p>
                  </w:txbxContent>
                </v:textbox>
              </v:rect>
            </w:pict>
          </mc:Fallback>
        </mc:AlternateContent>
      </w:r>
      <w:r w:rsidRPr="00CC5652">
        <w:rPr>
          <w:rFonts w:asciiTheme="majorHAnsi" w:hAnsiTheme="majorHAnsi"/>
          <w:noProof/>
          <w:sz w:val="22"/>
          <w:szCs w:val="22"/>
          <w:lang w:val="es-CO"/>
        </w:rPr>
        <mc:AlternateContent>
          <mc:Choice Requires="wps">
            <w:drawing>
              <wp:anchor distT="0" distB="0" distL="114300" distR="114300" simplePos="0" relativeHeight="251671552" behindDoc="0" locked="0" layoutInCell="1" allowOverlap="1" wp14:anchorId="2AE0EDE4" wp14:editId="6728AA6A">
                <wp:simplePos x="0" y="0"/>
                <wp:positionH relativeFrom="column">
                  <wp:posOffset>-374650</wp:posOffset>
                </wp:positionH>
                <wp:positionV relativeFrom="paragraph">
                  <wp:posOffset>97790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CEAF0" w14:textId="0AF8E6C5"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146D00F4" w14:textId="7F53A4A4"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81509">
                              <w:rPr>
                                <w:rFonts w:asciiTheme="minorHAnsi" w:hAnsiTheme="minorHAnsi"/>
                                <w:color w:val="FFFFFF" w:themeColor="background1"/>
                                <w:sz w:val="22"/>
                                <w:lang w:val="pt-BR"/>
                              </w:rPr>
                              <w:t>99</w:t>
                            </w:r>
                          </w:p>
                          <w:p w14:paraId="61D0FF40" w14:textId="6EDD28E3" w:rsidR="00627C9F" w:rsidRPr="003E7EB5" w:rsidRDefault="00B81509"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26</w:t>
                            </w:r>
                            <w:r w:rsidR="00627C9F" w:rsidRPr="003E7EB5">
                              <w:rPr>
                                <w:rFonts w:asciiTheme="minorHAnsi" w:hAnsiTheme="minorHAnsi"/>
                                <w:color w:val="FFFFFF" w:themeColor="background1"/>
                                <w:sz w:val="22"/>
                                <w:lang w:val="es-CO"/>
                              </w:rPr>
                              <w:t xml:space="preserve"> </w:t>
                            </w:r>
                            <w:r>
                              <w:rPr>
                                <w:rFonts w:asciiTheme="minorHAnsi" w:hAnsiTheme="minorHAnsi"/>
                                <w:color w:val="FFFFFF" w:themeColor="background1"/>
                                <w:sz w:val="22"/>
                                <w:lang w:val="es-CO"/>
                              </w:rPr>
                              <w:t>junio</w:t>
                            </w:r>
                            <w:r w:rsidR="00627C9F" w:rsidRPr="003E7EB5">
                              <w:rPr>
                                <w:rFonts w:asciiTheme="minorHAnsi" w:hAnsiTheme="minorHAnsi"/>
                                <w:color w:val="FFFFFF" w:themeColor="background1"/>
                                <w:sz w:val="22"/>
                                <w:lang w:val="es-CO"/>
                              </w:rPr>
                              <w:t xml:space="preserve"> 20</w:t>
                            </w:r>
                            <w:r w:rsidR="003A230C">
                              <w:rPr>
                                <w:rFonts w:asciiTheme="minorHAnsi" w:hAnsiTheme="minorHAnsi"/>
                                <w:color w:val="FFFFFF" w:themeColor="background1"/>
                                <w:sz w:val="22"/>
                                <w:lang w:val="es-CO"/>
                              </w:rPr>
                              <w:t>25</w:t>
                            </w:r>
                          </w:p>
                          <w:p w14:paraId="3A0E510E"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EDE4" id="Text Box 8" o:spid="_x0000_s1028" type="#_x0000_t202" style="position:absolute;left:0;text-align:left;margin-left:-29.5pt;margin-top:7.7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" filled="f" stroked="f" strokeweight=".5pt">
                <v:textbox>
                  <w:txbxContent>
                    <w:p w14:paraId="457CEAF0" w14:textId="0AF8E6C5"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146D00F4" w14:textId="7F53A4A4"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81509">
                        <w:rPr>
                          <w:rFonts w:asciiTheme="minorHAnsi" w:hAnsiTheme="minorHAnsi"/>
                          <w:color w:val="FFFFFF" w:themeColor="background1"/>
                          <w:sz w:val="22"/>
                          <w:lang w:val="pt-BR"/>
                        </w:rPr>
                        <w:t>99</w:t>
                      </w:r>
                    </w:p>
                    <w:p w14:paraId="61D0FF40" w14:textId="6EDD28E3" w:rsidR="00627C9F" w:rsidRPr="003E7EB5" w:rsidRDefault="00B81509"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26</w:t>
                      </w:r>
                      <w:r w:rsidR="00627C9F" w:rsidRPr="003E7EB5">
                        <w:rPr>
                          <w:rFonts w:asciiTheme="minorHAnsi" w:hAnsiTheme="minorHAnsi"/>
                          <w:color w:val="FFFFFF" w:themeColor="background1"/>
                          <w:sz w:val="22"/>
                          <w:lang w:val="es-CO"/>
                        </w:rPr>
                        <w:t xml:space="preserve"> </w:t>
                      </w:r>
                      <w:r>
                        <w:rPr>
                          <w:rFonts w:asciiTheme="minorHAnsi" w:hAnsiTheme="minorHAnsi"/>
                          <w:color w:val="FFFFFF" w:themeColor="background1"/>
                          <w:sz w:val="22"/>
                          <w:lang w:val="es-CO"/>
                        </w:rPr>
                        <w:t>junio</w:t>
                      </w:r>
                      <w:r w:rsidR="00627C9F" w:rsidRPr="003E7EB5">
                        <w:rPr>
                          <w:rFonts w:asciiTheme="minorHAnsi" w:hAnsiTheme="minorHAnsi"/>
                          <w:color w:val="FFFFFF" w:themeColor="background1"/>
                          <w:sz w:val="22"/>
                          <w:lang w:val="es-CO"/>
                        </w:rPr>
                        <w:t xml:space="preserve"> 20</w:t>
                      </w:r>
                      <w:r w:rsidR="003A230C">
                        <w:rPr>
                          <w:rFonts w:asciiTheme="minorHAnsi" w:hAnsiTheme="minorHAnsi"/>
                          <w:color w:val="FFFFFF" w:themeColor="background1"/>
                          <w:sz w:val="22"/>
                          <w:lang w:val="es-CO"/>
                        </w:rPr>
                        <w:t>25</w:t>
                      </w:r>
                    </w:p>
                    <w:p w14:paraId="3A0E510E"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v:textbox>
              </v:shape>
            </w:pict>
          </mc:Fallback>
        </mc:AlternateContent>
      </w:r>
    </w:p>
    <w:p w14:paraId="34CE0A41" w14:textId="77777777" w:rsidR="00040C3A" w:rsidRPr="00CC5652" w:rsidRDefault="00040C3A" w:rsidP="00040C3A">
      <w:pPr>
        <w:tabs>
          <w:tab w:val="center" w:pos="5400"/>
        </w:tabs>
        <w:suppressAutoHyphens/>
        <w:jc w:val="center"/>
        <w:rPr>
          <w:rFonts w:asciiTheme="majorHAnsi" w:hAnsiTheme="majorHAnsi"/>
          <w:sz w:val="22"/>
          <w:szCs w:val="22"/>
          <w:lang w:val="es-CO"/>
        </w:rPr>
      </w:pPr>
    </w:p>
    <w:p w14:paraId="62EBF3C5" w14:textId="77777777" w:rsidR="00040C3A" w:rsidRPr="00CC5652" w:rsidRDefault="00040C3A" w:rsidP="00040C3A">
      <w:pPr>
        <w:tabs>
          <w:tab w:val="center" w:pos="5400"/>
        </w:tabs>
        <w:suppressAutoHyphens/>
        <w:jc w:val="center"/>
        <w:rPr>
          <w:rFonts w:asciiTheme="majorHAnsi" w:hAnsiTheme="majorHAnsi"/>
          <w:sz w:val="22"/>
          <w:szCs w:val="22"/>
          <w:lang w:val="es-CO"/>
        </w:rPr>
      </w:pPr>
    </w:p>
    <w:p w14:paraId="6D98A12B" w14:textId="77777777" w:rsidR="00A50FCF" w:rsidRPr="00CC5652" w:rsidRDefault="00A50FCF" w:rsidP="00040C3A">
      <w:pPr>
        <w:tabs>
          <w:tab w:val="center" w:pos="5400"/>
        </w:tabs>
        <w:suppressAutoHyphens/>
        <w:jc w:val="center"/>
        <w:rPr>
          <w:rFonts w:asciiTheme="majorHAnsi" w:hAnsiTheme="majorHAnsi"/>
          <w:sz w:val="18"/>
          <w:szCs w:val="22"/>
          <w:lang w:val="es-CO"/>
        </w:rPr>
      </w:pPr>
    </w:p>
    <w:p w14:paraId="2946DB82" w14:textId="77777777" w:rsidR="00A50FCF" w:rsidRPr="00CC5652" w:rsidRDefault="00A50FCF" w:rsidP="00040C3A">
      <w:pPr>
        <w:tabs>
          <w:tab w:val="center" w:pos="5400"/>
        </w:tabs>
        <w:suppressAutoHyphens/>
        <w:jc w:val="center"/>
        <w:rPr>
          <w:rFonts w:asciiTheme="majorHAnsi" w:hAnsiTheme="majorHAnsi"/>
          <w:sz w:val="18"/>
          <w:szCs w:val="22"/>
          <w:lang w:val="es-CO"/>
        </w:rPr>
      </w:pPr>
    </w:p>
    <w:p w14:paraId="5997CC1D" w14:textId="77777777" w:rsidR="00A50FCF" w:rsidRPr="00CC5652" w:rsidRDefault="00A50FCF" w:rsidP="00040C3A">
      <w:pPr>
        <w:tabs>
          <w:tab w:val="center" w:pos="5400"/>
        </w:tabs>
        <w:suppressAutoHyphens/>
        <w:jc w:val="center"/>
        <w:rPr>
          <w:rFonts w:asciiTheme="majorHAnsi" w:hAnsiTheme="majorHAnsi"/>
          <w:sz w:val="18"/>
          <w:szCs w:val="22"/>
          <w:lang w:val="es-CO"/>
        </w:rPr>
      </w:pPr>
    </w:p>
    <w:p w14:paraId="110FFD37" w14:textId="77777777" w:rsidR="00A50FCF" w:rsidRPr="00CC5652" w:rsidRDefault="00A50FCF" w:rsidP="00040C3A">
      <w:pPr>
        <w:tabs>
          <w:tab w:val="center" w:pos="5400"/>
        </w:tabs>
        <w:suppressAutoHyphens/>
        <w:jc w:val="center"/>
        <w:rPr>
          <w:rFonts w:asciiTheme="majorHAnsi" w:hAnsiTheme="majorHAnsi"/>
          <w:sz w:val="18"/>
          <w:szCs w:val="22"/>
          <w:lang w:val="es-CO"/>
        </w:rPr>
      </w:pPr>
    </w:p>
    <w:p w14:paraId="6B699379" w14:textId="77777777" w:rsidR="00A50FCF" w:rsidRPr="00CC5652" w:rsidRDefault="00A50FCF" w:rsidP="00040C3A">
      <w:pPr>
        <w:tabs>
          <w:tab w:val="center" w:pos="5400"/>
        </w:tabs>
        <w:suppressAutoHyphens/>
        <w:jc w:val="center"/>
        <w:rPr>
          <w:rFonts w:asciiTheme="majorHAnsi" w:hAnsiTheme="majorHAnsi"/>
          <w:sz w:val="18"/>
          <w:szCs w:val="22"/>
          <w:lang w:val="es-CO"/>
        </w:rPr>
      </w:pPr>
    </w:p>
    <w:p w14:paraId="3FE9F23F" w14:textId="77777777" w:rsidR="00A50FCF" w:rsidRPr="00CC5652" w:rsidRDefault="00A50FCF" w:rsidP="00040C3A">
      <w:pPr>
        <w:tabs>
          <w:tab w:val="center" w:pos="5400"/>
        </w:tabs>
        <w:suppressAutoHyphens/>
        <w:jc w:val="center"/>
        <w:rPr>
          <w:rFonts w:asciiTheme="majorHAnsi" w:hAnsiTheme="majorHAnsi"/>
          <w:sz w:val="18"/>
          <w:szCs w:val="22"/>
          <w:lang w:val="es-CO"/>
        </w:rPr>
      </w:pPr>
    </w:p>
    <w:p w14:paraId="1F72F646" w14:textId="77777777" w:rsidR="00A50FCF" w:rsidRPr="00CC5652" w:rsidRDefault="00A50FCF" w:rsidP="00040C3A">
      <w:pPr>
        <w:tabs>
          <w:tab w:val="center" w:pos="5400"/>
        </w:tabs>
        <w:suppressAutoHyphens/>
        <w:jc w:val="center"/>
        <w:rPr>
          <w:rFonts w:asciiTheme="majorHAnsi" w:hAnsiTheme="majorHAnsi"/>
          <w:sz w:val="18"/>
          <w:szCs w:val="22"/>
          <w:lang w:val="es-CO"/>
        </w:rPr>
      </w:pPr>
    </w:p>
    <w:p w14:paraId="08CE6F91" w14:textId="77777777" w:rsidR="00A50FCF" w:rsidRPr="00CC5652" w:rsidRDefault="00A50FCF" w:rsidP="00040C3A">
      <w:pPr>
        <w:tabs>
          <w:tab w:val="center" w:pos="5400"/>
        </w:tabs>
        <w:suppressAutoHyphens/>
        <w:jc w:val="center"/>
        <w:rPr>
          <w:rFonts w:asciiTheme="majorHAnsi" w:hAnsiTheme="majorHAnsi"/>
          <w:sz w:val="18"/>
          <w:szCs w:val="22"/>
          <w:lang w:val="es-CO"/>
        </w:rPr>
      </w:pPr>
    </w:p>
    <w:p w14:paraId="61CDCEAD" w14:textId="77777777" w:rsidR="00A50FCF" w:rsidRPr="00CC5652" w:rsidRDefault="00A50FCF" w:rsidP="00040C3A">
      <w:pPr>
        <w:tabs>
          <w:tab w:val="center" w:pos="5400"/>
        </w:tabs>
        <w:suppressAutoHyphens/>
        <w:jc w:val="center"/>
        <w:rPr>
          <w:rFonts w:asciiTheme="majorHAnsi" w:hAnsiTheme="majorHAnsi"/>
          <w:sz w:val="18"/>
          <w:szCs w:val="22"/>
          <w:lang w:val="es-CO"/>
        </w:rPr>
      </w:pPr>
    </w:p>
    <w:p w14:paraId="6BB9E253" w14:textId="77777777" w:rsidR="00A50FCF" w:rsidRPr="00CC5652" w:rsidRDefault="00A50FCF" w:rsidP="00040C3A">
      <w:pPr>
        <w:tabs>
          <w:tab w:val="center" w:pos="5400"/>
        </w:tabs>
        <w:suppressAutoHyphens/>
        <w:jc w:val="center"/>
        <w:rPr>
          <w:rFonts w:asciiTheme="majorHAnsi" w:hAnsiTheme="majorHAnsi"/>
          <w:sz w:val="18"/>
          <w:szCs w:val="22"/>
          <w:lang w:val="es-CO"/>
        </w:rPr>
      </w:pPr>
    </w:p>
    <w:p w14:paraId="23DE523C" w14:textId="77777777" w:rsidR="00A50FCF" w:rsidRPr="00CC5652" w:rsidRDefault="00A50FCF" w:rsidP="00040C3A">
      <w:pPr>
        <w:tabs>
          <w:tab w:val="center" w:pos="5400"/>
        </w:tabs>
        <w:suppressAutoHyphens/>
        <w:jc w:val="center"/>
        <w:rPr>
          <w:rFonts w:asciiTheme="majorHAnsi" w:hAnsiTheme="majorHAnsi"/>
          <w:sz w:val="18"/>
          <w:szCs w:val="22"/>
          <w:lang w:val="es-CO"/>
        </w:rPr>
      </w:pPr>
    </w:p>
    <w:p w14:paraId="52E56223" w14:textId="77777777" w:rsidR="00A50FCF" w:rsidRPr="00CC5652" w:rsidRDefault="00A50FCF" w:rsidP="00040C3A">
      <w:pPr>
        <w:tabs>
          <w:tab w:val="center" w:pos="5400"/>
        </w:tabs>
        <w:suppressAutoHyphens/>
        <w:jc w:val="center"/>
        <w:rPr>
          <w:rFonts w:asciiTheme="majorHAnsi" w:hAnsiTheme="majorHAnsi"/>
          <w:sz w:val="18"/>
          <w:szCs w:val="22"/>
          <w:lang w:val="es-CO"/>
        </w:rPr>
      </w:pPr>
    </w:p>
    <w:p w14:paraId="07547A01" w14:textId="77777777" w:rsidR="00A50FCF" w:rsidRPr="00CC5652" w:rsidRDefault="00A50FCF" w:rsidP="00040C3A">
      <w:pPr>
        <w:tabs>
          <w:tab w:val="center" w:pos="5400"/>
        </w:tabs>
        <w:suppressAutoHyphens/>
        <w:jc w:val="center"/>
        <w:rPr>
          <w:rFonts w:asciiTheme="majorHAnsi" w:hAnsiTheme="majorHAnsi"/>
          <w:sz w:val="18"/>
          <w:szCs w:val="22"/>
          <w:lang w:val="es-CO"/>
        </w:rPr>
      </w:pPr>
    </w:p>
    <w:p w14:paraId="5043CB0F" w14:textId="77777777" w:rsidR="00A50FCF" w:rsidRPr="00CC5652" w:rsidRDefault="00A50FCF" w:rsidP="00040C3A">
      <w:pPr>
        <w:tabs>
          <w:tab w:val="center" w:pos="5400"/>
        </w:tabs>
        <w:suppressAutoHyphens/>
        <w:jc w:val="center"/>
        <w:rPr>
          <w:rFonts w:asciiTheme="majorHAnsi" w:hAnsiTheme="majorHAnsi"/>
          <w:sz w:val="18"/>
          <w:szCs w:val="22"/>
          <w:lang w:val="es-CO"/>
        </w:rPr>
      </w:pPr>
    </w:p>
    <w:p w14:paraId="39AEE913" w14:textId="26182886" w:rsidR="00A50FCF" w:rsidRPr="00CC5652" w:rsidRDefault="00A50FCF" w:rsidP="310286D4">
      <w:pPr>
        <w:tabs>
          <w:tab w:val="center" w:pos="5400"/>
        </w:tabs>
        <w:suppressAutoHyphens/>
        <w:jc w:val="center"/>
        <w:rPr>
          <w:rFonts w:asciiTheme="majorHAnsi" w:hAnsiTheme="majorHAnsi"/>
          <w:sz w:val="18"/>
          <w:szCs w:val="18"/>
          <w:lang w:val="es-CO"/>
        </w:rPr>
      </w:pPr>
    </w:p>
    <w:p w14:paraId="44E871BC" w14:textId="74C29D69" w:rsidR="00A50FCF" w:rsidRPr="00CC5652" w:rsidRDefault="00A50FCF" w:rsidP="00040C3A">
      <w:pPr>
        <w:tabs>
          <w:tab w:val="center" w:pos="5400"/>
        </w:tabs>
        <w:suppressAutoHyphens/>
        <w:jc w:val="center"/>
        <w:rPr>
          <w:rFonts w:asciiTheme="majorHAnsi" w:hAnsiTheme="majorHAnsi"/>
          <w:sz w:val="18"/>
          <w:szCs w:val="22"/>
          <w:lang w:val="es-CO"/>
        </w:rPr>
      </w:pPr>
    </w:p>
    <w:p w14:paraId="144A5D23" w14:textId="602D5907" w:rsidR="00A50FCF" w:rsidRPr="00CC5652" w:rsidRDefault="00A50FCF" w:rsidP="00040C3A">
      <w:pPr>
        <w:tabs>
          <w:tab w:val="center" w:pos="5400"/>
        </w:tabs>
        <w:suppressAutoHyphens/>
        <w:jc w:val="center"/>
        <w:rPr>
          <w:rFonts w:asciiTheme="majorHAnsi" w:hAnsiTheme="majorHAnsi"/>
          <w:sz w:val="18"/>
          <w:szCs w:val="22"/>
          <w:lang w:val="es-CO"/>
        </w:rPr>
      </w:pPr>
    </w:p>
    <w:p w14:paraId="738610EB" w14:textId="7E7F12CE" w:rsidR="00A50FCF" w:rsidRPr="00CC5652" w:rsidRDefault="00A50FCF" w:rsidP="00040C3A">
      <w:pPr>
        <w:tabs>
          <w:tab w:val="center" w:pos="5400"/>
        </w:tabs>
        <w:suppressAutoHyphens/>
        <w:jc w:val="center"/>
        <w:rPr>
          <w:rFonts w:asciiTheme="majorHAnsi" w:hAnsiTheme="majorHAnsi"/>
          <w:sz w:val="18"/>
          <w:szCs w:val="22"/>
          <w:lang w:val="es-CO"/>
        </w:rPr>
      </w:pPr>
    </w:p>
    <w:p w14:paraId="637805D2" w14:textId="5DE87DFA" w:rsidR="00A50FCF" w:rsidRPr="00CC5652" w:rsidRDefault="00A50FCF" w:rsidP="00040C3A">
      <w:pPr>
        <w:tabs>
          <w:tab w:val="center" w:pos="5400"/>
        </w:tabs>
        <w:suppressAutoHyphens/>
        <w:jc w:val="center"/>
        <w:rPr>
          <w:rFonts w:asciiTheme="majorHAnsi" w:hAnsiTheme="majorHAnsi"/>
          <w:sz w:val="18"/>
          <w:szCs w:val="22"/>
          <w:lang w:val="es-CO"/>
        </w:rPr>
      </w:pPr>
    </w:p>
    <w:p w14:paraId="3B27A56A" w14:textId="3AE04E38" w:rsidR="00A50FCF" w:rsidRPr="00CC5652" w:rsidRDefault="00A50FCF" w:rsidP="00040C3A">
      <w:pPr>
        <w:tabs>
          <w:tab w:val="center" w:pos="5400"/>
        </w:tabs>
        <w:suppressAutoHyphens/>
        <w:jc w:val="center"/>
        <w:rPr>
          <w:rFonts w:asciiTheme="majorHAnsi" w:hAnsiTheme="majorHAnsi"/>
          <w:sz w:val="18"/>
          <w:szCs w:val="22"/>
          <w:lang w:val="es-CO"/>
        </w:rPr>
      </w:pPr>
    </w:p>
    <w:p w14:paraId="463F29E8" w14:textId="41A18102" w:rsidR="00A50FCF" w:rsidRPr="00CC5652" w:rsidRDefault="00A50FCF" w:rsidP="00040C3A">
      <w:pPr>
        <w:tabs>
          <w:tab w:val="center" w:pos="5400"/>
        </w:tabs>
        <w:suppressAutoHyphens/>
        <w:jc w:val="center"/>
        <w:rPr>
          <w:rFonts w:asciiTheme="majorHAnsi" w:hAnsiTheme="majorHAnsi"/>
          <w:sz w:val="18"/>
          <w:szCs w:val="22"/>
          <w:lang w:val="es-CO"/>
        </w:rPr>
      </w:pPr>
    </w:p>
    <w:p w14:paraId="3D26E00A" w14:textId="0D8DC01A" w:rsidR="0090270B" w:rsidRPr="00CC5652" w:rsidRDefault="00222717" w:rsidP="005516A1">
      <w:pPr>
        <w:tabs>
          <w:tab w:val="center" w:pos="5400"/>
        </w:tabs>
        <w:suppressAutoHyphens/>
        <w:jc w:val="center"/>
        <w:rPr>
          <w:rFonts w:asciiTheme="majorHAnsi" w:hAnsiTheme="majorHAnsi"/>
          <w:b/>
          <w:sz w:val="20"/>
          <w:lang w:val="es-CO"/>
        </w:rPr>
      </w:pPr>
      <w:r w:rsidRPr="00CC5652">
        <w:rPr>
          <w:rFonts w:asciiTheme="majorHAnsi" w:hAnsiTheme="majorHAnsi"/>
          <w:noProof/>
          <w:sz w:val="22"/>
          <w:szCs w:val="22"/>
          <w:lang w:val="es-CO"/>
        </w:rPr>
        <mc:AlternateContent>
          <mc:Choice Requires="wps">
            <w:drawing>
              <wp:anchor distT="0" distB="0" distL="114300" distR="114300" simplePos="0" relativeHeight="251670528" behindDoc="0" locked="0" layoutInCell="1" allowOverlap="1" wp14:anchorId="082E39A9" wp14:editId="36FEC6A4">
                <wp:simplePos x="0" y="0"/>
                <wp:positionH relativeFrom="column">
                  <wp:posOffset>1343604</wp:posOffset>
                </wp:positionH>
                <wp:positionV relativeFrom="paragraph">
                  <wp:posOffset>1133171</wp:posOffset>
                </wp:positionV>
                <wp:extent cx="4933950" cy="326004"/>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326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6573B" w14:textId="3221DAA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w:t>
                            </w:r>
                            <w:r w:rsidRPr="00B81509">
                              <w:rPr>
                                <w:rFonts w:asciiTheme="majorHAnsi" w:hAnsiTheme="majorHAnsi"/>
                                <w:color w:val="0D0D0D" w:themeColor="text1" w:themeTint="F2"/>
                                <w:sz w:val="18"/>
                                <w:szCs w:val="22"/>
                                <w:lang w:val="es-ES"/>
                              </w:rPr>
                              <w:t xml:space="preserve">el </w:t>
                            </w:r>
                            <w:r w:rsidR="00B81509" w:rsidRPr="00B81509">
                              <w:rPr>
                                <w:rFonts w:asciiTheme="majorHAnsi" w:hAnsiTheme="majorHAnsi"/>
                                <w:color w:val="0D0D0D" w:themeColor="text1" w:themeTint="F2"/>
                                <w:sz w:val="18"/>
                                <w:szCs w:val="22"/>
                                <w:lang w:val="es-ES"/>
                              </w:rPr>
                              <w:t>26</w:t>
                            </w:r>
                            <w:r w:rsidRPr="00B81509">
                              <w:rPr>
                                <w:rFonts w:asciiTheme="majorHAnsi" w:hAnsiTheme="majorHAnsi"/>
                                <w:color w:val="0D0D0D" w:themeColor="text1" w:themeTint="F2"/>
                                <w:sz w:val="18"/>
                                <w:szCs w:val="22"/>
                                <w:lang w:val="es-ES"/>
                              </w:rPr>
                              <w:t xml:space="preserve"> de</w:t>
                            </w:r>
                            <w:r w:rsidR="003A230C" w:rsidRPr="00B81509">
                              <w:rPr>
                                <w:rFonts w:asciiTheme="majorHAnsi" w:hAnsiTheme="majorHAnsi"/>
                                <w:color w:val="0D0D0D" w:themeColor="text1" w:themeTint="F2"/>
                                <w:sz w:val="18"/>
                                <w:szCs w:val="22"/>
                                <w:lang w:val="es-ES"/>
                              </w:rPr>
                              <w:t xml:space="preserve"> </w:t>
                            </w:r>
                            <w:r w:rsidR="00B81509" w:rsidRPr="00B81509">
                              <w:rPr>
                                <w:rFonts w:asciiTheme="majorHAnsi" w:hAnsiTheme="majorHAnsi"/>
                                <w:color w:val="0D0D0D" w:themeColor="text1" w:themeTint="F2"/>
                                <w:sz w:val="18"/>
                                <w:szCs w:val="22"/>
                                <w:lang w:val="es-ES"/>
                              </w:rPr>
                              <w:t>junio</w:t>
                            </w:r>
                            <w:r w:rsidRPr="00B81509">
                              <w:rPr>
                                <w:rFonts w:asciiTheme="majorHAnsi" w:hAnsiTheme="majorHAnsi"/>
                                <w:color w:val="0D0D0D" w:themeColor="text1" w:themeTint="F2"/>
                                <w:sz w:val="18"/>
                                <w:szCs w:val="22"/>
                                <w:lang w:val="es-ES"/>
                              </w:rPr>
                              <w:t xml:space="preserve"> de 20</w:t>
                            </w:r>
                            <w:r w:rsidR="003A230C" w:rsidRPr="00B81509">
                              <w:rPr>
                                <w:rFonts w:asciiTheme="majorHAnsi" w:hAnsiTheme="majorHAnsi"/>
                                <w:color w:val="0D0D0D" w:themeColor="text1" w:themeTint="F2"/>
                                <w:sz w:val="18"/>
                                <w:szCs w:val="22"/>
                                <w:lang w:val="es-ES"/>
                              </w:rPr>
                              <w:t>25.</w:t>
                            </w:r>
                          </w:p>
                          <w:p w14:paraId="07459315"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537F28F"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E39A9" id="Text Box 7" o:spid="_x0000_s1029" type="#_x0000_t202" style="position:absolute;left:0;text-align:left;margin-left:105.8pt;margin-top:89.25pt;width:388.5pt;height:2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" filled="f" stroked="f" strokeweight=".5pt">
                <v:textbox>
                  <w:txbxContent>
                    <w:p w14:paraId="0B56573B" w14:textId="3221DAA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w:t>
                      </w:r>
                      <w:r w:rsidRPr="00B81509">
                        <w:rPr>
                          <w:rFonts w:asciiTheme="majorHAnsi" w:hAnsiTheme="majorHAnsi"/>
                          <w:color w:val="0D0D0D" w:themeColor="text1" w:themeTint="F2"/>
                          <w:sz w:val="18"/>
                          <w:szCs w:val="22"/>
                          <w:lang w:val="es-ES"/>
                        </w:rPr>
                        <w:t xml:space="preserve">el </w:t>
                      </w:r>
                      <w:r w:rsidR="00B81509" w:rsidRPr="00B81509">
                        <w:rPr>
                          <w:rFonts w:asciiTheme="majorHAnsi" w:hAnsiTheme="majorHAnsi"/>
                          <w:color w:val="0D0D0D" w:themeColor="text1" w:themeTint="F2"/>
                          <w:sz w:val="18"/>
                          <w:szCs w:val="22"/>
                          <w:lang w:val="es-ES"/>
                        </w:rPr>
                        <w:t>26</w:t>
                      </w:r>
                      <w:r w:rsidRPr="00B81509">
                        <w:rPr>
                          <w:rFonts w:asciiTheme="majorHAnsi" w:hAnsiTheme="majorHAnsi"/>
                          <w:color w:val="0D0D0D" w:themeColor="text1" w:themeTint="F2"/>
                          <w:sz w:val="18"/>
                          <w:szCs w:val="22"/>
                          <w:lang w:val="es-ES"/>
                        </w:rPr>
                        <w:t xml:space="preserve"> de</w:t>
                      </w:r>
                      <w:r w:rsidR="003A230C" w:rsidRPr="00B81509">
                        <w:rPr>
                          <w:rFonts w:asciiTheme="majorHAnsi" w:hAnsiTheme="majorHAnsi"/>
                          <w:color w:val="0D0D0D" w:themeColor="text1" w:themeTint="F2"/>
                          <w:sz w:val="18"/>
                          <w:szCs w:val="22"/>
                          <w:lang w:val="es-ES"/>
                        </w:rPr>
                        <w:t xml:space="preserve"> </w:t>
                      </w:r>
                      <w:r w:rsidR="00B81509" w:rsidRPr="00B81509">
                        <w:rPr>
                          <w:rFonts w:asciiTheme="majorHAnsi" w:hAnsiTheme="majorHAnsi"/>
                          <w:color w:val="0D0D0D" w:themeColor="text1" w:themeTint="F2"/>
                          <w:sz w:val="18"/>
                          <w:szCs w:val="22"/>
                          <w:lang w:val="es-ES"/>
                        </w:rPr>
                        <w:t>junio</w:t>
                      </w:r>
                      <w:r w:rsidRPr="00B81509">
                        <w:rPr>
                          <w:rFonts w:asciiTheme="majorHAnsi" w:hAnsiTheme="majorHAnsi"/>
                          <w:color w:val="0D0D0D" w:themeColor="text1" w:themeTint="F2"/>
                          <w:sz w:val="18"/>
                          <w:szCs w:val="22"/>
                          <w:lang w:val="es-ES"/>
                        </w:rPr>
                        <w:t xml:space="preserve"> de 20</w:t>
                      </w:r>
                      <w:r w:rsidR="003A230C" w:rsidRPr="00B81509">
                        <w:rPr>
                          <w:rFonts w:asciiTheme="majorHAnsi" w:hAnsiTheme="majorHAnsi"/>
                          <w:color w:val="0D0D0D" w:themeColor="text1" w:themeTint="F2"/>
                          <w:sz w:val="18"/>
                          <w:szCs w:val="22"/>
                          <w:lang w:val="es-ES"/>
                        </w:rPr>
                        <w:t>25.</w:t>
                      </w:r>
                    </w:p>
                    <w:p w14:paraId="07459315"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537F28F"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r w:rsidRPr="00CC5652">
        <w:rPr>
          <w:rFonts w:asciiTheme="majorHAnsi" w:hAnsiTheme="majorHAnsi"/>
          <w:noProof/>
          <w:sz w:val="18"/>
          <w:szCs w:val="22"/>
          <w:lang w:val="es-CO"/>
        </w:rPr>
        <mc:AlternateContent>
          <mc:Choice Requires="wps">
            <w:drawing>
              <wp:anchor distT="0" distB="0" distL="114300" distR="114300" simplePos="0" relativeHeight="251678720" behindDoc="0" locked="0" layoutInCell="1" allowOverlap="1" wp14:anchorId="2F9E530E" wp14:editId="39B2AF2A">
                <wp:simplePos x="0" y="0"/>
                <wp:positionH relativeFrom="column">
                  <wp:posOffset>1341120</wp:posOffset>
                </wp:positionH>
                <wp:positionV relativeFrom="paragraph">
                  <wp:posOffset>1693324</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A91DB4" w14:textId="701BB6E1" w:rsidR="00113F73" w:rsidRPr="00611CDF" w:rsidRDefault="00113F73" w:rsidP="008E73E9">
                            <w:pPr>
                              <w:jc w:val="both"/>
                              <w:rPr>
                                <w:rFonts w:asciiTheme="majorHAnsi" w:hAnsiTheme="majorHAnsi"/>
                                <w:color w:val="595959" w:themeColor="text1" w:themeTint="A6"/>
                                <w:sz w:val="18"/>
                                <w:szCs w:val="18"/>
                                <w:lang w:val="es-AR"/>
                              </w:rPr>
                            </w:pPr>
                            <w:r w:rsidRPr="00D55943">
                              <w:rPr>
                                <w:rFonts w:asciiTheme="majorHAnsi" w:hAnsiTheme="majorHAnsi"/>
                                <w:b/>
                                <w:color w:val="595959" w:themeColor="text1" w:themeTint="A6"/>
                                <w:sz w:val="18"/>
                                <w:szCs w:val="18"/>
                                <w:lang w:val="pt-BR"/>
                              </w:rPr>
                              <w:t>Citar como:</w:t>
                            </w:r>
                            <w:r w:rsidRPr="00D55943">
                              <w:rPr>
                                <w:rFonts w:asciiTheme="majorHAnsi" w:hAnsiTheme="majorHAnsi"/>
                                <w:color w:val="595959" w:themeColor="text1" w:themeTint="A6"/>
                                <w:sz w:val="18"/>
                                <w:szCs w:val="18"/>
                                <w:lang w:val="pt-BR"/>
                              </w:rPr>
                              <w:t xml:space="preserve"> </w:t>
                            </w:r>
                            <w:r w:rsidR="00611CDF" w:rsidRPr="00D55943">
                              <w:rPr>
                                <w:rFonts w:asciiTheme="majorHAnsi" w:hAnsiTheme="majorHAnsi"/>
                                <w:sz w:val="18"/>
                                <w:szCs w:val="18"/>
                                <w:lang w:val="pt-BR"/>
                              </w:rPr>
                              <w:t xml:space="preserve">CIDH, Informe No. </w:t>
                            </w:r>
                            <w:r w:rsidR="00B81509" w:rsidRPr="00D55943">
                              <w:rPr>
                                <w:rFonts w:asciiTheme="majorHAnsi" w:hAnsiTheme="majorHAnsi"/>
                                <w:sz w:val="18"/>
                                <w:szCs w:val="18"/>
                                <w:lang w:val="pt-BR"/>
                              </w:rPr>
                              <w:t>94</w:t>
                            </w:r>
                            <w:r w:rsidR="00611CDF" w:rsidRPr="00D55943">
                              <w:rPr>
                                <w:rFonts w:asciiTheme="majorHAnsi" w:hAnsiTheme="majorHAnsi"/>
                                <w:sz w:val="18"/>
                                <w:szCs w:val="18"/>
                                <w:lang w:val="pt-BR"/>
                              </w:rPr>
                              <w:t>/25</w:t>
                            </w:r>
                            <w:r w:rsidR="00B81509" w:rsidRPr="00D55943">
                              <w:rPr>
                                <w:rFonts w:asciiTheme="majorHAnsi" w:hAnsiTheme="majorHAnsi"/>
                                <w:sz w:val="18"/>
                                <w:szCs w:val="18"/>
                                <w:lang w:val="pt-BR"/>
                              </w:rPr>
                              <w:t>.</w:t>
                            </w:r>
                            <w:r w:rsidR="00611CDF" w:rsidRPr="00D55943">
                              <w:rPr>
                                <w:rFonts w:asciiTheme="majorHAnsi" w:hAnsiTheme="majorHAnsi"/>
                                <w:sz w:val="18"/>
                                <w:szCs w:val="18"/>
                                <w:lang w:val="pt-BR"/>
                              </w:rPr>
                              <w:t xml:space="preserve"> </w:t>
                            </w:r>
                            <w:r w:rsidR="00611CDF" w:rsidRPr="00B81509">
                              <w:rPr>
                                <w:rFonts w:asciiTheme="majorHAnsi" w:hAnsiTheme="majorHAnsi"/>
                                <w:sz w:val="18"/>
                                <w:szCs w:val="18"/>
                                <w:lang w:val="es-ES"/>
                              </w:rPr>
                              <w:t>Caso 14.304</w:t>
                            </w:r>
                            <w:r w:rsidR="001E78A8">
                              <w:rPr>
                                <w:rFonts w:asciiTheme="majorHAnsi" w:hAnsiTheme="majorHAnsi"/>
                                <w:sz w:val="18"/>
                                <w:szCs w:val="18"/>
                                <w:lang w:val="es-ES"/>
                              </w:rPr>
                              <w:t>,</w:t>
                            </w:r>
                            <w:r w:rsidR="00611CDF" w:rsidRPr="00B81509">
                              <w:rPr>
                                <w:rFonts w:asciiTheme="majorHAnsi" w:hAnsiTheme="majorHAnsi"/>
                                <w:sz w:val="18"/>
                                <w:szCs w:val="18"/>
                                <w:lang w:val="es-ES"/>
                              </w:rPr>
                              <w:t xml:space="preserve"> </w:t>
                            </w:r>
                            <w:r w:rsidR="00611CDF" w:rsidRPr="00B81509">
                              <w:rPr>
                                <w:rFonts w:asciiTheme="majorHAnsi" w:hAnsiTheme="majorHAnsi"/>
                                <w:sz w:val="18"/>
                                <w:szCs w:val="18"/>
                                <w:lang w:val="es-ES_tradnl"/>
                              </w:rPr>
                              <w:t>Solución Amistosa</w:t>
                            </w:r>
                            <w:r w:rsidR="001E78A8">
                              <w:rPr>
                                <w:rFonts w:asciiTheme="majorHAnsi" w:hAnsiTheme="majorHAnsi"/>
                                <w:sz w:val="18"/>
                                <w:szCs w:val="18"/>
                                <w:lang w:val="es-ES_tradnl"/>
                              </w:rPr>
                              <w:t>,</w:t>
                            </w:r>
                            <w:r w:rsidR="00611CDF" w:rsidRPr="00B81509">
                              <w:rPr>
                                <w:rFonts w:asciiTheme="majorHAnsi" w:hAnsiTheme="majorHAnsi"/>
                                <w:sz w:val="18"/>
                                <w:szCs w:val="18"/>
                                <w:lang w:val="es-ES_tradnl"/>
                              </w:rPr>
                              <w:t xml:space="preserve"> Jhon Fredy Lopera Jaramillo y familia</w:t>
                            </w:r>
                            <w:r w:rsidR="001E78A8">
                              <w:rPr>
                                <w:rFonts w:asciiTheme="majorHAnsi" w:hAnsiTheme="majorHAnsi"/>
                                <w:sz w:val="18"/>
                                <w:szCs w:val="18"/>
                                <w:lang w:val="es-ES_tradnl"/>
                              </w:rPr>
                              <w:t>,</w:t>
                            </w:r>
                            <w:r w:rsidR="00611CDF" w:rsidRPr="00B81509">
                              <w:rPr>
                                <w:rFonts w:asciiTheme="majorHAnsi" w:hAnsiTheme="majorHAnsi"/>
                                <w:sz w:val="18"/>
                                <w:szCs w:val="18"/>
                                <w:lang w:val="es-ES_tradnl"/>
                              </w:rPr>
                              <w:t xml:space="preserve"> Colombia</w:t>
                            </w:r>
                            <w:r w:rsidR="001E78A8">
                              <w:rPr>
                                <w:rFonts w:asciiTheme="majorHAnsi" w:hAnsiTheme="majorHAnsi"/>
                                <w:sz w:val="18"/>
                                <w:szCs w:val="18"/>
                                <w:lang w:val="es-ES_tradnl"/>
                              </w:rPr>
                              <w:t>,</w:t>
                            </w:r>
                            <w:r w:rsidR="00611CDF" w:rsidRPr="00B81509">
                              <w:rPr>
                                <w:rFonts w:asciiTheme="majorHAnsi" w:hAnsiTheme="majorHAnsi"/>
                                <w:sz w:val="18"/>
                                <w:szCs w:val="18"/>
                                <w:lang w:val="es-ES_tradnl"/>
                              </w:rPr>
                              <w:t xml:space="preserve"> </w:t>
                            </w:r>
                            <w:r w:rsidR="00B81509" w:rsidRPr="00B81509">
                              <w:rPr>
                                <w:rFonts w:asciiTheme="majorHAnsi" w:hAnsiTheme="majorHAnsi"/>
                                <w:sz w:val="18"/>
                                <w:szCs w:val="18"/>
                                <w:lang w:val="es-CO"/>
                              </w:rPr>
                              <w:t>26</w:t>
                            </w:r>
                            <w:r w:rsidR="00611CDF" w:rsidRPr="00B81509">
                              <w:rPr>
                                <w:rFonts w:asciiTheme="majorHAnsi" w:hAnsiTheme="majorHAnsi"/>
                                <w:sz w:val="18"/>
                                <w:szCs w:val="18"/>
                                <w:lang w:val="es-CO"/>
                              </w:rPr>
                              <w:t xml:space="preserve"> de </w:t>
                            </w:r>
                            <w:r w:rsidR="00B81509" w:rsidRPr="00B81509">
                              <w:rPr>
                                <w:rFonts w:asciiTheme="majorHAnsi" w:hAnsiTheme="majorHAnsi"/>
                                <w:sz w:val="18"/>
                                <w:szCs w:val="18"/>
                                <w:lang w:val="es-CO"/>
                              </w:rPr>
                              <w:t>junio</w:t>
                            </w:r>
                            <w:r w:rsidR="00611CDF" w:rsidRPr="00B81509">
                              <w:rPr>
                                <w:rFonts w:asciiTheme="majorHAnsi" w:hAnsiTheme="majorHAnsi"/>
                                <w:sz w:val="18"/>
                                <w:szCs w:val="18"/>
                                <w:lang w:val="es-CO"/>
                              </w:rPr>
                              <w:t xml:space="preserve"> de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E530E" id="Text Box 10" o:spid="_x0000_s1030" type="#_x0000_t202" style="position:absolute;left:0;text-align:left;margin-left:105.6pt;margin-top:133.3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" filled="f" stroked="f" strokeweight=".5pt">
                <v:textbox>
                  <w:txbxContent>
                    <w:p w14:paraId="6FA91DB4" w14:textId="701BB6E1" w:rsidR="00113F73" w:rsidRPr="00611CDF" w:rsidRDefault="00113F73" w:rsidP="008E73E9">
                      <w:pPr>
                        <w:jc w:val="both"/>
                        <w:rPr>
                          <w:rFonts w:asciiTheme="majorHAnsi" w:hAnsiTheme="majorHAnsi"/>
                          <w:color w:val="595959" w:themeColor="text1" w:themeTint="A6"/>
                          <w:sz w:val="18"/>
                          <w:szCs w:val="18"/>
                          <w:lang w:val="es-AR"/>
                        </w:rPr>
                      </w:pPr>
                      <w:r w:rsidRPr="00D55943">
                        <w:rPr>
                          <w:rFonts w:asciiTheme="majorHAnsi" w:hAnsiTheme="majorHAnsi"/>
                          <w:b/>
                          <w:color w:val="595959" w:themeColor="text1" w:themeTint="A6"/>
                          <w:sz w:val="18"/>
                          <w:szCs w:val="18"/>
                          <w:lang w:val="pt-BR"/>
                        </w:rPr>
                        <w:t>Citar como:</w:t>
                      </w:r>
                      <w:r w:rsidRPr="00D55943">
                        <w:rPr>
                          <w:rFonts w:asciiTheme="majorHAnsi" w:hAnsiTheme="majorHAnsi"/>
                          <w:color w:val="595959" w:themeColor="text1" w:themeTint="A6"/>
                          <w:sz w:val="18"/>
                          <w:szCs w:val="18"/>
                          <w:lang w:val="pt-BR"/>
                        </w:rPr>
                        <w:t xml:space="preserve"> </w:t>
                      </w:r>
                      <w:r w:rsidR="00611CDF" w:rsidRPr="00D55943">
                        <w:rPr>
                          <w:rFonts w:asciiTheme="majorHAnsi" w:hAnsiTheme="majorHAnsi"/>
                          <w:sz w:val="18"/>
                          <w:szCs w:val="18"/>
                          <w:lang w:val="pt-BR"/>
                        </w:rPr>
                        <w:t xml:space="preserve">CIDH, Informe No. </w:t>
                      </w:r>
                      <w:r w:rsidR="00B81509" w:rsidRPr="00D55943">
                        <w:rPr>
                          <w:rFonts w:asciiTheme="majorHAnsi" w:hAnsiTheme="majorHAnsi"/>
                          <w:sz w:val="18"/>
                          <w:szCs w:val="18"/>
                          <w:lang w:val="pt-BR"/>
                        </w:rPr>
                        <w:t>94</w:t>
                      </w:r>
                      <w:r w:rsidR="00611CDF" w:rsidRPr="00D55943">
                        <w:rPr>
                          <w:rFonts w:asciiTheme="majorHAnsi" w:hAnsiTheme="majorHAnsi"/>
                          <w:sz w:val="18"/>
                          <w:szCs w:val="18"/>
                          <w:lang w:val="pt-BR"/>
                        </w:rPr>
                        <w:t>/25</w:t>
                      </w:r>
                      <w:r w:rsidR="00B81509" w:rsidRPr="00D55943">
                        <w:rPr>
                          <w:rFonts w:asciiTheme="majorHAnsi" w:hAnsiTheme="majorHAnsi"/>
                          <w:sz w:val="18"/>
                          <w:szCs w:val="18"/>
                          <w:lang w:val="pt-BR"/>
                        </w:rPr>
                        <w:t>.</w:t>
                      </w:r>
                      <w:r w:rsidR="00611CDF" w:rsidRPr="00D55943">
                        <w:rPr>
                          <w:rFonts w:asciiTheme="majorHAnsi" w:hAnsiTheme="majorHAnsi"/>
                          <w:sz w:val="18"/>
                          <w:szCs w:val="18"/>
                          <w:lang w:val="pt-BR"/>
                        </w:rPr>
                        <w:t xml:space="preserve"> </w:t>
                      </w:r>
                      <w:r w:rsidR="00611CDF" w:rsidRPr="00B81509">
                        <w:rPr>
                          <w:rFonts w:asciiTheme="majorHAnsi" w:hAnsiTheme="majorHAnsi"/>
                          <w:sz w:val="18"/>
                          <w:szCs w:val="18"/>
                          <w:lang w:val="es-ES"/>
                        </w:rPr>
                        <w:t>Caso 14.304</w:t>
                      </w:r>
                      <w:r w:rsidR="001E78A8">
                        <w:rPr>
                          <w:rFonts w:asciiTheme="majorHAnsi" w:hAnsiTheme="majorHAnsi"/>
                          <w:sz w:val="18"/>
                          <w:szCs w:val="18"/>
                          <w:lang w:val="es-ES"/>
                        </w:rPr>
                        <w:t>,</w:t>
                      </w:r>
                      <w:r w:rsidR="00611CDF" w:rsidRPr="00B81509">
                        <w:rPr>
                          <w:rFonts w:asciiTheme="majorHAnsi" w:hAnsiTheme="majorHAnsi"/>
                          <w:sz w:val="18"/>
                          <w:szCs w:val="18"/>
                          <w:lang w:val="es-ES"/>
                        </w:rPr>
                        <w:t xml:space="preserve"> </w:t>
                      </w:r>
                      <w:r w:rsidR="00611CDF" w:rsidRPr="00B81509">
                        <w:rPr>
                          <w:rFonts w:asciiTheme="majorHAnsi" w:hAnsiTheme="majorHAnsi"/>
                          <w:sz w:val="18"/>
                          <w:szCs w:val="18"/>
                          <w:lang w:val="es-ES_tradnl"/>
                        </w:rPr>
                        <w:t>Solución Amistosa</w:t>
                      </w:r>
                      <w:r w:rsidR="001E78A8">
                        <w:rPr>
                          <w:rFonts w:asciiTheme="majorHAnsi" w:hAnsiTheme="majorHAnsi"/>
                          <w:sz w:val="18"/>
                          <w:szCs w:val="18"/>
                          <w:lang w:val="es-ES_tradnl"/>
                        </w:rPr>
                        <w:t>,</w:t>
                      </w:r>
                      <w:r w:rsidR="00611CDF" w:rsidRPr="00B81509">
                        <w:rPr>
                          <w:rFonts w:asciiTheme="majorHAnsi" w:hAnsiTheme="majorHAnsi"/>
                          <w:sz w:val="18"/>
                          <w:szCs w:val="18"/>
                          <w:lang w:val="es-ES_tradnl"/>
                        </w:rPr>
                        <w:t xml:space="preserve"> Jhon Fredy Lopera Jaramillo y familia</w:t>
                      </w:r>
                      <w:r w:rsidR="001E78A8">
                        <w:rPr>
                          <w:rFonts w:asciiTheme="majorHAnsi" w:hAnsiTheme="majorHAnsi"/>
                          <w:sz w:val="18"/>
                          <w:szCs w:val="18"/>
                          <w:lang w:val="es-ES_tradnl"/>
                        </w:rPr>
                        <w:t>,</w:t>
                      </w:r>
                      <w:r w:rsidR="00611CDF" w:rsidRPr="00B81509">
                        <w:rPr>
                          <w:rFonts w:asciiTheme="majorHAnsi" w:hAnsiTheme="majorHAnsi"/>
                          <w:sz w:val="18"/>
                          <w:szCs w:val="18"/>
                          <w:lang w:val="es-ES_tradnl"/>
                        </w:rPr>
                        <w:t xml:space="preserve"> Colombia</w:t>
                      </w:r>
                      <w:r w:rsidR="001E78A8">
                        <w:rPr>
                          <w:rFonts w:asciiTheme="majorHAnsi" w:hAnsiTheme="majorHAnsi"/>
                          <w:sz w:val="18"/>
                          <w:szCs w:val="18"/>
                          <w:lang w:val="es-ES_tradnl"/>
                        </w:rPr>
                        <w:t>,</w:t>
                      </w:r>
                      <w:r w:rsidR="00611CDF" w:rsidRPr="00B81509">
                        <w:rPr>
                          <w:rFonts w:asciiTheme="majorHAnsi" w:hAnsiTheme="majorHAnsi"/>
                          <w:sz w:val="18"/>
                          <w:szCs w:val="18"/>
                          <w:lang w:val="es-ES_tradnl"/>
                        </w:rPr>
                        <w:t xml:space="preserve"> </w:t>
                      </w:r>
                      <w:r w:rsidR="00B81509" w:rsidRPr="00B81509">
                        <w:rPr>
                          <w:rFonts w:asciiTheme="majorHAnsi" w:hAnsiTheme="majorHAnsi"/>
                          <w:sz w:val="18"/>
                          <w:szCs w:val="18"/>
                          <w:lang w:val="es-CO"/>
                        </w:rPr>
                        <w:t>26</w:t>
                      </w:r>
                      <w:r w:rsidR="00611CDF" w:rsidRPr="00B81509">
                        <w:rPr>
                          <w:rFonts w:asciiTheme="majorHAnsi" w:hAnsiTheme="majorHAnsi"/>
                          <w:sz w:val="18"/>
                          <w:szCs w:val="18"/>
                          <w:lang w:val="es-CO"/>
                        </w:rPr>
                        <w:t xml:space="preserve"> de </w:t>
                      </w:r>
                      <w:r w:rsidR="00B81509" w:rsidRPr="00B81509">
                        <w:rPr>
                          <w:rFonts w:asciiTheme="majorHAnsi" w:hAnsiTheme="majorHAnsi"/>
                          <w:sz w:val="18"/>
                          <w:szCs w:val="18"/>
                          <w:lang w:val="es-CO"/>
                        </w:rPr>
                        <w:t>junio</w:t>
                      </w:r>
                      <w:r w:rsidR="00611CDF" w:rsidRPr="00B81509">
                        <w:rPr>
                          <w:rFonts w:asciiTheme="majorHAnsi" w:hAnsiTheme="majorHAnsi"/>
                          <w:sz w:val="18"/>
                          <w:szCs w:val="18"/>
                          <w:lang w:val="es-CO"/>
                        </w:rPr>
                        <w:t xml:space="preserve"> de 2025.</w:t>
                      </w:r>
                    </w:p>
                  </w:txbxContent>
                </v:textbox>
              </v:shape>
            </w:pict>
          </mc:Fallback>
        </mc:AlternateContent>
      </w:r>
      <w:r w:rsidR="0009552B" w:rsidRPr="00CC5652">
        <w:rPr>
          <w:rFonts w:asciiTheme="majorHAnsi" w:hAnsiTheme="majorHAnsi"/>
          <w:noProof/>
          <w:sz w:val="22"/>
          <w:szCs w:val="22"/>
          <w:lang w:val="es-CO"/>
        </w:rPr>
        <mc:AlternateContent>
          <mc:Choice Requires="wps">
            <w:drawing>
              <wp:anchor distT="0" distB="0" distL="114300" distR="114300" simplePos="0" relativeHeight="251682816" behindDoc="0" locked="0" layoutInCell="1" allowOverlap="1" wp14:anchorId="70E92519" wp14:editId="0D508BBA">
                <wp:simplePos x="0" y="0"/>
                <wp:positionH relativeFrom="column">
                  <wp:posOffset>-271780</wp:posOffset>
                </wp:positionH>
                <wp:positionV relativeFrom="paragraph">
                  <wp:posOffset>2624455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1486B"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92519" id="Text Box 4" o:spid="_x0000_s1031" type="#_x0000_t202" style="position:absolute;left:0;text-align:left;margin-left:-21.4pt;margin-top:206.6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" filled="f" stroked="f" strokeweight=".5pt">
                <v:textbox>
                  <w:txbxContent>
                    <w:p w14:paraId="16B1486B"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09552B">
        <w:rPr>
          <w:noProof/>
          <w:color w:val="FFFFFF" w:themeColor="background1"/>
          <w14:textFill>
            <w14:noFill/>
          </w14:textFill>
        </w:rPr>
        <w:drawing>
          <wp:anchor distT="0" distB="0" distL="114300" distR="114300" simplePos="0" relativeHeight="251683840" behindDoc="1" locked="0" layoutInCell="1" allowOverlap="1" wp14:anchorId="2771C5DA" wp14:editId="6C201428">
            <wp:simplePos x="0" y="0"/>
            <wp:positionH relativeFrom="column">
              <wp:posOffset>1415139</wp:posOffset>
            </wp:positionH>
            <wp:positionV relativeFrom="paragraph">
              <wp:posOffset>2524705</wp:posOffset>
            </wp:positionV>
            <wp:extent cx="1685925" cy="428625"/>
            <wp:effectExtent l="0" t="0" r="9525" b="9525"/>
            <wp:wrapNone/>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anchor>
        </w:drawing>
      </w:r>
    </w:p>
    <w:p w14:paraId="5630AD66" w14:textId="77777777" w:rsidR="0070697F" w:rsidRPr="00CC5652" w:rsidRDefault="0070697F" w:rsidP="005516A1">
      <w:pPr>
        <w:tabs>
          <w:tab w:val="center" w:pos="5400"/>
        </w:tabs>
        <w:suppressAutoHyphens/>
        <w:jc w:val="center"/>
        <w:rPr>
          <w:rFonts w:asciiTheme="majorHAnsi" w:hAnsiTheme="majorHAnsi"/>
          <w:b/>
          <w:sz w:val="20"/>
          <w:lang w:val="es-CO"/>
        </w:rPr>
        <w:sectPr w:rsidR="0070697F" w:rsidRPr="00CC5652"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302493E2" w14:textId="570353D6" w:rsidR="00722C9F" w:rsidRPr="00CC5652" w:rsidRDefault="00722C9F" w:rsidP="00C846F1">
      <w:pPr>
        <w:tabs>
          <w:tab w:val="center" w:pos="5400"/>
        </w:tabs>
        <w:suppressAutoHyphens/>
        <w:jc w:val="center"/>
        <w:rPr>
          <w:rFonts w:asciiTheme="majorHAnsi" w:hAnsiTheme="majorHAnsi"/>
          <w:b/>
          <w:bCs/>
          <w:sz w:val="18"/>
          <w:szCs w:val="18"/>
          <w:lang w:val="es-CO"/>
        </w:rPr>
      </w:pPr>
      <w:r w:rsidRPr="00CC5652">
        <w:rPr>
          <w:rFonts w:asciiTheme="majorHAnsi" w:hAnsiTheme="majorHAnsi"/>
          <w:b/>
          <w:bCs/>
          <w:sz w:val="18"/>
          <w:szCs w:val="18"/>
          <w:lang w:val="es-CO"/>
        </w:rPr>
        <w:lastRenderedPageBreak/>
        <w:t xml:space="preserve">INFORME No. </w:t>
      </w:r>
      <w:r w:rsidR="00B81509">
        <w:rPr>
          <w:rFonts w:asciiTheme="majorHAnsi" w:hAnsiTheme="majorHAnsi"/>
          <w:b/>
          <w:bCs/>
          <w:sz w:val="18"/>
          <w:szCs w:val="18"/>
          <w:lang w:val="es-CO"/>
        </w:rPr>
        <w:t>94</w:t>
      </w:r>
      <w:r w:rsidRPr="00CC5652">
        <w:rPr>
          <w:rFonts w:asciiTheme="majorHAnsi" w:hAnsiTheme="majorHAnsi"/>
          <w:b/>
          <w:bCs/>
          <w:sz w:val="18"/>
          <w:szCs w:val="18"/>
          <w:lang w:val="es-CO"/>
        </w:rPr>
        <w:t>/</w:t>
      </w:r>
      <w:r w:rsidR="3FBC926E" w:rsidRPr="00CC5652">
        <w:rPr>
          <w:rFonts w:asciiTheme="majorHAnsi" w:hAnsiTheme="majorHAnsi"/>
          <w:b/>
          <w:bCs/>
          <w:sz w:val="18"/>
          <w:szCs w:val="18"/>
          <w:lang w:val="es-CO"/>
        </w:rPr>
        <w:t>25</w:t>
      </w:r>
    </w:p>
    <w:p w14:paraId="5D64E182" w14:textId="564710F9" w:rsidR="00722C9F" w:rsidRPr="00CC5652" w:rsidRDefault="00722C9F" w:rsidP="00C846F1">
      <w:pPr>
        <w:tabs>
          <w:tab w:val="center" w:pos="5400"/>
        </w:tabs>
        <w:suppressAutoHyphens/>
        <w:jc w:val="center"/>
        <w:rPr>
          <w:rFonts w:asciiTheme="majorHAnsi" w:hAnsiTheme="majorHAnsi"/>
          <w:b/>
          <w:sz w:val="18"/>
          <w:szCs w:val="20"/>
          <w:lang w:val="es-CO"/>
        </w:rPr>
      </w:pPr>
      <w:r w:rsidRPr="00CC5652">
        <w:rPr>
          <w:rFonts w:asciiTheme="majorHAnsi" w:hAnsiTheme="majorHAnsi"/>
          <w:b/>
          <w:sz w:val="18"/>
          <w:szCs w:val="20"/>
          <w:lang w:val="es-CO"/>
        </w:rPr>
        <w:t xml:space="preserve">CASO </w:t>
      </w:r>
      <w:r w:rsidR="004730CE" w:rsidRPr="00CC5652">
        <w:rPr>
          <w:rFonts w:asciiTheme="majorHAnsi" w:hAnsiTheme="majorHAnsi"/>
          <w:b/>
          <w:sz w:val="18"/>
          <w:szCs w:val="20"/>
          <w:lang w:val="es-CO"/>
        </w:rPr>
        <w:t>14.304</w:t>
      </w:r>
    </w:p>
    <w:p w14:paraId="5D383AEB" w14:textId="63C77FD9" w:rsidR="00722C9F" w:rsidRPr="00CC5652" w:rsidRDefault="00722C9F" w:rsidP="00C846F1">
      <w:pPr>
        <w:tabs>
          <w:tab w:val="center" w:pos="5400"/>
        </w:tabs>
        <w:suppressAutoHyphens/>
        <w:jc w:val="center"/>
        <w:rPr>
          <w:rFonts w:asciiTheme="majorHAnsi" w:hAnsiTheme="majorHAnsi"/>
          <w:sz w:val="18"/>
          <w:szCs w:val="20"/>
          <w:lang w:val="es-CO"/>
        </w:rPr>
      </w:pPr>
      <w:r w:rsidRPr="00CC5652">
        <w:rPr>
          <w:rFonts w:asciiTheme="majorHAnsi" w:hAnsiTheme="majorHAnsi"/>
          <w:sz w:val="18"/>
          <w:szCs w:val="20"/>
          <w:lang w:val="es-CO"/>
        </w:rPr>
        <w:t xml:space="preserve">INFORME </w:t>
      </w:r>
      <w:r w:rsidR="004730CE" w:rsidRPr="00CC5652">
        <w:rPr>
          <w:rFonts w:asciiTheme="majorHAnsi" w:hAnsiTheme="majorHAnsi"/>
          <w:sz w:val="18"/>
          <w:szCs w:val="20"/>
          <w:lang w:val="es-CO"/>
        </w:rPr>
        <w:t>DE SOLUCIÓN</w:t>
      </w:r>
      <w:r w:rsidRPr="00CC5652">
        <w:rPr>
          <w:rFonts w:asciiTheme="majorHAnsi" w:hAnsiTheme="majorHAnsi"/>
          <w:sz w:val="18"/>
          <w:szCs w:val="20"/>
          <w:lang w:val="es-CO"/>
        </w:rPr>
        <w:t xml:space="preserve"> AMISTOSA </w:t>
      </w:r>
    </w:p>
    <w:p w14:paraId="6CB0BBED" w14:textId="584EF1DF" w:rsidR="00722C9F" w:rsidRPr="00CC5652" w:rsidRDefault="004730CE" w:rsidP="00C846F1">
      <w:pPr>
        <w:tabs>
          <w:tab w:val="center" w:pos="5400"/>
        </w:tabs>
        <w:suppressAutoHyphens/>
        <w:jc w:val="center"/>
        <w:rPr>
          <w:rFonts w:asciiTheme="majorHAnsi" w:hAnsiTheme="majorHAnsi"/>
          <w:sz w:val="18"/>
          <w:szCs w:val="18"/>
          <w:lang w:val="es-CO"/>
        </w:rPr>
      </w:pPr>
      <w:r w:rsidRPr="00CC5652">
        <w:rPr>
          <w:rFonts w:asciiTheme="majorHAnsi" w:eastAsia="MS Mincho" w:hAnsiTheme="majorHAnsi" w:cs="Arial"/>
          <w:bCs/>
          <w:sz w:val="18"/>
          <w:szCs w:val="18"/>
          <w:lang w:val="es-CO" w:eastAsia="es-CO"/>
        </w:rPr>
        <w:t>JHON FREDY LOPERA JARAMILLO Y FAMILIA</w:t>
      </w:r>
    </w:p>
    <w:p w14:paraId="603A85FB" w14:textId="062A65B4" w:rsidR="0070697F" w:rsidRPr="00B81509" w:rsidRDefault="004730CE" w:rsidP="00C846F1">
      <w:pPr>
        <w:tabs>
          <w:tab w:val="center" w:pos="5400"/>
        </w:tabs>
        <w:suppressAutoHyphens/>
        <w:jc w:val="center"/>
        <w:rPr>
          <w:rFonts w:asciiTheme="majorHAnsi" w:hAnsiTheme="majorHAnsi"/>
          <w:sz w:val="18"/>
          <w:szCs w:val="20"/>
          <w:lang w:val="es-CO"/>
        </w:rPr>
      </w:pPr>
      <w:r w:rsidRPr="00B81509">
        <w:rPr>
          <w:rFonts w:asciiTheme="majorHAnsi" w:hAnsiTheme="majorHAnsi"/>
          <w:sz w:val="18"/>
          <w:szCs w:val="20"/>
          <w:lang w:val="es-CO"/>
        </w:rPr>
        <w:t>COLOMBIA</w:t>
      </w:r>
      <w:r w:rsidR="002E0699" w:rsidRPr="00B81509">
        <w:rPr>
          <w:rStyle w:val="FootnoteReference"/>
          <w:rFonts w:asciiTheme="majorHAnsi" w:hAnsiTheme="majorHAnsi"/>
          <w:sz w:val="18"/>
          <w:szCs w:val="20"/>
          <w:lang w:val="es-CO"/>
        </w:rPr>
        <w:footnoteReference w:id="2"/>
      </w:r>
    </w:p>
    <w:p w14:paraId="31CCF302" w14:textId="00094064" w:rsidR="00722C9F" w:rsidRPr="00CC5652" w:rsidRDefault="00B81509" w:rsidP="00C846F1">
      <w:pPr>
        <w:tabs>
          <w:tab w:val="center" w:pos="5400"/>
        </w:tabs>
        <w:suppressAutoHyphens/>
        <w:jc w:val="center"/>
        <w:rPr>
          <w:rFonts w:asciiTheme="majorHAnsi" w:hAnsiTheme="majorHAnsi"/>
          <w:sz w:val="18"/>
          <w:szCs w:val="20"/>
          <w:lang w:val="es-CO"/>
        </w:rPr>
      </w:pPr>
      <w:r w:rsidRPr="00B81509">
        <w:rPr>
          <w:rFonts w:asciiTheme="majorHAnsi" w:hAnsiTheme="majorHAnsi"/>
          <w:sz w:val="18"/>
          <w:szCs w:val="20"/>
          <w:lang w:val="es-CO"/>
        </w:rPr>
        <w:t>26</w:t>
      </w:r>
      <w:r w:rsidR="004730CE" w:rsidRPr="00B81509">
        <w:rPr>
          <w:rFonts w:asciiTheme="majorHAnsi" w:hAnsiTheme="majorHAnsi"/>
          <w:sz w:val="18"/>
          <w:szCs w:val="20"/>
          <w:lang w:val="es-CO"/>
        </w:rPr>
        <w:t xml:space="preserve"> DE </w:t>
      </w:r>
      <w:r w:rsidRPr="00B81509">
        <w:rPr>
          <w:rFonts w:asciiTheme="majorHAnsi" w:hAnsiTheme="majorHAnsi"/>
          <w:sz w:val="18"/>
          <w:szCs w:val="20"/>
          <w:lang w:val="es-CO"/>
        </w:rPr>
        <w:t>JUNIO</w:t>
      </w:r>
      <w:r w:rsidR="004730CE" w:rsidRPr="00B81509">
        <w:rPr>
          <w:rFonts w:asciiTheme="majorHAnsi" w:hAnsiTheme="majorHAnsi"/>
          <w:sz w:val="18"/>
          <w:szCs w:val="20"/>
          <w:lang w:val="es-CO"/>
        </w:rPr>
        <w:t xml:space="preserve"> DE 2025</w:t>
      </w:r>
    </w:p>
    <w:p w14:paraId="61829076" w14:textId="77777777" w:rsidR="00722C9F" w:rsidRPr="00CC5652" w:rsidRDefault="00722C9F" w:rsidP="00B81509">
      <w:pPr>
        <w:tabs>
          <w:tab w:val="center" w:pos="5400"/>
        </w:tabs>
        <w:suppressAutoHyphens/>
        <w:jc w:val="center"/>
        <w:rPr>
          <w:rFonts w:asciiTheme="majorHAnsi" w:hAnsiTheme="majorHAnsi"/>
          <w:sz w:val="18"/>
          <w:szCs w:val="20"/>
          <w:lang w:val="es-CO"/>
        </w:rPr>
      </w:pPr>
    </w:p>
    <w:p w14:paraId="056C68DE" w14:textId="77777777" w:rsidR="005915C4" w:rsidRPr="00CC5652" w:rsidRDefault="005915C4" w:rsidP="00B81509">
      <w:pPr>
        <w:tabs>
          <w:tab w:val="center" w:pos="5400"/>
        </w:tabs>
        <w:suppressAutoHyphens/>
        <w:jc w:val="center"/>
        <w:rPr>
          <w:rFonts w:asciiTheme="majorHAnsi" w:hAnsiTheme="majorHAnsi"/>
          <w:sz w:val="18"/>
          <w:szCs w:val="20"/>
          <w:lang w:val="es-CO"/>
        </w:rPr>
      </w:pPr>
    </w:p>
    <w:p w14:paraId="0C17CE5F" w14:textId="77777777" w:rsidR="003E7EB5" w:rsidRPr="00CC5652" w:rsidRDefault="003E7EB5" w:rsidP="003E7EB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cstheme="minorHAnsi"/>
          <w:b/>
          <w:color w:val="000000" w:themeColor="text1"/>
          <w:sz w:val="20"/>
          <w:szCs w:val="20"/>
          <w:lang w:val="es-CO"/>
        </w:rPr>
      </w:pPr>
      <w:r w:rsidRPr="00CC5652">
        <w:rPr>
          <w:rFonts w:cstheme="minorHAnsi"/>
          <w:b/>
          <w:color w:val="000000" w:themeColor="text1"/>
          <w:sz w:val="20"/>
          <w:szCs w:val="20"/>
          <w:lang w:val="es-CO"/>
        </w:rPr>
        <w:t>RESUMEN Y ASPECTOS PROCESALES RELEVANTES DEL PROCESO DE SOLUCIÓN AMISTOSA</w:t>
      </w:r>
    </w:p>
    <w:p w14:paraId="7E88AAC8" w14:textId="77777777" w:rsidR="00184E3E" w:rsidRPr="00CC5652" w:rsidRDefault="00184E3E" w:rsidP="00184E3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eastAsia="MS Mincho" w:hAnsi="Cambria" w:cstheme="minorHAnsi"/>
          <w:color w:val="000000" w:themeColor="text1"/>
          <w:sz w:val="20"/>
          <w:szCs w:val="20"/>
          <w:lang w:val="es-CO"/>
        </w:rPr>
      </w:pPr>
    </w:p>
    <w:p w14:paraId="4B788923" w14:textId="46B5A180" w:rsidR="00184E3E" w:rsidRPr="00CC5652" w:rsidRDefault="00FB3117" w:rsidP="008E73E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851"/>
        <w:jc w:val="both"/>
        <w:rPr>
          <w:rFonts w:eastAsia="Times New Roman" w:cstheme="minorHAnsi"/>
          <w:color w:val="000000" w:themeColor="text1"/>
          <w:sz w:val="20"/>
          <w:szCs w:val="20"/>
          <w:lang w:val="es-CO"/>
        </w:rPr>
      </w:pPr>
      <w:r w:rsidRPr="00CC5652">
        <w:rPr>
          <w:rFonts w:eastAsia="Times New Roman" w:cstheme="minorHAnsi"/>
          <w:color w:val="000000" w:themeColor="text1"/>
          <w:sz w:val="20"/>
          <w:szCs w:val="20"/>
          <w:lang w:val="es-CO"/>
        </w:rPr>
        <w:t xml:space="preserve">El </w:t>
      </w:r>
      <w:r w:rsidR="008347B7" w:rsidRPr="00CC5652">
        <w:rPr>
          <w:rFonts w:eastAsia="Times New Roman" w:cstheme="minorHAnsi"/>
          <w:color w:val="000000" w:themeColor="text1"/>
          <w:sz w:val="20"/>
          <w:szCs w:val="20"/>
          <w:lang w:val="es-CO"/>
        </w:rPr>
        <w:t>8</w:t>
      </w:r>
      <w:r w:rsidRPr="00CC5652">
        <w:rPr>
          <w:rFonts w:eastAsia="Times New Roman" w:cstheme="minorHAnsi"/>
          <w:color w:val="000000" w:themeColor="text1"/>
          <w:sz w:val="20"/>
          <w:szCs w:val="20"/>
          <w:lang w:val="es-CO"/>
        </w:rPr>
        <w:t xml:space="preserve"> de ju</w:t>
      </w:r>
      <w:r w:rsidR="008347B7" w:rsidRPr="00CC5652">
        <w:rPr>
          <w:rFonts w:eastAsia="Times New Roman" w:cstheme="minorHAnsi"/>
          <w:color w:val="000000" w:themeColor="text1"/>
          <w:sz w:val="20"/>
          <w:szCs w:val="20"/>
          <w:lang w:val="es-CO"/>
        </w:rPr>
        <w:t>l</w:t>
      </w:r>
      <w:r w:rsidRPr="00CC5652">
        <w:rPr>
          <w:rFonts w:eastAsia="Times New Roman" w:cstheme="minorHAnsi"/>
          <w:color w:val="000000" w:themeColor="text1"/>
          <w:sz w:val="20"/>
          <w:szCs w:val="20"/>
          <w:lang w:val="es-CO"/>
        </w:rPr>
        <w:t>io de 20</w:t>
      </w:r>
      <w:r w:rsidR="008347B7" w:rsidRPr="00CC5652">
        <w:rPr>
          <w:rFonts w:eastAsia="Times New Roman" w:cstheme="minorHAnsi"/>
          <w:color w:val="000000" w:themeColor="text1"/>
          <w:sz w:val="20"/>
          <w:szCs w:val="20"/>
          <w:lang w:val="es-CO"/>
        </w:rPr>
        <w:t>09</w:t>
      </w:r>
      <w:r w:rsidRPr="00CC5652">
        <w:rPr>
          <w:rFonts w:eastAsia="Times New Roman" w:cstheme="minorHAnsi"/>
          <w:color w:val="000000" w:themeColor="text1"/>
          <w:sz w:val="20"/>
          <w:szCs w:val="20"/>
          <w:lang w:val="es-CO"/>
        </w:rPr>
        <w:t xml:space="preserve">, la Comisión Interamericana de Derechos Humanos (en adelante “la Comisión” o “CIDH”) recibió una petición presentada por </w:t>
      </w:r>
      <w:r w:rsidR="008347B7" w:rsidRPr="00CC5652">
        <w:rPr>
          <w:rFonts w:eastAsia="Times New Roman" w:cstheme="minorHAnsi"/>
          <w:color w:val="000000" w:themeColor="text1"/>
          <w:sz w:val="20"/>
          <w:szCs w:val="20"/>
          <w:lang w:val="es-CO"/>
        </w:rPr>
        <w:t>Javier Leonidas Villegas Posada</w:t>
      </w:r>
      <w:r w:rsidR="00FC03FC" w:rsidRPr="00CC5652">
        <w:rPr>
          <w:rFonts w:eastAsia="Times New Roman" w:cstheme="minorHAnsi"/>
          <w:color w:val="000000" w:themeColor="text1"/>
          <w:sz w:val="20"/>
          <w:szCs w:val="20"/>
          <w:lang w:val="es-CO"/>
        </w:rPr>
        <w:t xml:space="preserve">, </w:t>
      </w:r>
      <w:r w:rsidRPr="00CC5652">
        <w:rPr>
          <w:rFonts w:eastAsia="Times New Roman" w:cstheme="minorHAnsi"/>
          <w:color w:val="000000" w:themeColor="text1"/>
          <w:sz w:val="20"/>
          <w:szCs w:val="20"/>
          <w:lang w:val="es-CO"/>
        </w:rPr>
        <w:t>en adelante “</w:t>
      </w:r>
      <w:r w:rsidR="00FC03FC" w:rsidRPr="00CC5652">
        <w:rPr>
          <w:rFonts w:eastAsia="Times New Roman" w:cstheme="minorHAnsi"/>
          <w:color w:val="000000" w:themeColor="text1"/>
          <w:sz w:val="20"/>
          <w:szCs w:val="20"/>
          <w:lang w:val="es-CO"/>
        </w:rPr>
        <w:t>el</w:t>
      </w:r>
      <w:r w:rsidRPr="00CC5652">
        <w:rPr>
          <w:rFonts w:eastAsia="Times New Roman" w:cstheme="minorHAnsi"/>
          <w:color w:val="000000" w:themeColor="text1"/>
          <w:sz w:val="20"/>
          <w:szCs w:val="20"/>
          <w:lang w:val="es-CO"/>
        </w:rPr>
        <w:t xml:space="preserve"> peticionario” o la “parte peticionaria”), en la cual se alegaba la responsabilidad internacional de la República de Colombia (en adelante “Estado” o “Estado colombiano” o “Colombia”), por la violación de los derechos humanos contemplados en los artículos I</w:t>
      </w:r>
      <w:r w:rsidR="00FA3328" w:rsidRPr="00CC5652">
        <w:rPr>
          <w:rFonts w:eastAsia="Times New Roman" w:cstheme="minorHAnsi"/>
          <w:color w:val="000000" w:themeColor="text1"/>
          <w:sz w:val="20"/>
          <w:szCs w:val="20"/>
          <w:lang w:val="es-CO"/>
        </w:rPr>
        <w:t xml:space="preserve"> </w:t>
      </w:r>
      <w:r w:rsidRPr="00CC5652">
        <w:rPr>
          <w:rFonts w:eastAsia="Times New Roman" w:cstheme="minorHAnsi"/>
          <w:color w:val="000000" w:themeColor="text1"/>
          <w:sz w:val="20"/>
          <w:szCs w:val="20"/>
          <w:lang w:val="es-CO"/>
        </w:rPr>
        <w:t>(vida, libertad, seguridad e integridad de la persona), XI</w:t>
      </w:r>
      <w:r w:rsidR="00FA3328" w:rsidRPr="00CC5652">
        <w:rPr>
          <w:rFonts w:eastAsia="Times New Roman" w:cstheme="minorHAnsi"/>
          <w:color w:val="000000" w:themeColor="text1"/>
          <w:sz w:val="20"/>
          <w:szCs w:val="20"/>
          <w:lang w:val="es-CO"/>
        </w:rPr>
        <w:t xml:space="preserve"> </w:t>
      </w:r>
      <w:r w:rsidRPr="00CC5652">
        <w:rPr>
          <w:rFonts w:eastAsia="Times New Roman" w:cstheme="minorHAnsi"/>
          <w:color w:val="000000" w:themeColor="text1"/>
          <w:sz w:val="20"/>
          <w:szCs w:val="20"/>
          <w:lang w:val="es-CO"/>
        </w:rPr>
        <w:t xml:space="preserve">(preservación de la salud y el bienestar) y XVIII (justicia) de la Declaración Americana de Derechos y Deberes del Hombre (en adelante “la Declaración Americana”) y los </w:t>
      </w:r>
      <w:r w:rsidRPr="0078232C">
        <w:rPr>
          <w:rFonts w:eastAsia="Times New Roman" w:cstheme="minorHAnsi"/>
          <w:color w:val="000000" w:themeColor="text1"/>
          <w:sz w:val="20"/>
          <w:szCs w:val="20"/>
          <w:lang w:val="es-CO"/>
        </w:rPr>
        <w:t xml:space="preserve">artículos </w:t>
      </w:r>
      <w:r w:rsidR="00FA3328" w:rsidRPr="0078232C">
        <w:rPr>
          <w:rFonts w:eastAsia="Times New Roman" w:cstheme="minorHAnsi"/>
          <w:color w:val="000000" w:themeColor="text1"/>
          <w:sz w:val="20"/>
          <w:szCs w:val="20"/>
          <w:lang w:val="es-CO"/>
        </w:rPr>
        <w:t xml:space="preserve">4 (vida), </w:t>
      </w:r>
      <w:r w:rsidRPr="0078232C">
        <w:rPr>
          <w:rFonts w:eastAsia="Times New Roman" w:cstheme="minorHAnsi"/>
          <w:color w:val="000000" w:themeColor="text1"/>
          <w:sz w:val="20"/>
          <w:szCs w:val="20"/>
          <w:lang w:val="es-CO"/>
        </w:rPr>
        <w:t xml:space="preserve">5 (integridad personal), </w:t>
      </w:r>
      <w:r w:rsidR="00FA3328" w:rsidRPr="0078232C">
        <w:rPr>
          <w:rFonts w:eastAsia="Times New Roman" w:cstheme="minorHAnsi"/>
          <w:color w:val="000000" w:themeColor="text1"/>
          <w:sz w:val="20"/>
          <w:szCs w:val="20"/>
          <w:lang w:val="es-CO"/>
        </w:rPr>
        <w:t xml:space="preserve">7 (libertad personal), </w:t>
      </w:r>
      <w:r w:rsidRPr="0078232C">
        <w:rPr>
          <w:rFonts w:eastAsia="Times New Roman" w:cstheme="minorHAnsi"/>
          <w:color w:val="000000" w:themeColor="text1"/>
          <w:sz w:val="20"/>
          <w:szCs w:val="20"/>
          <w:lang w:val="es-CO"/>
        </w:rPr>
        <w:t>8 (garantías judiciales)</w:t>
      </w:r>
      <w:r w:rsidR="00FA3328" w:rsidRPr="0078232C">
        <w:rPr>
          <w:rFonts w:eastAsia="Times New Roman" w:cstheme="minorHAnsi"/>
          <w:color w:val="000000" w:themeColor="text1"/>
          <w:sz w:val="20"/>
          <w:szCs w:val="20"/>
          <w:lang w:val="es-CO"/>
        </w:rPr>
        <w:t xml:space="preserve"> </w:t>
      </w:r>
      <w:r w:rsidRPr="0078232C">
        <w:rPr>
          <w:rFonts w:eastAsia="Times New Roman" w:cstheme="minorHAnsi"/>
          <w:color w:val="000000" w:themeColor="text1"/>
          <w:sz w:val="20"/>
          <w:szCs w:val="20"/>
          <w:lang w:val="es-CO"/>
        </w:rPr>
        <w:t xml:space="preserve">y 25 (protección judicial) de la Convención Americana sobre </w:t>
      </w:r>
      <w:r w:rsidRPr="002738A0">
        <w:rPr>
          <w:rFonts w:eastAsia="Times New Roman" w:cstheme="minorHAnsi"/>
          <w:color w:val="000000" w:themeColor="text1"/>
          <w:sz w:val="20"/>
          <w:szCs w:val="20"/>
          <w:lang w:val="es-CO"/>
        </w:rPr>
        <w:t xml:space="preserve">Derechos Humanos, (en adelante “Convención” o “Convención Americana”), </w:t>
      </w:r>
      <w:r w:rsidR="008B0C41" w:rsidRPr="002738A0">
        <w:rPr>
          <w:rFonts w:eastAsia="Times New Roman" w:cstheme="minorHAnsi"/>
          <w:color w:val="000000" w:themeColor="text1"/>
          <w:sz w:val="20"/>
          <w:szCs w:val="20"/>
          <w:lang w:val="es-CO"/>
        </w:rPr>
        <w:t xml:space="preserve">a </w:t>
      </w:r>
      <w:r w:rsidR="00B64832" w:rsidRPr="002738A0">
        <w:rPr>
          <w:rFonts w:eastAsia="Times New Roman" w:cstheme="minorHAnsi"/>
          <w:color w:val="000000" w:themeColor="text1"/>
          <w:sz w:val="20"/>
          <w:szCs w:val="20"/>
          <w:lang w:val="es-CO"/>
        </w:rPr>
        <w:t>raíz</w:t>
      </w:r>
      <w:r w:rsidR="008B0C41" w:rsidRPr="002738A0">
        <w:rPr>
          <w:rFonts w:eastAsia="Times New Roman" w:cstheme="minorHAnsi"/>
          <w:color w:val="000000" w:themeColor="text1"/>
          <w:sz w:val="20"/>
          <w:szCs w:val="20"/>
          <w:lang w:val="es-CO"/>
        </w:rPr>
        <w:t xml:space="preserve"> de la desaparición </w:t>
      </w:r>
      <w:r w:rsidR="00E4529F" w:rsidRPr="002738A0">
        <w:rPr>
          <w:rFonts w:eastAsia="Times New Roman" w:cstheme="minorHAnsi"/>
          <w:color w:val="000000" w:themeColor="text1"/>
          <w:sz w:val="20"/>
          <w:szCs w:val="20"/>
          <w:lang w:val="es-CO"/>
        </w:rPr>
        <w:t>del soldado Jhon Fredy Lopera</w:t>
      </w:r>
      <w:r w:rsidR="00E4529F" w:rsidRPr="0078232C">
        <w:rPr>
          <w:rFonts w:eastAsia="Times New Roman" w:cstheme="minorHAnsi"/>
          <w:color w:val="000000" w:themeColor="text1"/>
          <w:sz w:val="20"/>
          <w:szCs w:val="20"/>
          <w:lang w:val="es-CO"/>
        </w:rPr>
        <w:t xml:space="preserve"> Jaramillo (en adelante “la presunta víctima”) </w:t>
      </w:r>
      <w:r w:rsidR="00C1083C" w:rsidRPr="0078232C">
        <w:rPr>
          <w:rFonts w:eastAsia="Times New Roman" w:cstheme="minorHAnsi"/>
          <w:color w:val="000000" w:themeColor="text1"/>
          <w:sz w:val="20"/>
          <w:szCs w:val="20"/>
          <w:lang w:val="es-CO"/>
        </w:rPr>
        <w:t>el 31 de octubre de 1997, mientras se encontraba prestando el servicio militar obligatorio en e</w:t>
      </w:r>
      <w:r w:rsidR="00FA3328" w:rsidRPr="0078232C">
        <w:rPr>
          <w:rFonts w:eastAsia="Times New Roman" w:cstheme="minorHAnsi"/>
          <w:color w:val="000000" w:themeColor="text1"/>
          <w:sz w:val="20"/>
          <w:szCs w:val="20"/>
          <w:lang w:val="es-CO"/>
        </w:rPr>
        <w:t xml:space="preserve">l batallón Militar Pedro Nel Ospina </w:t>
      </w:r>
      <w:r w:rsidR="008E4F5E" w:rsidRPr="0078232C">
        <w:rPr>
          <w:rFonts w:eastAsia="Times New Roman" w:cstheme="minorHAnsi"/>
          <w:color w:val="000000" w:themeColor="text1"/>
          <w:sz w:val="20"/>
          <w:szCs w:val="20"/>
          <w:lang w:val="es-CO"/>
        </w:rPr>
        <w:t xml:space="preserve">y </w:t>
      </w:r>
      <w:r w:rsidR="00C1083C" w:rsidRPr="0078232C">
        <w:rPr>
          <w:rFonts w:eastAsia="Times New Roman" w:cstheme="minorHAnsi"/>
          <w:color w:val="000000" w:themeColor="text1"/>
          <w:sz w:val="20"/>
          <w:szCs w:val="20"/>
          <w:lang w:val="es-CO"/>
        </w:rPr>
        <w:t>en donde fue asignado al</w:t>
      </w:r>
      <w:r w:rsidR="008E4F5E" w:rsidRPr="0078232C">
        <w:rPr>
          <w:rFonts w:eastAsia="Times New Roman" w:cstheme="minorHAnsi"/>
          <w:color w:val="000000" w:themeColor="text1"/>
          <w:sz w:val="20"/>
          <w:szCs w:val="20"/>
          <w:lang w:val="es-CO"/>
        </w:rPr>
        <w:t xml:space="preserve"> fuerte denominado “El Cerro”</w:t>
      </w:r>
      <w:r w:rsidR="00FA3328" w:rsidRPr="0078232C">
        <w:rPr>
          <w:rFonts w:eastAsia="Times New Roman" w:cstheme="minorHAnsi"/>
          <w:color w:val="000000" w:themeColor="text1"/>
          <w:sz w:val="20"/>
          <w:szCs w:val="20"/>
          <w:lang w:val="es-CO"/>
        </w:rPr>
        <w:t xml:space="preserve"> </w:t>
      </w:r>
      <w:r w:rsidR="008B0C41" w:rsidRPr="0078232C">
        <w:rPr>
          <w:rFonts w:eastAsia="Times New Roman" w:cstheme="minorHAnsi"/>
          <w:color w:val="000000" w:themeColor="text1"/>
          <w:sz w:val="20"/>
          <w:szCs w:val="20"/>
          <w:lang w:val="es-CO"/>
        </w:rPr>
        <w:t>ubicado en el Departamento de Antioquia</w:t>
      </w:r>
      <w:r w:rsidR="008E4F5E" w:rsidRPr="0078232C">
        <w:rPr>
          <w:rFonts w:eastAsia="Times New Roman" w:cstheme="minorHAnsi"/>
          <w:color w:val="000000" w:themeColor="text1"/>
          <w:sz w:val="20"/>
          <w:szCs w:val="20"/>
          <w:lang w:val="es-CO"/>
        </w:rPr>
        <w:t>,</w:t>
      </w:r>
      <w:r w:rsidR="008B0C41" w:rsidRPr="0078232C">
        <w:rPr>
          <w:rFonts w:eastAsia="Times New Roman" w:cstheme="minorHAnsi"/>
          <w:color w:val="000000" w:themeColor="text1"/>
          <w:sz w:val="20"/>
          <w:szCs w:val="20"/>
          <w:lang w:val="es-CO"/>
        </w:rPr>
        <w:t xml:space="preserve"> así como </w:t>
      </w:r>
      <w:r w:rsidRPr="0078232C">
        <w:rPr>
          <w:rFonts w:eastAsia="Times New Roman" w:cstheme="minorHAnsi"/>
          <w:color w:val="000000" w:themeColor="text1"/>
          <w:sz w:val="20"/>
          <w:szCs w:val="20"/>
          <w:lang w:val="es-CO"/>
        </w:rPr>
        <w:t xml:space="preserve">por la falta de investigación </w:t>
      </w:r>
      <w:r w:rsidR="00B64832" w:rsidRPr="0078232C">
        <w:rPr>
          <w:rFonts w:eastAsia="Times New Roman" w:cstheme="minorHAnsi"/>
          <w:color w:val="000000" w:themeColor="text1"/>
          <w:sz w:val="20"/>
          <w:szCs w:val="20"/>
          <w:lang w:val="es-CO"/>
        </w:rPr>
        <w:t xml:space="preserve">penal </w:t>
      </w:r>
      <w:r w:rsidR="008B0C41" w:rsidRPr="0078232C">
        <w:rPr>
          <w:rFonts w:eastAsia="Times New Roman" w:cstheme="minorHAnsi"/>
          <w:color w:val="000000" w:themeColor="text1"/>
          <w:sz w:val="20"/>
          <w:szCs w:val="20"/>
          <w:lang w:val="es-CO"/>
        </w:rPr>
        <w:t>de los hechos</w:t>
      </w:r>
      <w:r w:rsidRPr="0078232C">
        <w:rPr>
          <w:rFonts w:eastAsia="Times New Roman" w:cstheme="minorHAnsi"/>
          <w:color w:val="000000" w:themeColor="text1"/>
          <w:sz w:val="20"/>
          <w:szCs w:val="20"/>
          <w:lang w:val="es-CO"/>
        </w:rPr>
        <w:t xml:space="preserve"> y por la negativa de los </w:t>
      </w:r>
      <w:r w:rsidR="008B0C41" w:rsidRPr="0078232C">
        <w:rPr>
          <w:rFonts w:eastAsia="Times New Roman" w:cstheme="minorHAnsi"/>
          <w:color w:val="000000" w:themeColor="text1"/>
          <w:sz w:val="20"/>
          <w:szCs w:val="20"/>
          <w:lang w:val="es-CO"/>
        </w:rPr>
        <w:t>jueces domésticos</w:t>
      </w:r>
      <w:r w:rsidRPr="0078232C">
        <w:rPr>
          <w:rFonts w:eastAsia="Times New Roman" w:cstheme="minorHAnsi"/>
          <w:color w:val="000000" w:themeColor="text1"/>
          <w:sz w:val="20"/>
          <w:szCs w:val="20"/>
          <w:lang w:val="es-CO"/>
        </w:rPr>
        <w:t xml:space="preserve"> a declarar responsable</w:t>
      </w:r>
      <w:r w:rsidRPr="00CC5652">
        <w:rPr>
          <w:rFonts w:eastAsia="Times New Roman" w:cstheme="minorHAnsi"/>
          <w:color w:val="000000" w:themeColor="text1"/>
          <w:sz w:val="20"/>
          <w:szCs w:val="20"/>
          <w:lang w:val="es-CO"/>
        </w:rPr>
        <w:t xml:space="preserve"> a la Nación por su deceso. </w:t>
      </w:r>
    </w:p>
    <w:p w14:paraId="40C73E6F" w14:textId="77777777" w:rsidR="00FB3117" w:rsidRPr="00CC5652" w:rsidRDefault="00FB3117" w:rsidP="008B0C4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eastAsia="Times New Roman" w:hAnsi="Cambria" w:cstheme="minorHAnsi"/>
          <w:color w:val="000000" w:themeColor="text1"/>
          <w:sz w:val="20"/>
          <w:szCs w:val="20"/>
          <w:lang w:val="es-CO"/>
        </w:rPr>
      </w:pPr>
    </w:p>
    <w:p w14:paraId="3DAE3F1D" w14:textId="02513524" w:rsidR="00FB3117" w:rsidRPr="00CC5652" w:rsidRDefault="00FB3117" w:rsidP="003E7E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CC5652">
        <w:rPr>
          <w:rFonts w:ascii="Cambria" w:eastAsia="Times New Roman" w:hAnsi="Cambria" w:cstheme="minorHAnsi"/>
          <w:color w:val="000000" w:themeColor="text1"/>
          <w:sz w:val="20"/>
          <w:szCs w:val="20"/>
          <w:lang w:val="es-CO"/>
        </w:rPr>
        <w:t xml:space="preserve">El </w:t>
      </w:r>
      <w:r w:rsidR="00ED531C" w:rsidRPr="00CC5652">
        <w:rPr>
          <w:rFonts w:ascii="Cambria" w:eastAsia="Times New Roman" w:hAnsi="Cambria" w:cstheme="minorHAnsi"/>
          <w:color w:val="000000" w:themeColor="text1"/>
          <w:sz w:val="20"/>
          <w:szCs w:val="20"/>
          <w:lang w:val="es-CO"/>
        </w:rPr>
        <w:t>22</w:t>
      </w:r>
      <w:r w:rsidRPr="00CC5652">
        <w:rPr>
          <w:rFonts w:ascii="Cambria" w:eastAsia="Times New Roman" w:hAnsi="Cambria" w:cstheme="minorHAnsi"/>
          <w:color w:val="000000" w:themeColor="text1"/>
          <w:sz w:val="20"/>
          <w:szCs w:val="20"/>
          <w:lang w:val="es-CO"/>
        </w:rPr>
        <w:t xml:space="preserve"> de </w:t>
      </w:r>
      <w:r w:rsidR="00ED531C" w:rsidRPr="00CC5652">
        <w:rPr>
          <w:rFonts w:ascii="Cambria" w:eastAsia="Times New Roman" w:hAnsi="Cambria" w:cstheme="minorHAnsi"/>
          <w:color w:val="000000" w:themeColor="text1"/>
          <w:sz w:val="20"/>
          <w:szCs w:val="20"/>
          <w:lang w:val="es-CO"/>
        </w:rPr>
        <w:t>noviembre</w:t>
      </w:r>
      <w:r w:rsidRPr="00CC5652">
        <w:rPr>
          <w:rFonts w:ascii="Cambria" w:eastAsia="Times New Roman" w:hAnsi="Cambria" w:cstheme="minorHAnsi"/>
          <w:color w:val="000000" w:themeColor="text1"/>
          <w:sz w:val="20"/>
          <w:szCs w:val="20"/>
          <w:lang w:val="es-CO"/>
        </w:rPr>
        <w:t xml:space="preserve"> de 202</w:t>
      </w:r>
      <w:r w:rsidR="00ED531C" w:rsidRPr="00CC5652">
        <w:rPr>
          <w:rFonts w:ascii="Cambria" w:eastAsia="Times New Roman" w:hAnsi="Cambria" w:cstheme="minorHAnsi"/>
          <w:color w:val="000000" w:themeColor="text1"/>
          <w:sz w:val="20"/>
          <w:szCs w:val="20"/>
          <w:lang w:val="es-CO"/>
        </w:rPr>
        <w:t>0</w:t>
      </w:r>
      <w:r w:rsidRPr="00CC5652">
        <w:rPr>
          <w:rFonts w:ascii="Cambria" w:eastAsia="Times New Roman" w:hAnsi="Cambria" w:cstheme="minorHAnsi"/>
          <w:color w:val="000000" w:themeColor="text1"/>
          <w:sz w:val="20"/>
          <w:szCs w:val="20"/>
          <w:lang w:val="es-CO"/>
        </w:rPr>
        <w:t>, la Comisión emitió el Informe de Admisibilidad N°</w:t>
      </w:r>
      <w:r w:rsidR="00134959" w:rsidRPr="00CC5652">
        <w:rPr>
          <w:rFonts w:ascii="Cambria" w:eastAsia="Times New Roman" w:hAnsi="Cambria" w:cstheme="minorHAnsi"/>
          <w:color w:val="000000" w:themeColor="text1"/>
          <w:sz w:val="20"/>
          <w:szCs w:val="20"/>
          <w:lang w:val="es-CO"/>
        </w:rPr>
        <w:t xml:space="preserve"> </w:t>
      </w:r>
      <w:r w:rsidRPr="00CC5652">
        <w:rPr>
          <w:rFonts w:ascii="Cambria" w:eastAsia="Times New Roman" w:hAnsi="Cambria" w:cstheme="minorHAnsi"/>
          <w:color w:val="000000" w:themeColor="text1"/>
          <w:sz w:val="20"/>
          <w:szCs w:val="20"/>
          <w:lang w:val="es-CO"/>
        </w:rPr>
        <w:t>3</w:t>
      </w:r>
      <w:r w:rsidR="00ED531C" w:rsidRPr="00CC5652">
        <w:rPr>
          <w:rFonts w:ascii="Cambria" w:eastAsia="Times New Roman" w:hAnsi="Cambria" w:cstheme="minorHAnsi"/>
          <w:color w:val="000000" w:themeColor="text1"/>
          <w:sz w:val="20"/>
          <w:szCs w:val="20"/>
          <w:lang w:val="es-CO"/>
        </w:rPr>
        <w:t>41</w:t>
      </w:r>
      <w:r w:rsidRPr="00CC5652">
        <w:rPr>
          <w:rFonts w:ascii="Cambria" w:eastAsia="Times New Roman" w:hAnsi="Cambria" w:cstheme="minorHAnsi"/>
          <w:color w:val="000000" w:themeColor="text1"/>
          <w:sz w:val="20"/>
          <w:szCs w:val="20"/>
          <w:lang w:val="es-CO"/>
        </w:rPr>
        <w:t>/2</w:t>
      </w:r>
      <w:r w:rsidR="00ED531C" w:rsidRPr="00CC5652">
        <w:rPr>
          <w:rFonts w:ascii="Cambria" w:eastAsia="Times New Roman" w:hAnsi="Cambria" w:cstheme="minorHAnsi"/>
          <w:color w:val="000000" w:themeColor="text1"/>
          <w:sz w:val="20"/>
          <w:szCs w:val="20"/>
          <w:lang w:val="es-CO"/>
        </w:rPr>
        <w:t>0</w:t>
      </w:r>
      <w:r w:rsidRPr="00CC5652">
        <w:rPr>
          <w:rFonts w:ascii="Cambria" w:eastAsia="Times New Roman" w:hAnsi="Cambria" w:cstheme="minorHAnsi"/>
          <w:color w:val="000000" w:themeColor="text1"/>
          <w:sz w:val="20"/>
          <w:szCs w:val="20"/>
          <w:lang w:val="es-CO"/>
        </w:rPr>
        <w:t>, en el cual declaró admisible la petición y declaró su competencia para conocer del reclamo presentado por la parte peticionaria respecto de la presunta violación de los derechos contenidos en los artículos 4 (vida), 5 (integridad personal),</w:t>
      </w:r>
      <w:r w:rsidR="00ED531C" w:rsidRPr="00CC5652">
        <w:rPr>
          <w:rFonts w:ascii="Cambria" w:eastAsia="Times New Roman" w:hAnsi="Cambria" w:cstheme="minorHAnsi"/>
          <w:color w:val="000000" w:themeColor="text1"/>
          <w:sz w:val="20"/>
          <w:szCs w:val="20"/>
          <w:lang w:val="es-CO"/>
        </w:rPr>
        <w:t xml:space="preserve"> 7</w:t>
      </w:r>
      <w:r w:rsidR="00B64832" w:rsidRPr="00CC5652">
        <w:rPr>
          <w:rFonts w:ascii="Cambria" w:eastAsia="Times New Roman" w:hAnsi="Cambria" w:cstheme="minorHAnsi"/>
          <w:color w:val="000000" w:themeColor="text1"/>
          <w:sz w:val="20"/>
          <w:szCs w:val="20"/>
          <w:lang w:val="es-CO"/>
        </w:rPr>
        <w:t xml:space="preserve"> </w:t>
      </w:r>
      <w:r w:rsidR="00ED531C" w:rsidRPr="00CC5652">
        <w:rPr>
          <w:rFonts w:ascii="Cambria" w:eastAsia="Times New Roman" w:hAnsi="Cambria" w:cstheme="minorHAnsi"/>
          <w:color w:val="000000" w:themeColor="text1"/>
          <w:sz w:val="20"/>
          <w:szCs w:val="20"/>
          <w:lang w:val="es-CO"/>
        </w:rPr>
        <w:t>(libertad personal),</w:t>
      </w:r>
      <w:r w:rsidRPr="00CC5652">
        <w:rPr>
          <w:rFonts w:ascii="Cambria" w:eastAsia="Times New Roman" w:hAnsi="Cambria" w:cstheme="minorHAnsi"/>
          <w:color w:val="000000" w:themeColor="text1"/>
          <w:sz w:val="20"/>
          <w:szCs w:val="20"/>
          <w:lang w:val="es-CO"/>
        </w:rPr>
        <w:t xml:space="preserve"> 8 (garantías judiciales) y 25 (protección judicial) de la Convención Americana, en concordancia con su artículo 1.1 (obligación de respetar los derechos)</w:t>
      </w:r>
      <w:r w:rsidR="00ED531C" w:rsidRPr="00CC5652">
        <w:rPr>
          <w:rFonts w:ascii="Cambria" w:eastAsia="Times New Roman" w:hAnsi="Cambria" w:cstheme="minorHAnsi"/>
          <w:color w:val="000000" w:themeColor="text1"/>
          <w:sz w:val="20"/>
          <w:szCs w:val="20"/>
          <w:lang w:val="es-CO"/>
        </w:rPr>
        <w:t xml:space="preserve"> y 2 </w:t>
      </w:r>
      <w:r w:rsidR="00AE001C" w:rsidRPr="00CC5652">
        <w:rPr>
          <w:rFonts w:ascii="Cambria" w:eastAsia="Times New Roman" w:hAnsi="Cambria" w:cstheme="minorHAnsi"/>
          <w:color w:val="000000" w:themeColor="text1"/>
          <w:sz w:val="20"/>
          <w:szCs w:val="20"/>
          <w:lang w:val="es-CO"/>
        </w:rPr>
        <w:t>(deber de adoptar disposiciones de derecho interno)</w:t>
      </w:r>
      <w:r w:rsidR="00ED531C" w:rsidRPr="00CC5652">
        <w:rPr>
          <w:rFonts w:ascii="Cambria" w:eastAsia="Times New Roman" w:hAnsi="Cambria" w:cstheme="minorHAnsi"/>
          <w:color w:val="000000" w:themeColor="text1"/>
          <w:sz w:val="20"/>
          <w:szCs w:val="20"/>
          <w:lang w:val="es-CO"/>
        </w:rPr>
        <w:t xml:space="preserve"> del mismo instrumento.</w:t>
      </w:r>
      <w:r w:rsidRPr="00CC5652">
        <w:rPr>
          <w:rFonts w:ascii="Cambria" w:eastAsia="Times New Roman" w:hAnsi="Cambria" w:cstheme="minorHAnsi"/>
          <w:color w:val="000000" w:themeColor="text1"/>
          <w:sz w:val="20"/>
          <w:szCs w:val="20"/>
          <w:lang w:val="es-CO"/>
        </w:rPr>
        <w:t xml:space="preserve"> </w:t>
      </w:r>
    </w:p>
    <w:p w14:paraId="1423F3BE" w14:textId="77777777" w:rsidR="00FB3117" w:rsidRPr="00CC5652" w:rsidRDefault="00FB3117" w:rsidP="00FB311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lang w:val="es-CO"/>
        </w:rPr>
      </w:pPr>
    </w:p>
    <w:p w14:paraId="16F8C067" w14:textId="3EA2573E" w:rsidR="00FB3117" w:rsidRPr="0078232C" w:rsidRDefault="00FB3117" w:rsidP="00FB311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CC5652">
        <w:rPr>
          <w:rFonts w:ascii="Cambria" w:eastAsia="Times New Roman" w:hAnsi="Cambria" w:cstheme="minorHAnsi"/>
          <w:color w:val="000000" w:themeColor="text1"/>
          <w:sz w:val="20"/>
          <w:szCs w:val="20"/>
          <w:lang w:val="es-CO"/>
        </w:rPr>
        <w:t>El 1</w:t>
      </w:r>
      <w:r w:rsidR="009F368B" w:rsidRPr="00CC5652">
        <w:rPr>
          <w:rFonts w:ascii="Cambria" w:eastAsia="Times New Roman" w:hAnsi="Cambria" w:cstheme="minorHAnsi"/>
          <w:color w:val="000000" w:themeColor="text1"/>
          <w:sz w:val="20"/>
          <w:szCs w:val="20"/>
          <w:lang w:val="es-CO"/>
        </w:rPr>
        <w:t>9</w:t>
      </w:r>
      <w:r w:rsidRPr="00CC5652">
        <w:rPr>
          <w:rFonts w:ascii="Cambria" w:eastAsia="Times New Roman" w:hAnsi="Cambria" w:cstheme="minorHAnsi"/>
          <w:color w:val="000000" w:themeColor="text1"/>
          <w:sz w:val="20"/>
          <w:szCs w:val="20"/>
          <w:lang w:val="es-CO"/>
        </w:rPr>
        <w:t xml:space="preserve"> de </w:t>
      </w:r>
      <w:r w:rsidR="009F368B" w:rsidRPr="00CC5652">
        <w:rPr>
          <w:rFonts w:ascii="Cambria" w:eastAsia="Times New Roman" w:hAnsi="Cambria" w:cstheme="minorHAnsi"/>
          <w:color w:val="000000" w:themeColor="text1"/>
          <w:sz w:val="20"/>
          <w:szCs w:val="20"/>
          <w:lang w:val="es-CO"/>
        </w:rPr>
        <w:t>septiembre</w:t>
      </w:r>
      <w:r w:rsidRPr="00CC5652">
        <w:rPr>
          <w:rFonts w:ascii="Cambria" w:eastAsia="Times New Roman" w:hAnsi="Cambria" w:cstheme="minorHAnsi"/>
          <w:color w:val="000000" w:themeColor="text1"/>
          <w:sz w:val="20"/>
          <w:szCs w:val="20"/>
          <w:lang w:val="es-CO"/>
        </w:rPr>
        <w:t xml:space="preserve"> de 202</w:t>
      </w:r>
      <w:r w:rsidR="009F368B" w:rsidRPr="00CC5652">
        <w:rPr>
          <w:rFonts w:ascii="Cambria" w:eastAsia="Times New Roman" w:hAnsi="Cambria" w:cstheme="minorHAnsi"/>
          <w:color w:val="000000" w:themeColor="text1"/>
          <w:sz w:val="20"/>
          <w:szCs w:val="20"/>
          <w:lang w:val="es-CO"/>
        </w:rPr>
        <w:t>3</w:t>
      </w:r>
      <w:r w:rsidRPr="00CC5652">
        <w:rPr>
          <w:rFonts w:ascii="Cambria" w:eastAsia="Times New Roman" w:hAnsi="Cambria" w:cstheme="minorHAnsi"/>
          <w:color w:val="000000" w:themeColor="text1"/>
          <w:sz w:val="20"/>
          <w:szCs w:val="20"/>
          <w:lang w:val="es-CO"/>
        </w:rPr>
        <w:t xml:space="preserve">, las partes suscribieron un acta de entendimiento para la búsqueda de una solución amistosa en el presente caso, junto con un cronograma de trabajo. En los meses subsiguientes, las partes sostuvieron reuniones bilaterales con el fin de analizar las medidas de reparación a incluirse en el acuerdo de solución amistosa (en adelante “ASA”) que se materializó con la </w:t>
      </w:r>
      <w:r w:rsidR="00FD09FC">
        <w:rPr>
          <w:rFonts w:ascii="Cambria" w:eastAsia="Times New Roman" w:hAnsi="Cambria" w:cstheme="minorHAnsi"/>
          <w:color w:val="000000" w:themeColor="text1"/>
          <w:sz w:val="20"/>
          <w:szCs w:val="20"/>
          <w:lang w:val="es-CO"/>
        </w:rPr>
        <w:t>firma</w:t>
      </w:r>
      <w:r w:rsidRPr="00CC5652">
        <w:rPr>
          <w:rFonts w:ascii="Cambria" w:eastAsia="Times New Roman" w:hAnsi="Cambria" w:cstheme="minorHAnsi"/>
          <w:color w:val="000000" w:themeColor="text1"/>
          <w:sz w:val="20"/>
          <w:szCs w:val="20"/>
          <w:lang w:val="es-CO"/>
        </w:rPr>
        <w:t xml:space="preserve"> de dicho instrumento el 2</w:t>
      </w:r>
      <w:r w:rsidR="009F368B" w:rsidRPr="00CC5652">
        <w:rPr>
          <w:rFonts w:ascii="Cambria" w:eastAsia="Times New Roman" w:hAnsi="Cambria" w:cstheme="minorHAnsi"/>
          <w:color w:val="000000" w:themeColor="text1"/>
          <w:sz w:val="20"/>
          <w:szCs w:val="20"/>
          <w:lang w:val="es-CO"/>
        </w:rPr>
        <w:t>3</w:t>
      </w:r>
      <w:r w:rsidRPr="00CC5652">
        <w:rPr>
          <w:rFonts w:ascii="Cambria" w:eastAsia="Times New Roman" w:hAnsi="Cambria" w:cstheme="minorHAnsi"/>
          <w:color w:val="000000" w:themeColor="text1"/>
          <w:sz w:val="20"/>
          <w:szCs w:val="20"/>
          <w:lang w:val="es-CO"/>
        </w:rPr>
        <w:t xml:space="preserve"> de mayo de 2024, en la ciudad de Bogotá D.C. Posteriormente, el 2</w:t>
      </w:r>
      <w:r w:rsidR="00E4529F" w:rsidRPr="00CC5652">
        <w:rPr>
          <w:rFonts w:ascii="Cambria" w:eastAsia="Times New Roman" w:hAnsi="Cambria" w:cstheme="minorHAnsi"/>
          <w:color w:val="000000" w:themeColor="text1"/>
          <w:sz w:val="20"/>
          <w:szCs w:val="20"/>
          <w:lang w:val="es-CO"/>
        </w:rPr>
        <w:t>9</w:t>
      </w:r>
      <w:r w:rsidRPr="00CC5652">
        <w:rPr>
          <w:rFonts w:ascii="Cambria" w:eastAsia="Times New Roman" w:hAnsi="Cambria" w:cstheme="minorHAnsi"/>
          <w:color w:val="000000" w:themeColor="text1"/>
          <w:sz w:val="20"/>
          <w:szCs w:val="20"/>
          <w:lang w:val="es-CO"/>
        </w:rPr>
        <w:t xml:space="preserve"> de </w:t>
      </w:r>
      <w:r w:rsidR="00E4529F" w:rsidRPr="00CC5652">
        <w:rPr>
          <w:rFonts w:ascii="Cambria" w:eastAsia="Times New Roman" w:hAnsi="Cambria" w:cstheme="minorHAnsi"/>
          <w:color w:val="000000" w:themeColor="text1"/>
          <w:sz w:val="20"/>
          <w:szCs w:val="20"/>
          <w:lang w:val="es-CO"/>
        </w:rPr>
        <w:t>mayo</w:t>
      </w:r>
      <w:r w:rsidRPr="00CC5652">
        <w:rPr>
          <w:rFonts w:ascii="Cambria" w:eastAsia="Times New Roman" w:hAnsi="Cambria" w:cstheme="minorHAnsi"/>
          <w:color w:val="000000" w:themeColor="text1"/>
          <w:sz w:val="20"/>
          <w:szCs w:val="20"/>
          <w:lang w:val="es-CO"/>
        </w:rPr>
        <w:t xml:space="preserve"> de 2024, las partes </w:t>
      </w:r>
      <w:r w:rsidRPr="0078232C">
        <w:rPr>
          <w:rFonts w:ascii="Cambria" w:eastAsia="Times New Roman" w:hAnsi="Cambria" w:cstheme="minorHAnsi"/>
          <w:color w:val="000000" w:themeColor="text1"/>
          <w:sz w:val="20"/>
          <w:szCs w:val="20"/>
          <w:lang w:val="es-CO"/>
        </w:rPr>
        <w:t xml:space="preserve">presentaron un informe conjunto sobre los avances en la implementación del ASA y solicitaron a la CIDH su homologación. </w:t>
      </w:r>
    </w:p>
    <w:p w14:paraId="5FF9EDAF" w14:textId="77777777" w:rsidR="00FB3117" w:rsidRPr="0078232C" w:rsidRDefault="00FB3117" w:rsidP="00FB3117">
      <w:pPr>
        <w:pStyle w:val="ListParagraph"/>
        <w:rPr>
          <w:rFonts w:eastAsia="Times New Roman" w:cstheme="minorHAnsi"/>
          <w:color w:val="000000" w:themeColor="text1"/>
          <w:sz w:val="20"/>
          <w:szCs w:val="20"/>
          <w:lang w:val="es-CO"/>
        </w:rPr>
      </w:pPr>
    </w:p>
    <w:p w14:paraId="17AD93B2" w14:textId="27B7A879" w:rsidR="003E7EB5" w:rsidRPr="0078232C" w:rsidRDefault="00FB3117" w:rsidP="00E4529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78232C">
        <w:rPr>
          <w:rFonts w:ascii="Cambria" w:eastAsia="Times New Roman" w:hAnsi="Cambria" w:cstheme="minorHAnsi"/>
          <w:color w:val="000000" w:themeColor="text1"/>
          <w:sz w:val="20"/>
          <w:szCs w:val="20"/>
          <w:lang w:val="es-CO"/>
        </w:rPr>
        <w:t xml:space="preserve">En el presente informe de solución amistosa, según lo establecido en el artículo 49 de la Convención y en el artículo 40.5 del Reglamento de la Comisión, se efectúa una reseña de los hechos alegados por el peticionario y se transcribe el acuerdo de solución amistosa, </w:t>
      </w:r>
      <w:r w:rsidR="00C1083C" w:rsidRPr="0078232C">
        <w:rPr>
          <w:rFonts w:ascii="Cambria" w:eastAsia="Times New Roman" w:hAnsi="Cambria" w:cstheme="minorHAnsi"/>
          <w:color w:val="000000" w:themeColor="text1"/>
          <w:sz w:val="20"/>
          <w:szCs w:val="20"/>
          <w:lang w:val="es-CO"/>
        </w:rPr>
        <w:t>firmado</w:t>
      </w:r>
      <w:r w:rsidRPr="0078232C">
        <w:rPr>
          <w:rFonts w:ascii="Cambria" w:eastAsia="Times New Roman" w:hAnsi="Cambria" w:cstheme="minorHAnsi"/>
          <w:color w:val="000000" w:themeColor="text1"/>
          <w:sz w:val="20"/>
          <w:szCs w:val="20"/>
          <w:lang w:val="es-CO"/>
        </w:rPr>
        <w:t xml:space="preserve"> el 2</w:t>
      </w:r>
      <w:r w:rsidR="00E4529F" w:rsidRPr="0078232C">
        <w:rPr>
          <w:rFonts w:ascii="Cambria" w:eastAsia="Times New Roman" w:hAnsi="Cambria" w:cstheme="minorHAnsi"/>
          <w:color w:val="000000" w:themeColor="text1"/>
          <w:sz w:val="20"/>
          <w:szCs w:val="20"/>
          <w:lang w:val="es-CO"/>
        </w:rPr>
        <w:t>3</w:t>
      </w:r>
      <w:r w:rsidRPr="0078232C">
        <w:rPr>
          <w:rFonts w:ascii="Cambria" w:eastAsia="Times New Roman" w:hAnsi="Cambria" w:cstheme="minorHAnsi"/>
          <w:color w:val="000000" w:themeColor="text1"/>
          <w:sz w:val="20"/>
          <w:szCs w:val="20"/>
          <w:lang w:val="es-CO"/>
        </w:rPr>
        <w:t xml:space="preserve"> de mayo de 2024 </w:t>
      </w:r>
      <w:r w:rsidR="00C1083C" w:rsidRPr="0078232C">
        <w:rPr>
          <w:rFonts w:ascii="Cambria" w:eastAsia="Times New Roman" w:hAnsi="Cambria" w:cstheme="minorHAnsi"/>
          <w:color w:val="000000" w:themeColor="text1"/>
          <w:sz w:val="20"/>
          <w:szCs w:val="20"/>
          <w:lang w:val="es-CO"/>
        </w:rPr>
        <w:t>entre la parte peticionaria</w:t>
      </w:r>
      <w:r w:rsidRPr="0078232C">
        <w:rPr>
          <w:rFonts w:ascii="Cambria" w:eastAsia="Times New Roman" w:hAnsi="Cambria" w:cstheme="minorHAnsi"/>
          <w:color w:val="000000" w:themeColor="text1"/>
          <w:sz w:val="20"/>
          <w:szCs w:val="20"/>
          <w:lang w:val="es-CO"/>
        </w:rPr>
        <w:t xml:space="preserve"> y el Estado colombiano. Asimismo, se aprueba el acuerdo suscrito entre las partes y se </w:t>
      </w:r>
      <w:r w:rsidR="00CF4B61">
        <w:rPr>
          <w:rFonts w:ascii="Cambria" w:eastAsia="Times New Roman" w:hAnsi="Cambria" w:cstheme="minorHAnsi"/>
          <w:color w:val="000000" w:themeColor="text1"/>
          <w:sz w:val="20"/>
          <w:szCs w:val="20"/>
          <w:lang w:val="es-CO"/>
        </w:rPr>
        <w:t>dispone</w:t>
      </w:r>
      <w:r w:rsidR="00CF4B61" w:rsidRPr="0078232C">
        <w:rPr>
          <w:rFonts w:ascii="Cambria" w:eastAsia="Times New Roman" w:hAnsi="Cambria" w:cstheme="minorHAnsi"/>
          <w:color w:val="000000" w:themeColor="text1"/>
          <w:sz w:val="20"/>
          <w:szCs w:val="20"/>
          <w:lang w:val="es-CO"/>
        </w:rPr>
        <w:t xml:space="preserve"> </w:t>
      </w:r>
      <w:r w:rsidRPr="0078232C">
        <w:rPr>
          <w:rFonts w:ascii="Cambria" w:eastAsia="Times New Roman" w:hAnsi="Cambria" w:cstheme="minorHAnsi"/>
          <w:color w:val="000000" w:themeColor="text1"/>
          <w:sz w:val="20"/>
          <w:szCs w:val="20"/>
          <w:lang w:val="es-CO"/>
        </w:rPr>
        <w:t>la publicación del presente informe en el Informe Anual de la CIDH a la Asamblea General de la Organización de los Estados Americanos.</w:t>
      </w:r>
    </w:p>
    <w:p w14:paraId="0DE4B5B7" w14:textId="77777777" w:rsidR="003E7EB5" w:rsidRPr="0078232C"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firstLine="720"/>
        <w:jc w:val="both"/>
        <w:rPr>
          <w:rFonts w:ascii="Cambria" w:eastAsia="Times New Roman" w:hAnsi="Cambria" w:cstheme="minorHAnsi"/>
          <w:color w:val="000000" w:themeColor="text1"/>
          <w:sz w:val="20"/>
          <w:szCs w:val="20"/>
          <w:lang w:val="es-CO"/>
        </w:rPr>
      </w:pPr>
    </w:p>
    <w:p w14:paraId="23E7DDB5" w14:textId="77777777" w:rsidR="003E7EB5" w:rsidRPr="0078232C" w:rsidRDefault="003E7EB5" w:rsidP="003E7EB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lang w:val="es-CO"/>
        </w:rPr>
      </w:pPr>
      <w:r w:rsidRPr="0078232C">
        <w:rPr>
          <w:rFonts w:eastAsia="MS Mincho" w:cstheme="minorHAnsi"/>
          <w:b/>
          <w:color w:val="000000" w:themeColor="text1"/>
          <w:sz w:val="20"/>
          <w:szCs w:val="20"/>
          <w:lang w:val="es-CO"/>
        </w:rPr>
        <w:t xml:space="preserve">LOS HECHOS ALEGADOS </w:t>
      </w:r>
    </w:p>
    <w:p w14:paraId="36F03159" w14:textId="77777777" w:rsidR="00E4529F" w:rsidRPr="0078232C" w:rsidRDefault="00E4529F" w:rsidP="008F5A04">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eastAsia="Times New Roman" w:hAnsi="Cambria" w:cstheme="minorHAnsi"/>
          <w:color w:val="000000" w:themeColor="text1"/>
          <w:sz w:val="20"/>
          <w:szCs w:val="20"/>
          <w:lang w:val="es-CO"/>
        </w:rPr>
      </w:pPr>
    </w:p>
    <w:p w14:paraId="5988EB21" w14:textId="57486614" w:rsidR="00E4529F" w:rsidRPr="0078232C" w:rsidRDefault="008F5A04" w:rsidP="003E7E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78232C">
        <w:rPr>
          <w:rFonts w:ascii="Cambria" w:eastAsia="Times New Roman" w:hAnsi="Cambria" w:cstheme="minorHAnsi"/>
          <w:color w:val="000000" w:themeColor="text1"/>
          <w:sz w:val="20"/>
          <w:szCs w:val="20"/>
          <w:lang w:val="es-CO"/>
        </w:rPr>
        <w:t>Según lo alegado por la parte peticionaria, e</w:t>
      </w:r>
      <w:r w:rsidR="00E4529F" w:rsidRPr="0078232C">
        <w:rPr>
          <w:rFonts w:ascii="Cambria" w:eastAsia="Times New Roman" w:hAnsi="Cambria" w:cstheme="minorHAnsi"/>
          <w:color w:val="000000" w:themeColor="text1"/>
          <w:sz w:val="20"/>
          <w:szCs w:val="20"/>
          <w:lang w:val="es-CO"/>
        </w:rPr>
        <w:t xml:space="preserve">l 21 de mayo de 1996 la presunta víctima </w:t>
      </w:r>
      <w:r w:rsidR="00F86C5C" w:rsidRPr="0078232C">
        <w:rPr>
          <w:rFonts w:ascii="Cambria" w:eastAsia="Times New Roman" w:hAnsi="Cambria" w:cstheme="minorHAnsi"/>
          <w:color w:val="000000" w:themeColor="text1"/>
          <w:sz w:val="20"/>
          <w:szCs w:val="20"/>
          <w:lang w:val="es-CO"/>
        </w:rPr>
        <w:t>habría ingresado</w:t>
      </w:r>
      <w:r w:rsidR="00E4529F" w:rsidRPr="0078232C">
        <w:rPr>
          <w:rFonts w:ascii="Cambria" w:eastAsia="Times New Roman" w:hAnsi="Cambria" w:cstheme="minorHAnsi"/>
          <w:color w:val="000000" w:themeColor="text1"/>
          <w:sz w:val="20"/>
          <w:szCs w:val="20"/>
          <w:lang w:val="es-CO"/>
        </w:rPr>
        <w:t xml:space="preserve"> a las Fuerzas Militares de Colombia, con el objetivo de cumplir con el servicio militar obligatorio, siendo asignado al Batallón Militar de Ingenieros Pedro Nel Ospina y al fuerte denominado “El Cerro”</w:t>
      </w:r>
      <w:r w:rsidR="003F6102">
        <w:rPr>
          <w:rFonts w:ascii="Cambria" w:eastAsia="Times New Roman" w:hAnsi="Cambria" w:cstheme="minorHAnsi"/>
          <w:color w:val="000000" w:themeColor="text1"/>
          <w:sz w:val="20"/>
          <w:szCs w:val="20"/>
          <w:lang w:val="es-CO"/>
        </w:rPr>
        <w:t>,</w:t>
      </w:r>
      <w:r w:rsidR="00E4529F" w:rsidRPr="0078232C">
        <w:rPr>
          <w:rFonts w:ascii="Cambria" w:eastAsia="Times New Roman" w:hAnsi="Cambria" w:cstheme="minorHAnsi"/>
          <w:color w:val="000000" w:themeColor="text1"/>
          <w:sz w:val="20"/>
          <w:szCs w:val="20"/>
          <w:lang w:val="es-CO"/>
        </w:rPr>
        <w:t xml:space="preserve"> ubicado en el Departamento de Antioquia. Conforme a la reglamentación, el servicio militar del joven Lopera Jaramillo </w:t>
      </w:r>
      <w:r w:rsidR="00E4529F" w:rsidRPr="0078232C">
        <w:rPr>
          <w:rFonts w:ascii="Cambria" w:eastAsia="Times New Roman" w:hAnsi="Cambria" w:cstheme="minorHAnsi"/>
          <w:color w:val="000000" w:themeColor="text1"/>
          <w:sz w:val="20"/>
          <w:szCs w:val="20"/>
          <w:lang w:val="es-CO"/>
        </w:rPr>
        <w:lastRenderedPageBreak/>
        <w:t xml:space="preserve">debía finalizar el día 11 de noviembre de 1997. El 26 de octubre de 1997 la presunta víctima se </w:t>
      </w:r>
      <w:r w:rsidR="00F86C5C" w:rsidRPr="0078232C">
        <w:rPr>
          <w:rFonts w:ascii="Cambria" w:eastAsia="Times New Roman" w:hAnsi="Cambria" w:cstheme="minorHAnsi"/>
          <w:color w:val="000000" w:themeColor="text1"/>
          <w:sz w:val="20"/>
          <w:szCs w:val="20"/>
          <w:lang w:val="es-CO"/>
        </w:rPr>
        <w:t xml:space="preserve">habría comunicado </w:t>
      </w:r>
      <w:r w:rsidR="00E4529F" w:rsidRPr="0078232C">
        <w:rPr>
          <w:rFonts w:ascii="Cambria" w:eastAsia="Times New Roman" w:hAnsi="Cambria" w:cstheme="minorHAnsi"/>
          <w:color w:val="000000" w:themeColor="text1"/>
          <w:sz w:val="20"/>
          <w:szCs w:val="20"/>
          <w:lang w:val="es-CO"/>
        </w:rPr>
        <w:t xml:space="preserve">con su familia para invitarlos a la ceremonia de clausura del servicio militar, la cual tendría lugar el 8 de noviembre de 1997; evento al que llegaron sus familiares y se encontraron con la noticia que la presunta víctima había sido vista por última vez el 31 de octubre de 1997. Frente a los interrogantes de los familiares de Lopera Jaramillo, el Ejército Nacional </w:t>
      </w:r>
      <w:r w:rsidR="00F86C5C" w:rsidRPr="0078232C">
        <w:rPr>
          <w:rFonts w:ascii="Cambria" w:eastAsia="Times New Roman" w:hAnsi="Cambria" w:cstheme="minorHAnsi"/>
          <w:color w:val="000000" w:themeColor="text1"/>
          <w:sz w:val="20"/>
          <w:szCs w:val="20"/>
          <w:lang w:val="es-CO"/>
        </w:rPr>
        <w:t>habría indicado</w:t>
      </w:r>
      <w:r w:rsidR="00E4529F" w:rsidRPr="0078232C">
        <w:rPr>
          <w:rFonts w:ascii="Cambria" w:eastAsia="Times New Roman" w:hAnsi="Cambria" w:cstheme="minorHAnsi"/>
          <w:color w:val="000000" w:themeColor="text1"/>
          <w:sz w:val="20"/>
          <w:szCs w:val="20"/>
          <w:lang w:val="es-CO"/>
        </w:rPr>
        <w:t xml:space="preserve"> que el </w:t>
      </w:r>
      <w:r w:rsidR="00920E79">
        <w:rPr>
          <w:rFonts w:ascii="Cambria" w:eastAsia="Times New Roman" w:hAnsi="Cambria" w:cstheme="minorHAnsi"/>
          <w:color w:val="000000" w:themeColor="text1"/>
          <w:sz w:val="20"/>
          <w:szCs w:val="20"/>
          <w:lang w:val="es-CO"/>
        </w:rPr>
        <w:t>joven</w:t>
      </w:r>
      <w:r w:rsidR="00920E79" w:rsidRPr="0078232C">
        <w:rPr>
          <w:rFonts w:ascii="Cambria" w:eastAsia="Times New Roman" w:hAnsi="Cambria" w:cstheme="minorHAnsi"/>
          <w:color w:val="000000" w:themeColor="text1"/>
          <w:sz w:val="20"/>
          <w:szCs w:val="20"/>
          <w:lang w:val="es-CO"/>
        </w:rPr>
        <w:t xml:space="preserve"> </w:t>
      </w:r>
      <w:r w:rsidR="00E4529F" w:rsidRPr="0078232C">
        <w:rPr>
          <w:rFonts w:ascii="Cambria" w:eastAsia="Times New Roman" w:hAnsi="Cambria" w:cstheme="minorHAnsi"/>
          <w:color w:val="000000" w:themeColor="text1"/>
          <w:sz w:val="20"/>
          <w:szCs w:val="20"/>
          <w:lang w:val="es-CO"/>
        </w:rPr>
        <w:t>habría desertado</w:t>
      </w:r>
      <w:r w:rsidR="00920E79">
        <w:rPr>
          <w:rFonts w:ascii="Cambria" w:eastAsia="Times New Roman" w:hAnsi="Cambria" w:cstheme="minorHAnsi"/>
          <w:color w:val="000000" w:themeColor="text1"/>
          <w:sz w:val="20"/>
          <w:szCs w:val="20"/>
          <w:lang w:val="es-CO"/>
        </w:rPr>
        <w:t>. L</w:t>
      </w:r>
      <w:r w:rsidR="00E4529F" w:rsidRPr="0078232C">
        <w:rPr>
          <w:rFonts w:ascii="Cambria" w:eastAsia="Times New Roman" w:hAnsi="Cambria" w:cstheme="minorHAnsi"/>
          <w:color w:val="000000" w:themeColor="text1"/>
          <w:sz w:val="20"/>
          <w:szCs w:val="20"/>
          <w:lang w:val="es-CO"/>
        </w:rPr>
        <w:t xml:space="preserve">os familiares de la presunta víctima consideraron infundada la acusación, ya que </w:t>
      </w:r>
      <w:r w:rsidR="00AC6CCE">
        <w:rPr>
          <w:rFonts w:ascii="Cambria" w:eastAsia="Times New Roman" w:hAnsi="Cambria" w:cstheme="minorHAnsi"/>
          <w:color w:val="000000" w:themeColor="text1"/>
          <w:sz w:val="20"/>
          <w:szCs w:val="20"/>
          <w:lang w:val="es-CO"/>
        </w:rPr>
        <w:t>su</w:t>
      </w:r>
      <w:r w:rsidR="00AC6CCE" w:rsidRPr="0078232C">
        <w:rPr>
          <w:rFonts w:ascii="Cambria" w:eastAsia="Times New Roman" w:hAnsi="Cambria" w:cstheme="minorHAnsi"/>
          <w:color w:val="000000" w:themeColor="text1"/>
          <w:sz w:val="20"/>
          <w:szCs w:val="20"/>
          <w:lang w:val="es-CO"/>
        </w:rPr>
        <w:t xml:space="preserve"> </w:t>
      </w:r>
      <w:r w:rsidR="00E4529F" w:rsidRPr="0078232C">
        <w:rPr>
          <w:rFonts w:ascii="Cambria" w:eastAsia="Times New Roman" w:hAnsi="Cambria" w:cstheme="minorHAnsi"/>
          <w:color w:val="000000" w:themeColor="text1"/>
          <w:sz w:val="20"/>
          <w:szCs w:val="20"/>
          <w:lang w:val="es-CO"/>
        </w:rPr>
        <w:t xml:space="preserve">interés de continuar su carrera militar era conocido por sus allegados. Posteriormente, el Ejército Nacional </w:t>
      </w:r>
      <w:r w:rsidR="00F86C5C" w:rsidRPr="0078232C">
        <w:rPr>
          <w:rFonts w:ascii="Cambria" w:eastAsia="Times New Roman" w:hAnsi="Cambria" w:cstheme="minorHAnsi"/>
          <w:color w:val="000000" w:themeColor="text1"/>
          <w:sz w:val="20"/>
          <w:szCs w:val="20"/>
          <w:lang w:val="es-CO"/>
        </w:rPr>
        <w:t xml:space="preserve">habría acudido </w:t>
      </w:r>
      <w:r w:rsidR="00E4529F" w:rsidRPr="0078232C">
        <w:rPr>
          <w:rFonts w:ascii="Cambria" w:eastAsia="Times New Roman" w:hAnsi="Cambria" w:cstheme="minorHAnsi"/>
          <w:color w:val="000000" w:themeColor="text1"/>
          <w:sz w:val="20"/>
          <w:szCs w:val="20"/>
          <w:lang w:val="es-CO"/>
        </w:rPr>
        <w:t xml:space="preserve">al Juzgado 118 de Instrucción Penal Militar para iniciar un proceso por deserción contra la presunta víctima, que terminó con una sentencia condenatoria. </w:t>
      </w:r>
    </w:p>
    <w:p w14:paraId="4C96AF3F" w14:textId="77777777" w:rsidR="00E4529F" w:rsidRPr="0078232C" w:rsidRDefault="00E4529F" w:rsidP="00E4529F">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eastAsia="Times New Roman" w:hAnsi="Cambria" w:cstheme="minorHAnsi"/>
          <w:color w:val="000000" w:themeColor="text1"/>
          <w:sz w:val="20"/>
          <w:szCs w:val="20"/>
          <w:lang w:val="es-CO"/>
        </w:rPr>
      </w:pPr>
    </w:p>
    <w:p w14:paraId="162D3782" w14:textId="712AD48B" w:rsidR="00E4529F" w:rsidRPr="0078232C" w:rsidRDefault="00E4529F" w:rsidP="003E7E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2738A0">
        <w:rPr>
          <w:rFonts w:ascii="Cambria" w:eastAsia="Times New Roman" w:hAnsi="Cambria" w:cstheme="minorHAnsi"/>
          <w:color w:val="000000" w:themeColor="text1"/>
          <w:sz w:val="20"/>
          <w:szCs w:val="20"/>
          <w:lang w:val="es-CO"/>
        </w:rPr>
        <w:t xml:space="preserve">Debido a la desaparición de la presunta víctima de las instalaciones del batallón militar, el 10 de febrero de 1998 el Juzgado 118 de Instrucción Penal Militar </w:t>
      </w:r>
      <w:r w:rsidR="00FD0C1E" w:rsidRPr="002738A0">
        <w:rPr>
          <w:rFonts w:ascii="Cambria" w:eastAsia="Times New Roman" w:hAnsi="Cambria" w:cstheme="minorHAnsi"/>
          <w:color w:val="000000" w:themeColor="text1"/>
          <w:sz w:val="20"/>
          <w:szCs w:val="20"/>
          <w:lang w:val="es-CO"/>
        </w:rPr>
        <w:t>habría declarado</w:t>
      </w:r>
      <w:r w:rsidRPr="002738A0">
        <w:rPr>
          <w:rFonts w:ascii="Cambria" w:eastAsia="Times New Roman" w:hAnsi="Cambria" w:cstheme="minorHAnsi"/>
          <w:color w:val="000000" w:themeColor="text1"/>
          <w:sz w:val="20"/>
          <w:szCs w:val="20"/>
          <w:lang w:val="es-CO"/>
        </w:rPr>
        <w:t xml:space="preserve"> persona ausente al joven Lopera Jaramillo, y le </w:t>
      </w:r>
      <w:r w:rsidR="00174A74" w:rsidRPr="002738A0">
        <w:rPr>
          <w:rFonts w:ascii="Cambria" w:eastAsia="Times New Roman" w:hAnsi="Cambria" w:cstheme="minorHAnsi"/>
          <w:color w:val="000000" w:themeColor="text1"/>
          <w:sz w:val="20"/>
          <w:szCs w:val="20"/>
          <w:lang w:val="es-CO"/>
        </w:rPr>
        <w:t>habría dictado</w:t>
      </w:r>
      <w:r w:rsidRPr="002738A0">
        <w:rPr>
          <w:rFonts w:ascii="Cambria" w:eastAsia="Times New Roman" w:hAnsi="Cambria" w:cstheme="minorHAnsi"/>
          <w:color w:val="000000" w:themeColor="text1"/>
          <w:sz w:val="20"/>
          <w:szCs w:val="20"/>
          <w:lang w:val="es-CO"/>
        </w:rPr>
        <w:t xml:space="preserve"> </w:t>
      </w:r>
      <w:r w:rsidR="00591D0A" w:rsidRPr="002738A0">
        <w:rPr>
          <w:rFonts w:ascii="Cambria" w:eastAsia="Times New Roman" w:hAnsi="Cambria" w:cstheme="minorHAnsi"/>
          <w:color w:val="000000" w:themeColor="text1"/>
          <w:sz w:val="20"/>
          <w:szCs w:val="20"/>
          <w:lang w:val="es-CO"/>
        </w:rPr>
        <w:t xml:space="preserve">una </w:t>
      </w:r>
      <w:r w:rsidRPr="002738A0">
        <w:rPr>
          <w:rFonts w:ascii="Cambria" w:eastAsia="Times New Roman" w:hAnsi="Cambria" w:cstheme="minorHAnsi"/>
          <w:color w:val="000000" w:themeColor="text1"/>
          <w:sz w:val="20"/>
          <w:szCs w:val="20"/>
          <w:lang w:val="es-CO"/>
        </w:rPr>
        <w:t xml:space="preserve">medida de aseguramiento consistente en detención preventiva; </w:t>
      </w:r>
      <w:r w:rsidR="00E238B1" w:rsidRPr="002738A0">
        <w:rPr>
          <w:rFonts w:ascii="Cambria" w:eastAsia="Times New Roman" w:hAnsi="Cambria" w:cstheme="minorHAnsi"/>
          <w:color w:val="000000" w:themeColor="text1"/>
          <w:sz w:val="20"/>
          <w:szCs w:val="20"/>
          <w:lang w:val="es-CO"/>
        </w:rPr>
        <w:t xml:space="preserve">y </w:t>
      </w:r>
      <w:r w:rsidRPr="002738A0">
        <w:rPr>
          <w:rFonts w:ascii="Cambria" w:eastAsia="Times New Roman" w:hAnsi="Cambria" w:cstheme="minorHAnsi"/>
          <w:color w:val="000000" w:themeColor="text1"/>
          <w:sz w:val="20"/>
          <w:szCs w:val="20"/>
          <w:lang w:val="es-CO"/>
        </w:rPr>
        <w:t xml:space="preserve">el 23 de febrero de 1998 </w:t>
      </w:r>
      <w:r w:rsidR="00174A74" w:rsidRPr="002738A0">
        <w:rPr>
          <w:rFonts w:ascii="Cambria" w:eastAsia="Times New Roman" w:hAnsi="Cambria" w:cstheme="minorHAnsi"/>
          <w:color w:val="000000" w:themeColor="text1"/>
          <w:sz w:val="20"/>
          <w:szCs w:val="20"/>
          <w:lang w:val="es-CO"/>
        </w:rPr>
        <w:t xml:space="preserve">habría sido </w:t>
      </w:r>
      <w:r w:rsidRPr="002738A0">
        <w:rPr>
          <w:rFonts w:ascii="Cambria" w:eastAsia="Times New Roman" w:hAnsi="Cambria" w:cstheme="minorHAnsi"/>
          <w:color w:val="000000" w:themeColor="text1"/>
          <w:sz w:val="20"/>
          <w:szCs w:val="20"/>
          <w:lang w:val="es-CO"/>
        </w:rPr>
        <w:t>condenado a 7 meses de arresto</w:t>
      </w:r>
      <w:r w:rsidRPr="0078232C">
        <w:rPr>
          <w:rFonts w:ascii="Cambria" w:eastAsia="Times New Roman" w:hAnsi="Cambria" w:cstheme="minorHAnsi"/>
          <w:color w:val="000000" w:themeColor="text1"/>
          <w:sz w:val="20"/>
          <w:szCs w:val="20"/>
          <w:lang w:val="es-CO"/>
        </w:rPr>
        <w:t xml:space="preserve"> por deserción. </w:t>
      </w:r>
      <w:r w:rsidR="00E238B1">
        <w:rPr>
          <w:rFonts w:ascii="Cambria" w:eastAsia="Times New Roman" w:hAnsi="Cambria" w:cstheme="minorHAnsi"/>
          <w:color w:val="000000" w:themeColor="text1"/>
          <w:sz w:val="20"/>
          <w:szCs w:val="20"/>
          <w:lang w:val="es-CO"/>
        </w:rPr>
        <w:t>En virtud de</w:t>
      </w:r>
      <w:r w:rsidRPr="0078232C">
        <w:rPr>
          <w:rFonts w:ascii="Cambria" w:eastAsia="Times New Roman" w:hAnsi="Cambria" w:cstheme="minorHAnsi"/>
          <w:color w:val="000000" w:themeColor="text1"/>
          <w:sz w:val="20"/>
          <w:szCs w:val="20"/>
          <w:lang w:val="es-CO"/>
        </w:rPr>
        <w:t xml:space="preserve"> la desaparición de la presunta víctima y tras la condena penal por deserción en la jurisdicción militar, la señora Ana Rocío de Lopera Jaramillo, madre de la presunta víctima, </w:t>
      </w:r>
      <w:r w:rsidR="00174A74" w:rsidRPr="0078232C">
        <w:rPr>
          <w:rFonts w:ascii="Cambria" w:eastAsia="Times New Roman" w:hAnsi="Cambria" w:cstheme="minorHAnsi"/>
          <w:color w:val="000000" w:themeColor="text1"/>
          <w:sz w:val="20"/>
          <w:szCs w:val="20"/>
          <w:lang w:val="es-CO"/>
        </w:rPr>
        <w:t>habría radicado</w:t>
      </w:r>
      <w:r w:rsidRPr="0078232C">
        <w:rPr>
          <w:rFonts w:ascii="Cambria" w:eastAsia="Times New Roman" w:hAnsi="Cambria" w:cstheme="minorHAnsi"/>
          <w:color w:val="000000" w:themeColor="text1"/>
          <w:sz w:val="20"/>
          <w:szCs w:val="20"/>
          <w:lang w:val="es-CO"/>
        </w:rPr>
        <w:t xml:space="preserve"> una queja ante la Defensoría del Pueblo Regional Antioquia por la condena y falta de investigación de los hechos que generaron la desaparición de su hijo mientras prestaba servicio militar obligatorio. </w:t>
      </w:r>
      <w:r w:rsidR="00E238B1">
        <w:rPr>
          <w:rFonts w:ascii="Cambria" w:eastAsia="Times New Roman" w:hAnsi="Cambria" w:cstheme="minorHAnsi"/>
          <w:color w:val="000000" w:themeColor="text1"/>
          <w:sz w:val="20"/>
          <w:szCs w:val="20"/>
          <w:lang w:val="es-CO"/>
        </w:rPr>
        <w:t>En consecuencia</w:t>
      </w:r>
      <w:r w:rsidRPr="0078232C">
        <w:rPr>
          <w:rFonts w:ascii="Cambria" w:eastAsia="Times New Roman" w:hAnsi="Cambria" w:cstheme="minorHAnsi"/>
          <w:color w:val="000000" w:themeColor="text1"/>
          <w:sz w:val="20"/>
          <w:szCs w:val="20"/>
          <w:lang w:val="es-CO"/>
        </w:rPr>
        <w:t xml:space="preserve">, el caso </w:t>
      </w:r>
      <w:r w:rsidR="00B724FB" w:rsidRPr="0078232C">
        <w:rPr>
          <w:rFonts w:ascii="Cambria" w:eastAsia="Times New Roman" w:hAnsi="Cambria" w:cstheme="minorHAnsi"/>
          <w:color w:val="000000" w:themeColor="text1"/>
          <w:sz w:val="20"/>
          <w:szCs w:val="20"/>
          <w:lang w:val="es-CO"/>
        </w:rPr>
        <w:t xml:space="preserve">habría pasado </w:t>
      </w:r>
      <w:r w:rsidRPr="0078232C">
        <w:rPr>
          <w:rFonts w:ascii="Cambria" w:eastAsia="Times New Roman" w:hAnsi="Cambria" w:cstheme="minorHAnsi"/>
          <w:color w:val="000000" w:themeColor="text1"/>
          <w:sz w:val="20"/>
          <w:szCs w:val="20"/>
          <w:lang w:val="es-CO"/>
        </w:rPr>
        <w:t>a conocimiento del Tribunal Superior Militar</w:t>
      </w:r>
      <w:r w:rsidR="00E238B1">
        <w:rPr>
          <w:rFonts w:ascii="Cambria" w:eastAsia="Times New Roman" w:hAnsi="Cambria" w:cstheme="minorHAnsi"/>
          <w:color w:val="000000" w:themeColor="text1"/>
          <w:sz w:val="20"/>
          <w:szCs w:val="20"/>
          <w:lang w:val="es-CO"/>
        </w:rPr>
        <w:t>;</w:t>
      </w:r>
      <w:r w:rsidRPr="0078232C">
        <w:rPr>
          <w:rFonts w:ascii="Cambria" w:eastAsia="Times New Roman" w:hAnsi="Cambria" w:cstheme="minorHAnsi"/>
          <w:color w:val="000000" w:themeColor="text1"/>
          <w:sz w:val="20"/>
          <w:szCs w:val="20"/>
          <w:lang w:val="es-CO"/>
        </w:rPr>
        <w:t xml:space="preserve"> el cual</w:t>
      </w:r>
      <w:r w:rsidR="00E238B1">
        <w:rPr>
          <w:rFonts w:ascii="Cambria" w:eastAsia="Times New Roman" w:hAnsi="Cambria" w:cstheme="minorHAnsi"/>
          <w:color w:val="000000" w:themeColor="text1"/>
          <w:sz w:val="20"/>
          <w:szCs w:val="20"/>
          <w:lang w:val="es-CO"/>
        </w:rPr>
        <w:t>,</w:t>
      </w:r>
      <w:r w:rsidRPr="0078232C">
        <w:rPr>
          <w:rFonts w:ascii="Cambria" w:eastAsia="Times New Roman" w:hAnsi="Cambria" w:cstheme="minorHAnsi"/>
          <w:color w:val="000000" w:themeColor="text1"/>
          <w:sz w:val="20"/>
          <w:szCs w:val="20"/>
          <w:lang w:val="es-CO"/>
        </w:rPr>
        <w:t xml:space="preserve"> el 5 de marzo de 1999</w:t>
      </w:r>
      <w:r w:rsidR="00E238B1">
        <w:rPr>
          <w:rFonts w:ascii="Cambria" w:eastAsia="Times New Roman" w:hAnsi="Cambria" w:cstheme="minorHAnsi"/>
          <w:color w:val="000000" w:themeColor="text1"/>
          <w:sz w:val="20"/>
          <w:szCs w:val="20"/>
          <w:lang w:val="es-CO"/>
        </w:rPr>
        <w:t>,</w:t>
      </w:r>
      <w:r w:rsidRPr="0078232C">
        <w:rPr>
          <w:rFonts w:ascii="Cambria" w:eastAsia="Times New Roman" w:hAnsi="Cambria" w:cstheme="minorHAnsi"/>
          <w:color w:val="000000" w:themeColor="text1"/>
          <w:sz w:val="20"/>
          <w:szCs w:val="20"/>
          <w:lang w:val="es-CO"/>
        </w:rPr>
        <w:t xml:space="preserve"> revocó el fallo proferido por el Juzgado 118 de </w:t>
      </w:r>
      <w:r w:rsidR="00E238B1">
        <w:rPr>
          <w:rFonts w:ascii="Cambria" w:eastAsia="Times New Roman" w:hAnsi="Cambria" w:cstheme="minorHAnsi"/>
          <w:color w:val="000000" w:themeColor="text1"/>
          <w:sz w:val="20"/>
          <w:szCs w:val="20"/>
          <w:lang w:val="es-CO"/>
        </w:rPr>
        <w:t>I</w:t>
      </w:r>
      <w:r w:rsidRPr="0078232C">
        <w:rPr>
          <w:rFonts w:ascii="Cambria" w:eastAsia="Times New Roman" w:hAnsi="Cambria" w:cstheme="minorHAnsi"/>
          <w:color w:val="000000" w:themeColor="text1"/>
          <w:sz w:val="20"/>
          <w:szCs w:val="20"/>
          <w:lang w:val="es-CO"/>
        </w:rPr>
        <w:t xml:space="preserve">nstrucción Penal Militar, pues para el Tribunal Superior Militar no había sido posible saber si efectivamente la presunta víctima había desertado o había sido ultimado por algún grupo al margen de la ley, por lo que mal podría condenársele penalmente por el delito de deserción. </w:t>
      </w:r>
    </w:p>
    <w:p w14:paraId="12FDF697" w14:textId="77777777" w:rsidR="00E4529F" w:rsidRPr="0078232C" w:rsidRDefault="00E4529F" w:rsidP="00E4529F">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lang w:val="es-CO"/>
        </w:rPr>
      </w:pPr>
    </w:p>
    <w:p w14:paraId="28143941" w14:textId="664752CF" w:rsidR="00E4529F" w:rsidRPr="0078232C" w:rsidRDefault="00F86C5C" w:rsidP="003E7E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78232C">
        <w:rPr>
          <w:rFonts w:ascii="Cambria" w:eastAsia="Times New Roman" w:hAnsi="Cambria" w:cstheme="minorHAnsi"/>
          <w:color w:val="000000" w:themeColor="text1"/>
          <w:sz w:val="20"/>
          <w:szCs w:val="20"/>
          <w:lang w:val="es-CO"/>
        </w:rPr>
        <w:t>L</w:t>
      </w:r>
      <w:r w:rsidR="00FC03FC" w:rsidRPr="0078232C">
        <w:rPr>
          <w:rFonts w:ascii="Cambria" w:eastAsia="Times New Roman" w:hAnsi="Cambria" w:cstheme="minorHAnsi"/>
          <w:color w:val="000000" w:themeColor="text1"/>
          <w:sz w:val="20"/>
          <w:szCs w:val="20"/>
          <w:lang w:val="es-CO"/>
        </w:rPr>
        <w:t>a parte peticionaria</w:t>
      </w:r>
      <w:r w:rsidRPr="0078232C">
        <w:rPr>
          <w:rFonts w:ascii="Cambria" w:eastAsia="Times New Roman" w:hAnsi="Cambria" w:cstheme="minorHAnsi"/>
          <w:color w:val="000000" w:themeColor="text1"/>
          <w:sz w:val="20"/>
          <w:szCs w:val="20"/>
          <w:lang w:val="es-CO"/>
        </w:rPr>
        <w:t xml:space="preserve"> también </w:t>
      </w:r>
      <w:r w:rsidR="00CC5652" w:rsidRPr="0078232C">
        <w:rPr>
          <w:rFonts w:ascii="Cambria" w:eastAsia="Times New Roman" w:hAnsi="Cambria" w:cstheme="minorHAnsi"/>
          <w:color w:val="000000" w:themeColor="text1"/>
          <w:sz w:val="20"/>
          <w:szCs w:val="20"/>
          <w:lang w:val="es-CO"/>
        </w:rPr>
        <w:t>alegó</w:t>
      </w:r>
      <w:r w:rsidR="00E4529F" w:rsidRPr="0078232C">
        <w:rPr>
          <w:rFonts w:ascii="Cambria" w:eastAsia="Times New Roman" w:hAnsi="Cambria" w:cstheme="minorHAnsi"/>
          <w:color w:val="000000" w:themeColor="text1"/>
          <w:sz w:val="20"/>
          <w:szCs w:val="20"/>
          <w:lang w:val="es-CO"/>
        </w:rPr>
        <w:t xml:space="preserve"> que la madre de la presunta víctima </w:t>
      </w:r>
      <w:r w:rsidR="00B724FB" w:rsidRPr="0078232C">
        <w:rPr>
          <w:rFonts w:ascii="Cambria" w:eastAsia="Times New Roman" w:hAnsi="Cambria" w:cstheme="minorHAnsi"/>
          <w:color w:val="000000" w:themeColor="text1"/>
          <w:sz w:val="20"/>
          <w:szCs w:val="20"/>
          <w:lang w:val="es-CO"/>
        </w:rPr>
        <w:t xml:space="preserve">habría puesto </w:t>
      </w:r>
      <w:r w:rsidR="00E4529F" w:rsidRPr="0078232C">
        <w:rPr>
          <w:rFonts w:ascii="Cambria" w:eastAsia="Times New Roman" w:hAnsi="Cambria" w:cstheme="minorHAnsi"/>
          <w:color w:val="000000" w:themeColor="text1"/>
          <w:sz w:val="20"/>
          <w:szCs w:val="20"/>
          <w:lang w:val="es-CO"/>
        </w:rPr>
        <w:t xml:space="preserve">en conocimiento </w:t>
      </w:r>
      <w:r w:rsidR="00041B30">
        <w:rPr>
          <w:rFonts w:ascii="Cambria" w:eastAsia="Times New Roman" w:hAnsi="Cambria" w:cstheme="minorHAnsi"/>
          <w:color w:val="000000" w:themeColor="text1"/>
          <w:sz w:val="20"/>
          <w:szCs w:val="20"/>
          <w:lang w:val="es-CO"/>
        </w:rPr>
        <w:t>de</w:t>
      </w:r>
      <w:r w:rsidR="00E4529F" w:rsidRPr="0078232C">
        <w:rPr>
          <w:rFonts w:ascii="Cambria" w:eastAsia="Times New Roman" w:hAnsi="Cambria" w:cstheme="minorHAnsi"/>
          <w:color w:val="000000" w:themeColor="text1"/>
          <w:sz w:val="20"/>
          <w:szCs w:val="20"/>
          <w:lang w:val="es-CO"/>
        </w:rPr>
        <w:t>l Ministerio de Defensa la desaparición de su hijo</w:t>
      </w:r>
      <w:r w:rsidR="00041B30">
        <w:rPr>
          <w:rFonts w:ascii="Cambria" w:eastAsia="Times New Roman" w:hAnsi="Cambria" w:cstheme="minorHAnsi"/>
          <w:color w:val="000000" w:themeColor="text1"/>
          <w:sz w:val="20"/>
          <w:szCs w:val="20"/>
          <w:lang w:val="es-CO"/>
        </w:rPr>
        <w:t>;</w:t>
      </w:r>
      <w:r w:rsidR="00E4529F" w:rsidRPr="0078232C">
        <w:rPr>
          <w:rFonts w:ascii="Cambria" w:eastAsia="Times New Roman" w:hAnsi="Cambria" w:cstheme="minorHAnsi"/>
          <w:color w:val="000000" w:themeColor="text1"/>
          <w:sz w:val="20"/>
          <w:szCs w:val="20"/>
          <w:lang w:val="es-CO"/>
        </w:rPr>
        <w:t xml:space="preserve"> y en respuesta a dicha carta el jefe del grupo de Derechos Humanos del Ministerio de Defensa, a través de oficio N. 0895- MDASE- DH- 725 del 30 de junio de 1998</w:t>
      </w:r>
      <w:r w:rsidR="00041B30">
        <w:rPr>
          <w:rFonts w:ascii="Cambria" w:eastAsia="Times New Roman" w:hAnsi="Cambria" w:cstheme="minorHAnsi"/>
          <w:color w:val="000000" w:themeColor="text1"/>
          <w:sz w:val="20"/>
          <w:szCs w:val="20"/>
          <w:lang w:val="es-CO"/>
        </w:rPr>
        <w:t>,</w:t>
      </w:r>
      <w:r w:rsidR="00E4529F" w:rsidRPr="0078232C">
        <w:rPr>
          <w:rFonts w:ascii="Cambria" w:eastAsia="Times New Roman" w:hAnsi="Cambria" w:cstheme="minorHAnsi"/>
          <w:color w:val="000000" w:themeColor="text1"/>
          <w:sz w:val="20"/>
          <w:szCs w:val="20"/>
          <w:lang w:val="es-CO"/>
        </w:rPr>
        <w:t xml:space="preserve"> </w:t>
      </w:r>
      <w:r w:rsidRPr="0078232C">
        <w:rPr>
          <w:rFonts w:ascii="Cambria" w:eastAsia="Times New Roman" w:hAnsi="Cambria" w:cstheme="minorHAnsi"/>
          <w:color w:val="000000" w:themeColor="text1"/>
          <w:sz w:val="20"/>
          <w:szCs w:val="20"/>
          <w:lang w:val="es-CO"/>
        </w:rPr>
        <w:t xml:space="preserve">habría informado </w:t>
      </w:r>
      <w:r w:rsidR="00E4529F" w:rsidRPr="0078232C">
        <w:rPr>
          <w:rFonts w:ascii="Cambria" w:eastAsia="Times New Roman" w:hAnsi="Cambria" w:cstheme="minorHAnsi"/>
          <w:color w:val="000000" w:themeColor="text1"/>
          <w:sz w:val="20"/>
          <w:szCs w:val="20"/>
          <w:lang w:val="es-CO"/>
        </w:rPr>
        <w:t>a la madre de la presunta víctima que</w:t>
      </w:r>
      <w:r w:rsidR="00CC5652" w:rsidRPr="0078232C">
        <w:rPr>
          <w:rFonts w:ascii="Cambria" w:eastAsia="Times New Roman" w:hAnsi="Cambria" w:cstheme="minorHAnsi"/>
          <w:color w:val="000000" w:themeColor="text1"/>
          <w:sz w:val="20"/>
          <w:szCs w:val="20"/>
          <w:lang w:val="es-CO"/>
        </w:rPr>
        <w:t>,</w:t>
      </w:r>
      <w:r w:rsidR="00E4529F" w:rsidRPr="0078232C">
        <w:rPr>
          <w:rFonts w:ascii="Cambria" w:eastAsia="Times New Roman" w:hAnsi="Cambria" w:cstheme="minorHAnsi"/>
          <w:color w:val="000000" w:themeColor="text1"/>
          <w:sz w:val="20"/>
          <w:szCs w:val="20"/>
          <w:lang w:val="es-CO"/>
        </w:rPr>
        <w:t xml:space="preserve"> el 31 de octubre de 1997</w:t>
      </w:r>
      <w:r w:rsidR="00CC5652" w:rsidRPr="0078232C">
        <w:rPr>
          <w:rFonts w:ascii="Cambria" w:eastAsia="Times New Roman" w:hAnsi="Cambria" w:cstheme="minorHAnsi"/>
          <w:color w:val="000000" w:themeColor="text1"/>
          <w:sz w:val="20"/>
          <w:szCs w:val="20"/>
          <w:lang w:val="es-CO"/>
        </w:rPr>
        <w:t>,</w:t>
      </w:r>
      <w:r w:rsidR="00E4529F" w:rsidRPr="0078232C">
        <w:rPr>
          <w:rFonts w:ascii="Cambria" w:eastAsia="Times New Roman" w:hAnsi="Cambria" w:cstheme="minorHAnsi"/>
          <w:color w:val="000000" w:themeColor="text1"/>
          <w:sz w:val="20"/>
          <w:szCs w:val="20"/>
          <w:lang w:val="es-CO"/>
        </w:rPr>
        <w:t xml:space="preserve"> el joven Lopera Jaramillo se </w:t>
      </w:r>
      <w:r w:rsidRPr="0078232C">
        <w:rPr>
          <w:rFonts w:ascii="Cambria" w:eastAsia="Times New Roman" w:hAnsi="Cambria" w:cstheme="minorHAnsi"/>
          <w:color w:val="000000" w:themeColor="text1"/>
          <w:sz w:val="20"/>
          <w:szCs w:val="20"/>
          <w:lang w:val="es-CO"/>
        </w:rPr>
        <w:t xml:space="preserve">habría dirigido </w:t>
      </w:r>
      <w:r w:rsidR="00E4529F" w:rsidRPr="0078232C">
        <w:rPr>
          <w:rFonts w:ascii="Cambria" w:eastAsia="Times New Roman" w:hAnsi="Cambria" w:cstheme="minorHAnsi"/>
          <w:color w:val="000000" w:themeColor="text1"/>
          <w:sz w:val="20"/>
          <w:szCs w:val="20"/>
          <w:lang w:val="es-CO"/>
        </w:rPr>
        <w:t xml:space="preserve">a lavar sus prendas militares al río Calderas en el Municipio de San Carlos de Antioquia, sin saber hasta la fecha sobre su paradero. De igual forma, se </w:t>
      </w:r>
      <w:r w:rsidRPr="0078232C">
        <w:rPr>
          <w:rFonts w:ascii="Cambria" w:eastAsia="Times New Roman" w:hAnsi="Cambria" w:cstheme="minorHAnsi"/>
          <w:color w:val="000000" w:themeColor="text1"/>
          <w:sz w:val="20"/>
          <w:szCs w:val="20"/>
          <w:lang w:val="es-CO"/>
        </w:rPr>
        <w:t>habría informado</w:t>
      </w:r>
      <w:r w:rsidR="00E4529F" w:rsidRPr="0078232C">
        <w:rPr>
          <w:rFonts w:ascii="Cambria" w:eastAsia="Times New Roman" w:hAnsi="Cambria" w:cstheme="minorHAnsi"/>
          <w:color w:val="000000" w:themeColor="text1"/>
          <w:sz w:val="20"/>
          <w:szCs w:val="20"/>
          <w:lang w:val="es-CO"/>
        </w:rPr>
        <w:t xml:space="preserve"> que la Procuraduría General de la Nación se encontraba adelantando </w:t>
      </w:r>
      <w:r w:rsidR="00041B30">
        <w:rPr>
          <w:rFonts w:ascii="Cambria" w:eastAsia="Times New Roman" w:hAnsi="Cambria" w:cstheme="minorHAnsi"/>
          <w:color w:val="000000" w:themeColor="text1"/>
          <w:sz w:val="20"/>
          <w:szCs w:val="20"/>
          <w:lang w:val="es-CO"/>
        </w:rPr>
        <w:t xml:space="preserve">una </w:t>
      </w:r>
      <w:r w:rsidR="00E4529F" w:rsidRPr="0078232C">
        <w:rPr>
          <w:rFonts w:ascii="Cambria" w:eastAsia="Times New Roman" w:hAnsi="Cambria" w:cstheme="minorHAnsi"/>
          <w:color w:val="000000" w:themeColor="text1"/>
          <w:sz w:val="20"/>
          <w:szCs w:val="20"/>
          <w:lang w:val="es-CO"/>
        </w:rPr>
        <w:t xml:space="preserve">investigación preliminar radicada bajo el N. 1503, que no </w:t>
      </w:r>
      <w:r w:rsidR="00B724FB" w:rsidRPr="0078232C">
        <w:rPr>
          <w:rFonts w:ascii="Cambria" w:eastAsia="Times New Roman" w:hAnsi="Cambria" w:cstheme="minorHAnsi"/>
          <w:color w:val="000000" w:themeColor="text1"/>
          <w:sz w:val="20"/>
          <w:szCs w:val="20"/>
          <w:lang w:val="es-CO"/>
        </w:rPr>
        <w:t>habría presentado</w:t>
      </w:r>
      <w:r w:rsidR="00E4529F" w:rsidRPr="0078232C">
        <w:rPr>
          <w:rFonts w:ascii="Cambria" w:eastAsia="Times New Roman" w:hAnsi="Cambria" w:cstheme="minorHAnsi"/>
          <w:color w:val="000000" w:themeColor="text1"/>
          <w:sz w:val="20"/>
          <w:szCs w:val="20"/>
          <w:lang w:val="es-CO"/>
        </w:rPr>
        <w:t xml:space="preserve"> avances al día de la presentación de esta petición. A la vez, </w:t>
      </w:r>
      <w:r w:rsidR="00041B30">
        <w:rPr>
          <w:rFonts w:ascii="Cambria" w:eastAsia="Times New Roman" w:hAnsi="Cambria" w:cstheme="minorHAnsi"/>
          <w:color w:val="000000" w:themeColor="text1"/>
          <w:sz w:val="20"/>
          <w:szCs w:val="20"/>
          <w:lang w:val="es-CO"/>
        </w:rPr>
        <w:t xml:space="preserve">la familia </w:t>
      </w:r>
      <w:r w:rsidR="00E4529F" w:rsidRPr="0078232C">
        <w:rPr>
          <w:rFonts w:ascii="Cambria" w:eastAsia="Times New Roman" w:hAnsi="Cambria" w:cstheme="minorHAnsi"/>
          <w:color w:val="000000" w:themeColor="text1"/>
          <w:sz w:val="20"/>
          <w:szCs w:val="20"/>
          <w:lang w:val="es-CO"/>
        </w:rPr>
        <w:t xml:space="preserve">también </w:t>
      </w:r>
      <w:r w:rsidRPr="0078232C">
        <w:rPr>
          <w:rFonts w:ascii="Cambria" w:eastAsia="Times New Roman" w:hAnsi="Cambria" w:cstheme="minorHAnsi"/>
          <w:color w:val="000000" w:themeColor="text1"/>
          <w:sz w:val="20"/>
          <w:szCs w:val="20"/>
          <w:lang w:val="es-CO"/>
        </w:rPr>
        <w:t>habría procedido</w:t>
      </w:r>
      <w:r w:rsidR="00E4529F" w:rsidRPr="0078232C">
        <w:rPr>
          <w:rFonts w:ascii="Cambria" w:eastAsia="Times New Roman" w:hAnsi="Cambria" w:cstheme="minorHAnsi"/>
          <w:color w:val="000000" w:themeColor="text1"/>
          <w:sz w:val="20"/>
          <w:szCs w:val="20"/>
          <w:lang w:val="es-CO"/>
        </w:rPr>
        <w:t xml:space="preserve"> a realizar </w:t>
      </w:r>
      <w:r w:rsidR="00041B30">
        <w:rPr>
          <w:rFonts w:ascii="Cambria" w:eastAsia="Times New Roman" w:hAnsi="Cambria" w:cstheme="minorHAnsi"/>
          <w:color w:val="000000" w:themeColor="text1"/>
          <w:sz w:val="20"/>
          <w:szCs w:val="20"/>
          <w:lang w:val="es-CO"/>
        </w:rPr>
        <w:t xml:space="preserve">una </w:t>
      </w:r>
      <w:r w:rsidR="00E4529F" w:rsidRPr="0078232C">
        <w:rPr>
          <w:rFonts w:ascii="Cambria" w:eastAsia="Times New Roman" w:hAnsi="Cambria" w:cstheme="minorHAnsi"/>
          <w:color w:val="000000" w:themeColor="text1"/>
          <w:sz w:val="20"/>
          <w:szCs w:val="20"/>
          <w:lang w:val="es-CO"/>
        </w:rPr>
        <w:t xml:space="preserve">denuncia penal ante la jurisdicción ordinaria, en la Fiscalía 95 Seccional de la Unidad de Delitos contra la Libertad Sexual y Dignidad Humana, que se adelantó bajo el N. 8849-95, pero </w:t>
      </w:r>
      <w:r w:rsidR="00F91657">
        <w:rPr>
          <w:rFonts w:ascii="Cambria" w:eastAsia="Times New Roman" w:hAnsi="Cambria" w:cstheme="minorHAnsi"/>
          <w:color w:val="000000" w:themeColor="text1"/>
          <w:sz w:val="20"/>
          <w:szCs w:val="20"/>
          <w:lang w:val="es-CO"/>
        </w:rPr>
        <w:t>cuyo</w:t>
      </w:r>
      <w:r w:rsidR="00E4529F" w:rsidRPr="0078232C">
        <w:rPr>
          <w:rFonts w:ascii="Cambria" w:eastAsia="Times New Roman" w:hAnsi="Cambria" w:cstheme="minorHAnsi"/>
          <w:color w:val="000000" w:themeColor="text1"/>
          <w:sz w:val="20"/>
          <w:szCs w:val="20"/>
          <w:lang w:val="es-CO"/>
        </w:rPr>
        <w:t xml:space="preserve"> proceso fue archivado. </w:t>
      </w:r>
    </w:p>
    <w:p w14:paraId="2AE5427D" w14:textId="77777777" w:rsidR="00E4529F" w:rsidRPr="0078232C" w:rsidRDefault="00E4529F" w:rsidP="00E4529F">
      <w:pPr>
        <w:pStyle w:val="ListParagraph"/>
        <w:rPr>
          <w:rFonts w:eastAsia="Times New Roman" w:cstheme="minorHAnsi"/>
          <w:color w:val="000000" w:themeColor="text1"/>
          <w:sz w:val="20"/>
          <w:szCs w:val="20"/>
          <w:lang w:val="es-CO"/>
        </w:rPr>
      </w:pPr>
    </w:p>
    <w:p w14:paraId="458029D7" w14:textId="364904DB" w:rsidR="00E4529F" w:rsidRPr="0078232C" w:rsidRDefault="00E4529F" w:rsidP="003E7E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78232C">
        <w:rPr>
          <w:rFonts w:ascii="Cambria" w:eastAsia="Times New Roman" w:hAnsi="Cambria" w:cstheme="minorHAnsi"/>
          <w:color w:val="000000" w:themeColor="text1"/>
          <w:sz w:val="20"/>
          <w:szCs w:val="20"/>
          <w:lang w:val="es-CO"/>
        </w:rPr>
        <w:t xml:space="preserve">Tras la acción penal promovida </w:t>
      </w:r>
      <w:r w:rsidR="00F91657">
        <w:rPr>
          <w:rFonts w:ascii="Cambria" w:eastAsia="Times New Roman" w:hAnsi="Cambria" w:cstheme="minorHAnsi"/>
          <w:color w:val="000000" w:themeColor="text1"/>
          <w:sz w:val="20"/>
          <w:szCs w:val="20"/>
          <w:lang w:val="es-CO"/>
        </w:rPr>
        <w:t xml:space="preserve">en </w:t>
      </w:r>
      <w:r w:rsidRPr="0078232C">
        <w:rPr>
          <w:rFonts w:ascii="Cambria" w:eastAsia="Times New Roman" w:hAnsi="Cambria" w:cstheme="minorHAnsi"/>
          <w:color w:val="000000" w:themeColor="text1"/>
          <w:sz w:val="20"/>
          <w:szCs w:val="20"/>
          <w:lang w:val="es-CO"/>
        </w:rPr>
        <w:t xml:space="preserve">contra de la presunta víctima por parte de la Jurisdicción Militar, el 20 de noviembre de 1997, la Sra. Ana Rocío Lopera Jaramillo, hermana de la presunta víctima </w:t>
      </w:r>
      <w:r w:rsidR="00F869A1" w:rsidRPr="0078232C">
        <w:rPr>
          <w:rFonts w:ascii="Cambria" w:eastAsia="Times New Roman" w:hAnsi="Cambria" w:cstheme="minorHAnsi"/>
          <w:color w:val="000000" w:themeColor="text1"/>
          <w:sz w:val="20"/>
          <w:szCs w:val="20"/>
          <w:lang w:val="es-CO"/>
        </w:rPr>
        <w:t>habría interpuesto</w:t>
      </w:r>
      <w:r w:rsidRPr="0078232C">
        <w:rPr>
          <w:rFonts w:ascii="Cambria" w:eastAsia="Times New Roman" w:hAnsi="Cambria" w:cstheme="minorHAnsi"/>
          <w:color w:val="000000" w:themeColor="text1"/>
          <w:sz w:val="20"/>
          <w:szCs w:val="20"/>
          <w:lang w:val="es-CO"/>
        </w:rPr>
        <w:t xml:space="preserve"> </w:t>
      </w:r>
      <w:r w:rsidR="00CC5652" w:rsidRPr="0078232C">
        <w:rPr>
          <w:rFonts w:ascii="Cambria" w:eastAsia="Times New Roman" w:hAnsi="Cambria" w:cstheme="minorHAnsi"/>
          <w:color w:val="000000" w:themeColor="text1"/>
          <w:sz w:val="20"/>
          <w:szCs w:val="20"/>
          <w:lang w:val="es-CO"/>
        </w:rPr>
        <w:t xml:space="preserve">una </w:t>
      </w:r>
      <w:r w:rsidRPr="0078232C">
        <w:rPr>
          <w:rFonts w:ascii="Cambria" w:eastAsia="Times New Roman" w:hAnsi="Cambria" w:cstheme="minorHAnsi"/>
          <w:color w:val="000000" w:themeColor="text1"/>
          <w:sz w:val="20"/>
          <w:szCs w:val="20"/>
          <w:lang w:val="es-CO"/>
        </w:rPr>
        <w:t xml:space="preserve">queja ante la Defensoría del Pueblo regional </w:t>
      </w:r>
      <w:r w:rsidR="00B12C49">
        <w:rPr>
          <w:rFonts w:ascii="Cambria" w:eastAsia="Times New Roman" w:hAnsi="Cambria" w:cstheme="minorHAnsi"/>
          <w:color w:val="000000" w:themeColor="text1"/>
          <w:sz w:val="20"/>
          <w:szCs w:val="20"/>
          <w:lang w:val="es-CO"/>
        </w:rPr>
        <w:t xml:space="preserve">de </w:t>
      </w:r>
      <w:r w:rsidRPr="0078232C">
        <w:rPr>
          <w:rFonts w:ascii="Cambria" w:eastAsia="Times New Roman" w:hAnsi="Cambria" w:cstheme="minorHAnsi"/>
          <w:color w:val="000000" w:themeColor="text1"/>
          <w:sz w:val="20"/>
          <w:szCs w:val="20"/>
          <w:lang w:val="es-CO"/>
        </w:rPr>
        <w:t xml:space="preserve">Antioquia, poniendo en conocimiento de dicha entidad la desaparición del joven de 24 años. Por otra parte, la Sra. Luz Dary Lopera Jaramillo </w:t>
      </w:r>
      <w:r w:rsidR="00F869A1" w:rsidRPr="0078232C">
        <w:rPr>
          <w:rFonts w:ascii="Cambria" w:eastAsia="Times New Roman" w:hAnsi="Cambria" w:cstheme="minorHAnsi"/>
          <w:color w:val="000000" w:themeColor="text1"/>
          <w:sz w:val="20"/>
          <w:szCs w:val="20"/>
          <w:lang w:val="es-CO"/>
        </w:rPr>
        <w:t>habría interpuesto</w:t>
      </w:r>
      <w:r w:rsidRPr="0078232C">
        <w:rPr>
          <w:rFonts w:ascii="Cambria" w:eastAsia="Times New Roman" w:hAnsi="Cambria" w:cstheme="minorHAnsi"/>
          <w:color w:val="000000" w:themeColor="text1"/>
          <w:sz w:val="20"/>
          <w:szCs w:val="20"/>
          <w:lang w:val="es-CO"/>
        </w:rPr>
        <w:t xml:space="preserve"> el 12 de noviembre de 2007 </w:t>
      </w:r>
      <w:r w:rsidR="00CC5652" w:rsidRPr="0078232C">
        <w:rPr>
          <w:rFonts w:ascii="Cambria" w:eastAsia="Times New Roman" w:hAnsi="Cambria" w:cstheme="minorHAnsi"/>
          <w:color w:val="000000" w:themeColor="text1"/>
          <w:sz w:val="20"/>
          <w:szCs w:val="20"/>
          <w:lang w:val="es-CO"/>
        </w:rPr>
        <w:t>otra</w:t>
      </w:r>
      <w:r w:rsidRPr="0078232C">
        <w:rPr>
          <w:rFonts w:ascii="Cambria" w:eastAsia="Times New Roman" w:hAnsi="Cambria" w:cstheme="minorHAnsi"/>
          <w:color w:val="000000" w:themeColor="text1"/>
          <w:sz w:val="20"/>
          <w:szCs w:val="20"/>
          <w:lang w:val="es-CO"/>
        </w:rPr>
        <w:t xml:space="preserve"> queja por la desaparición de su hijo ante la Procuraduría Departamental de Antioquia, contra el Ejército Nacional y </w:t>
      </w:r>
      <w:r w:rsidR="00485288" w:rsidRPr="0078232C">
        <w:rPr>
          <w:rFonts w:ascii="Cambria" w:eastAsia="Times New Roman" w:hAnsi="Cambria" w:cstheme="minorHAnsi"/>
          <w:color w:val="000000" w:themeColor="text1"/>
          <w:sz w:val="20"/>
          <w:szCs w:val="20"/>
          <w:lang w:val="es-CO"/>
        </w:rPr>
        <w:t>habría señalado</w:t>
      </w:r>
      <w:r w:rsidRPr="0078232C">
        <w:rPr>
          <w:rFonts w:ascii="Cambria" w:eastAsia="Times New Roman" w:hAnsi="Cambria" w:cstheme="minorHAnsi"/>
          <w:color w:val="000000" w:themeColor="text1"/>
          <w:sz w:val="20"/>
          <w:szCs w:val="20"/>
          <w:lang w:val="es-CO"/>
        </w:rPr>
        <w:t xml:space="preserve"> como responsables a los comandantes del batallón al que la presunta víctima había sido enviado; queja que </w:t>
      </w:r>
      <w:r w:rsidR="00B724FB" w:rsidRPr="0078232C">
        <w:rPr>
          <w:rFonts w:ascii="Cambria" w:eastAsia="Times New Roman" w:hAnsi="Cambria" w:cstheme="minorHAnsi"/>
          <w:color w:val="000000" w:themeColor="text1"/>
          <w:sz w:val="20"/>
          <w:szCs w:val="20"/>
          <w:lang w:val="es-CO"/>
        </w:rPr>
        <w:t xml:space="preserve">habría sido </w:t>
      </w:r>
      <w:r w:rsidRPr="0078232C">
        <w:rPr>
          <w:rFonts w:ascii="Cambria" w:eastAsia="Times New Roman" w:hAnsi="Cambria" w:cstheme="minorHAnsi"/>
          <w:color w:val="000000" w:themeColor="text1"/>
          <w:sz w:val="20"/>
          <w:szCs w:val="20"/>
          <w:lang w:val="es-CO"/>
        </w:rPr>
        <w:t xml:space="preserve">radicada bajo el número 1503 y a partir de la cual el 2 de noviembre de 1999 se subcomisionó a la Oficina Permanente de Derechos Humanos para que adelantara las diligencias pertinentes, investigación llevada a cabo bajo el número 008- 009525-97. </w:t>
      </w:r>
    </w:p>
    <w:p w14:paraId="60D1EB07" w14:textId="77777777" w:rsidR="00E4529F" w:rsidRPr="0078232C" w:rsidRDefault="00E4529F" w:rsidP="00E4529F">
      <w:pPr>
        <w:pStyle w:val="ListParagraph"/>
        <w:rPr>
          <w:rFonts w:eastAsia="Times New Roman" w:cstheme="minorHAnsi"/>
          <w:color w:val="000000" w:themeColor="text1"/>
          <w:sz w:val="20"/>
          <w:szCs w:val="20"/>
          <w:lang w:val="es-CO"/>
        </w:rPr>
      </w:pPr>
    </w:p>
    <w:p w14:paraId="23F9FDD0" w14:textId="67F72146" w:rsidR="007F35DC" w:rsidRPr="00B81509" w:rsidRDefault="00E4529F" w:rsidP="00B8150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78232C">
        <w:rPr>
          <w:rFonts w:ascii="Cambria" w:eastAsia="Times New Roman" w:hAnsi="Cambria" w:cstheme="minorHAnsi"/>
          <w:color w:val="000000" w:themeColor="text1"/>
          <w:sz w:val="20"/>
          <w:szCs w:val="20"/>
          <w:lang w:val="es-CO"/>
        </w:rPr>
        <w:t xml:space="preserve">Como consecuencia de la desaparición de la presunta víctima, </w:t>
      </w:r>
      <w:r w:rsidR="00CC5652" w:rsidRPr="0078232C">
        <w:rPr>
          <w:rFonts w:ascii="Cambria" w:eastAsia="Times New Roman" w:hAnsi="Cambria" w:cstheme="minorHAnsi"/>
          <w:color w:val="000000" w:themeColor="text1"/>
          <w:sz w:val="20"/>
          <w:szCs w:val="20"/>
          <w:lang w:val="es-CO"/>
        </w:rPr>
        <w:t>su</w:t>
      </w:r>
      <w:r w:rsidRPr="0078232C">
        <w:rPr>
          <w:rFonts w:ascii="Cambria" w:eastAsia="Times New Roman" w:hAnsi="Cambria" w:cstheme="minorHAnsi"/>
          <w:color w:val="000000" w:themeColor="text1"/>
          <w:sz w:val="20"/>
          <w:szCs w:val="20"/>
          <w:lang w:val="es-CO"/>
        </w:rPr>
        <w:t xml:space="preserve"> familia también </w:t>
      </w:r>
      <w:r w:rsidR="00485288" w:rsidRPr="0078232C">
        <w:rPr>
          <w:rFonts w:ascii="Cambria" w:eastAsia="Times New Roman" w:hAnsi="Cambria" w:cstheme="minorHAnsi"/>
          <w:color w:val="000000" w:themeColor="text1"/>
          <w:sz w:val="20"/>
          <w:szCs w:val="20"/>
          <w:lang w:val="es-CO"/>
        </w:rPr>
        <w:t>habría adelantado</w:t>
      </w:r>
      <w:r w:rsidRPr="0078232C">
        <w:rPr>
          <w:rFonts w:ascii="Cambria" w:eastAsia="Times New Roman" w:hAnsi="Cambria" w:cstheme="minorHAnsi"/>
          <w:color w:val="000000" w:themeColor="text1"/>
          <w:sz w:val="20"/>
          <w:szCs w:val="20"/>
          <w:lang w:val="es-CO"/>
        </w:rPr>
        <w:t xml:space="preserve"> </w:t>
      </w:r>
      <w:r w:rsidR="00CC5652" w:rsidRPr="0078232C">
        <w:rPr>
          <w:rFonts w:ascii="Cambria" w:eastAsia="Times New Roman" w:hAnsi="Cambria" w:cstheme="minorHAnsi"/>
          <w:color w:val="000000" w:themeColor="text1"/>
          <w:sz w:val="20"/>
          <w:szCs w:val="20"/>
          <w:lang w:val="es-CO"/>
        </w:rPr>
        <w:t xml:space="preserve">una </w:t>
      </w:r>
      <w:r w:rsidRPr="0078232C">
        <w:rPr>
          <w:rFonts w:ascii="Cambria" w:eastAsia="Times New Roman" w:hAnsi="Cambria" w:cstheme="minorHAnsi"/>
          <w:color w:val="000000" w:themeColor="text1"/>
          <w:sz w:val="20"/>
          <w:szCs w:val="20"/>
          <w:lang w:val="es-CO"/>
        </w:rPr>
        <w:t>demanda contenciosa administrativa ante el Tribunal Contencioso Administrativo de Antioquia</w:t>
      </w:r>
      <w:r w:rsidR="001C0A26">
        <w:rPr>
          <w:rFonts w:ascii="Cambria" w:eastAsia="Times New Roman" w:hAnsi="Cambria" w:cstheme="minorHAnsi"/>
          <w:color w:val="000000" w:themeColor="text1"/>
          <w:sz w:val="20"/>
          <w:szCs w:val="20"/>
          <w:lang w:val="es-CO"/>
        </w:rPr>
        <w:t>,</w:t>
      </w:r>
      <w:r w:rsidRPr="0078232C">
        <w:rPr>
          <w:rFonts w:ascii="Cambria" w:eastAsia="Times New Roman" w:hAnsi="Cambria" w:cstheme="minorHAnsi"/>
          <w:color w:val="000000" w:themeColor="text1"/>
          <w:sz w:val="20"/>
          <w:szCs w:val="20"/>
          <w:lang w:val="es-CO"/>
        </w:rPr>
        <w:t xml:space="preserve"> en la cual los entonces accionantes reclamaban la indemnización integral de los perjuicios causados por la desaparición del joven Lopera Jaramillo. La </w:t>
      </w:r>
      <w:r w:rsidR="001C0A26">
        <w:rPr>
          <w:rFonts w:ascii="Cambria" w:eastAsia="Times New Roman" w:hAnsi="Cambria" w:cstheme="minorHAnsi"/>
          <w:color w:val="000000" w:themeColor="text1"/>
          <w:sz w:val="20"/>
          <w:szCs w:val="20"/>
          <w:lang w:val="es-CO"/>
        </w:rPr>
        <w:t>demanda</w:t>
      </w:r>
      <w:r w:rsidR="001C0A26" w:rsidRPr="0078232C">
        <w:rPr>
          <w:rFonts w:ascii="Cambria" w:eastAsia="Times New Roman" w:hAnsi="Cambria" w:cstheme="minorHAnsi"/>
          <w:color w:val="000000" w:themeColor="text1"/>
          <w:sz w:val="20"/>
          <w:szCs w:val="20"/>
          <w:lang w:val="es-CO"/>
        </w:rPr>
        <w:t xml:space="preserve"> </w:t>
      </w:r>
      <w:r w:rsidR="00485288" w:rsidRPr="0078232C">
        <w:rPr>
          <w:rFonts w:ascii="Cambria" w:eastAsia="Times New Roman" w:hAnsi="Cambria" w:cstheme="minorHAnsi"/>
          <w:color w:val="000000" w:themeColor="text1"/>
          <w:sz w:val="20"/>
          <w:szCs w:val="20"/>
          <w:lang w:val="es-CO"/>
        </w:rPr>
        <w:t>habría sido</w:t>
      </w:r>
      <w:r w:rsidRPr="0078232C">
        <w:rPr>
          <w:rFonts w:ascii="Cambria" w:eastAsia="Times New Roman" w:hAnsi="Cambria" w:cstheme="minorHAnsi"/>
          <w:color w:val="000000" w:themeColor="text1"/>
          <w:sz w:val="20"/>
          <w:szCs w:val="20"/>
          <w:lang w:val="es-CO"/>
        </w:rPr>
        <w:t xml:space="preserve"> presentada en 1998, pero </w:t>
      </w:r>
      <w:r w:rsidR="000C6AA9">
        <w:rPr>
          <w:rFonts w:ascii="Cambria" w:eastAsia="Times New Roman" w:hAnsi="Cambria" w:cstheme="minorHAnsi"/>
          <w:color w:val="000000" w:themeColor="text1"/>
          <w:sz w:val="20"/>
          <w:szCs w:val="20"/>
          <w:lang w:val="es-CO"/>
        </w:rPr>
        <w:t xml:space="preserve">se rechazó </w:t>
      </w:r>
      <w:r w:rsidRPr="0078232C">
        <w:rPr>
          <w:rFonts w:ascii="Cambria" w:eastAsia="Times New Roman" w:hAnsi="Cambria" w:cstheme="minorHAnsi"/>
          <w:color w:val="000000" w:themeColor="text1"/>
          <w:sz w:val="20"/>
          <w:szCs w:val="20"/>
          <w:lang w:val="es-CO"/>
        </w:rPr>
        <w:t xml:space="preserve">el 24 de mayo de 2005. </w:t>
      </w:r>
      <w:r w:rsidR="000C6AA9">
        <w:rPr>
          <w:rFonts w:ascii="Cambria" w:eastAsia="Times New Roman" w:hAnsi="Cambria" w:cstheme="minorHAnsi"/>
          <w:color w:val="000000" w:themeColor="text1"/>
          <w:sz w:val="20"/>
          <w:szCs w:val="20"/>
          <w:lang w:val="es-CO"/>
        </w:rPr>
        <w:t>Por esta r</w:t>
      </w:r>
      <w:r w:rsidRPr="0078232C">
        <w:rPr>
          <w:rFonts w:ascii="Cambria" w:eastAsia="Times New Roman" w:hAnsi="Cambria" w:cstheme="minorHAnsi"/>
          <w:color w:val="000000" w:themeColor="text1"/>
          <w:sz w:val="20"/>
          <w:szCs w:val="20"/>
          <w:lang w:val="es-CO"/>
        </w:rPr>
        <w:t>azón</w:t>
      </w:r>
      <w:r w:rsidR="000C6AA9">
        <w:rPr>
          <w:rFonts w:ascii="Cambria" w:eastAsia="Times New Roman" w:hAnsi="Cambria" w:cstheme="minorHAnsi"/>
          <w:color w:val="000000" w:themeColor="text1"/>
          <w:sz w:val="20"/>
          <w:szCs w:val="20"/>
          <w:lang w:val="es-CO"/>
        </w:rPr>
        <w:t>,</w:t>
      </w:r>
      <w:r w:rsidRPr="0078232C">
        <w:rPr>
          <w:rFonts w:ascii="Cambria" w:eastAsia="Times New Roman" w:hAnsi="Cambria" w:cstheme="minorHAnsi"/>
          <w:color w:val="000000" w:themeColor="text1"/>
          <w:sz w:val="20"/>
          <w:szCs w:val="20"/>
          <w:lang w:val="es-CO"/>
        </w:rPr>
        <w:t xml:space="preserve"> el 7 de julio de 2005 se </w:t>
      </w:r>
      <w:r w:rsidR="00485288" w:rsidRPr="0078232C">
        <w:rPr>
          <w:rFonts w:ascii="Cambria" w:eastAsia="Times New Roman" w:hAnsi="Cambria" w:cstheme="minorHAnsi"/>
          <w:color w:val="000000" w:themeColor="text1"/>
          <w:sz w:val="20"/>
          <w:szCs w:val="20"/>
          <w:lang w:val="es-CO"/>
        </w:rPr>
        <w:t>habría interpuesto</w:t>
      </w:r>
      <w:r w:rsidR="00244CFF">
        <w:rPr>
          <w:rFonts w:ascii="Cambria" w:eastAsia="Times New Roman" w:hAnsi="Cambria" w:cstheme="minorHAnsi"/>
          <w:color w:val="000000" w:themeColor="text1"/>
          <w:sz w:val="20"/>
          <w:szCs w:val="20"/>
          <w:lang w:val="es-CO"/>
        </w:rPr>
        <w:t xml:space="preserve"> un</w:t>
      </w:r>
      <w:r w:rsidRPr="0078232C">
        <w:rPr>
          <w:rFonts w:ascii="Cambria" w:eastAsia="Times New Roman" w:hAnsi="Cambria" w:cstheme="minorHAnsi"/>
          <w:color w:val="000000" w:themeColor="text1"/>
          <w:sz w:val="20"/>
          <w:szCs w:val="20"/>
          <w:lang w:val="es-CO"/>
        </w:rPr>
        <w:t xml:space="preserve"> recurso de apelación ante el Consejo de Estado, pero dicho Tribunal inadmitió el recurso y procedió a archivar el expediente, por tratarse de un proceso de única instancia.</w:t>
      </w:r>
    </w:p>
    <w:p w14:paraId="211D5BFC" w14:textId="7E5E98D3" w:rsidR="003E7EB5" w:rsidRPr="0078232C" w:rsidRDefault="00B81509" w:rsidP="00B81509">
      <w:pPr>
        <w:rPr>
          <w:rFonts w:ascii="Cambria" w:hAnsi="Cambria" w:cstheme="minorHAnsi"/>
          <w:color w:val="000000" w:themeColor="text1"/>
          <w:sz w:val="20"/>
          <w:szCs w:val="20"/>
          <w:lang w:val="es-CO"/>
        </w:rPr>
      </w:pPr>
      <w:r>
        <w:rPr>
          <w:rFonts w:ascii="Cambria" w:hAnsi="Cambria" w:cstheme="minorHAnsi"/>
          <w:color w:val="000000" w:themeColor="text1"/>
          <w:sz w:val="20"/>
          <w:szCs w:val="20"/>
          <w:lang w:val="es-CO"/>
        </w:rPr>
        <w:br w:type="page"/>
      </w:r>
    </w:p>
    <w:p w14:paraId="0D5059DB" w14:textId="77777777" w:rsidR="003E7EB5" w:rsidRPr="0078232C" w:rsidRDefault="003E7EB5" w:rsidP="003E7EB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78232C">
        <w:rPr>
          <w:rFonts w:ascii="Cambria" w:eastAsia="MS Mincho" w:hAnsi="Cambria" w:cstheme="minorHAnsi"/>
          <w:b/>
          <w:color w:val="000000" w:themeColor="text1"/>
          <w:sz w:val="20"/>
          <w:szCs w:val="20"/>
          <w:lang w:val="es-CO"/>
        </w:rPr>
        <w:lastRenderedPageBreak/>
        <w:t>SOLUCIÓN AMISTOSA</w:t>
      </w:r>
    </w:p>
    <w:p w14:paraId="06A4080B" w14:textId="77777777" w:rsidR="007F35DC" w:rsidRPr="0078232C" w:rsidRDefault="007F35DC" w:rsidP="007F35D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cstheme="minorHAnsi"/>
          <w:b/>
          <w:color w:val="000000" w:themeColor="text1"/>
          <w:sz w:val="20"/>
          <w:szCs w:val="20"/>
          <w:lang w:val="es-CO"/>
        </w:rPr>
      </w:pPr>
    </w:p>
    <w:p w14:paraId="103D5E2D" w14:textId="2A0E6921" w:rsidR="007F35DC" w:rsidRPr="0078232C" w:rsidRDefault="007F35DC" w:rsidP="007F35D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Times New Roman"/>
          <w:sz w:val="20"/>
          <w:szCs w:val="20"/>
          <w:bdr w:val="none" w:sz="0" w:space="0" w:color="auto"/>
          <w:lang w:val="es-CO"/>
        </w:rPr>
      </w:pPr>
      <w:r w:rsidRPr="0078232C">
        <w:rPr>
          <w:rFonts w:eastAsia="Times New Roman"/>
          <w:sz w:val="20"/>
          <w:szCs w:val="20"/>
          <w:lang w:val="es-CO"/>
        </w:rPr>
        <w:t>El 23 de mayo de 2024, en la ciudad de Bogotá D.C., las partes firmaron un acuerdo de solución amistosa, en cuyo texto se establece lo siguiente:</w:t>
      </w:r>
    </w:p>
    <w:p w14:paraId="02F2C34E" w14:textId="77777777" w:rsidR="003E7EB5" w:rsidRPr="0078232C" w:rsidRDefault="003E7EB5" w:rsidP="003E7EB5">
      <w:pPr>
        <w:pStyle w:val="ListParagraph"/>
        <w:ind w:left="0" w:firstLine="720"/>
        <w:jc w:val="both"/>
        <w:rPr>
          <w:rFonts w:eastAsia="Times New Roman" w:cstheme="minorHAnsi"/>
          <w:color w:val="000000" w:themeColor="text1"/>
          <w:sz w:val="20"/>
          <w:szCs w:val="20"/>
          <w:bdr w:val="none" w:sz="0" w:space="0" w:color="auto" w:frame="1"/>
          <w:lang w:val="es-CO"/>
        </w:rPr>
      </w:pPr>
    </w:p>
    <w:p w14:paraId="0700D2C8" w14:textId="235350BE" w:rsidR="002E0699" w:rsidRPr="00B81509" w:rsidRDefault="002E0699" w:rsidP="00675CC9">
      <w:pPr>
        <w:pStyle w:val="Default"/>
        <w:jc w:val="center"/>
        <w:rPr>
          <w:rFonts w:ascii="Cambria" w:hAnsi="Cambria"/>
          <w:b/>
          <w:bCs/>
          <w:sz w:val="18"/>
          <w:szCs w:val="18"/>
          <w:lang w:val="es-CO"/>
        </w:rPr>
      </w:pPr>
      <w:bookmarkStart w:id="2" w:name="_Int_ZMePxntt"/>
      <w:r w:rsidRPr="00B81509">
        <w:rPr>
          <w:rFonts w:ascii="Cambria" w:hAnsi="Cambria"/>
          <w:b/>
          <w:bCs/>
          <w:sz w:val="18"/>
          <w:szCs w:val="18"/>
          <w:lang w:val="es-CO"/>
        </w:rPr>
        <w:t xml:space="preserve">ACUERDO </w:t>
      </w:r>
      <w:r w:rsidR="00244CFF" w:rsidRPr="00B81509">
        <w:rPr>
          <w:rFonts w:ascii="Cambria" w:hAnsi="Cambria"/>
          <w:b/>
          <w:bCs/>
          <w:sz w:val="18"/>
          <w:szCs w:val="18"/>
          <w:lang w:val="es-CO"/>
        </w:rPr>
        <w:t xml:space="preserve">DE </w:t>
      </w:r>
      <w:r w:rsidRPr="00B81509">
        <w:rPr>
          <w:rFonts w:ascii="Cambria" w:hAnsi="Cambria"/>
          <w:b/>
          <w:bCs/>
          <w:sz w:val="18"/>
          <w:szCs w:val="18"/>
          <w:lang w:val="es-CO"/>
        </w:rPr>
        <w:t>SOLUCIÓN AMISTOSA</w:t>
      </w:r>
      <w:bookmarkEnd w:id="2"/>
    </w:p>
    <w:p w14:paraId="45A2F1DC" w14:textId="77777777" w:rsidR="002E0699" w:rsidRPr="00B81509" w:rsidRDefault="002E0699" w:rsidP="00675CC9">
      <w:pPr>
        <w:pStyle w:val="Title"/>
        <w:rPr>
          <w:rFonts w:ascii="Cambria" w:eastAsia="MS Mincho" w:hAnsi="Cambria" w:cs="Arial"/>
          <w:bCs/>
          <w:sz w:val="18"/>
          <w:szCs w:val="18"/>
          <w:lang w:val="es-CO" w:eastAsia="es-CO"/>
        </w:rPr>
      </w:pPr>
      <w:r w:rsidRPr="00B81509">
        <w:rPr>
          <w:rFonts w:ascii="Cambria" w:eastAsia="MS Mincho" w:hAnsi="Cambria" w:cs="Arial"/>
          <w:bCs/>
          <w:sz w:val="18"/>
          <w:szCs w:val="18"/>
          <w:lang w:val="es-CO" w:eastAsia="es-CO"/>
        </w:rPr>
        <w:t>CASO NO. 14.304 JHON FREDY LOPERA JARAMILLO Y FAMILIA</w:t>
      </w:r>
    </w:p>
    <w:p w14:paraId="17256F66" w14:textId="77777777" w:rsidR="002E0699" w:rsidRPr="00B81509" w:rsidRDefault="002E0699" w:rsidP="00675CC9">
      <w:pPr>
        <w:pStyle w:val="Title"/>
        <w:rPr>
          <w:rFonts w:ascii="Cambria" w:hAnsi="Cambria"/>
          <w:sz w:val="18"/>
          <w:szCs w:val="18"/>
          <w:lang w:val="es-CO"/>
        </w:rPr>
      </w:pPr>
    </w:p>
    <w:p w14:paraId="122F53CE" w14:textId="77777777" w:rsidR="002E0699" w:rsidRPr="00B81509" w:rsidRDefault="002E0699" w:rsidP="00675CC9">
      <w:pPr>
        <w:ind w:left="709" w:right="713"/>
        <w:jc w:val="both"/>
        <w:rPr>
          <w:rFonts w:ascii="Cambria" w:hAnsi="Cambria" w:cstheme="minorHAnsi"/>
          <w:sz w:val="18"/>
          <w:szCs w:val="18"/>
          <w:lang w:val="es-CO"/>
        </w:rPr>
      </w:pPr>
      <w:r w:rsidRPr="00B81509">
        <w:rPr>
          <w:rFonts w:ascii="Cambria" w:hAnsi="Cambria" w:cstheme="minorHAnsi"/>
          <w:sz w:val="18"/>
          <w:szCs w:val="18"/>
          <w:lang w:val="es-CO"/>
        </w:rPr>
        <w:t>El día 23 de mayo de 2024 en la ciudad de Bogotá D.C., se reunieron de una parte, Jhon Jairo Camargo Motta, Director (E) de la Agencia Nacional de Defensa Jurídica del Estado, quien actúa en nombre y representación del Estado colombiano, en adelante “el Estado colombiano”, y de otra parte el abogado Javier Leonidas Villegas Posada, en representación de las víctimas, en conjunto denominadas “las Partes”, quienes suscriben el presente Acuerdo de Solución Amistosa en el Caso Nº. 14.304 Jhon Fredy Lopera Jaramillo y familia, tramitado ante la Comisión Interamericana de Derechos Humanos.</w:t>
      </w:r>
    </w:p>
    <w:p w14:paraId="3CAEBEB5" w14:textId="77777777" w:rsidR="002E0699" w:rsidRPr="00B81509" w:rsidRDefault="002E0699" w:rsidP="00675CC9">
      <w:pPr>
        <w:ind w:left="709" w:right="713"/>
        <w:jc w:val="both"/>
        <w:rPr>
          <w:rFonts w:ascii="Cambria" w:hAnsi="Cambria" w:cstheme="minorHAnsi"/>
          <w:kern w:val="20"/>
          <w:sz w:val="18"/>
          <w:szCs w:val="18"/>
          <w:lang w:val="es-CO"/>
        </w:rPr>
      </w:pPr>
    </w:p>
    <w:p w14:paraId="16D6FA6D" w14:textId="77777777" w:rsidR="002E0699" w:rsidRPr="00B81509" w:rsidRDefault="002E0699" w:rsidP="00675CC9">
      <w:pPr>
        <w:pStyle w:val="Default"/>
        <w:ind w:left="709" w:right="713"/>
        <w:jc w:val="center"/>
        <w:rPr>
          <w:rFonts w:ascii="Cambria" w:hAnsi="Cambria" w:cstheme="minorHAnsi"/>
          <w:sz w:val="18"/>
          <w:szCs w:val="18"/>
          <w:lang w:val="es-CO"/>
        </w:rPr>
      </w:pPr>
      <w:r w:rsidRPr="00B81509">
        <w:rPr>
          <w:rFonts w:ascii="Cambria" w:hAnsi="Cambria" w:cstheme="minorHAnsi"/>
          <w:b/>
          <w:bCs/>
          <w:sz w:val="18"/>
          <w:szCs w:val="18"/>
          <w:lang w:val="es-CO"/>
        </w:rPr>
        <w:t>PRIMERA PARTE: CONCEPTOS</w:t>
      </w:r>
    </w:p>
    <w:p w14:paraId="5051E4D0" w14:textId="77777777" w:rsidR="002E0699" w:rsidRPr="00B81509" w:rsidRDefault="002E0699" w:rsidP="00675CC9">
      <w:pPr>
        <w:pStyle w:val="Default"/>
        <w:ind w:left="709" w:right="713"/>
        <w:jc w:val="both"/>
        <w:rPr>
          <w:rFonts w:ascii="Cambria" w:hAnsi="Cambria" w:cstheme="minorHAnsi"/>
          <w:sz w:val="18"/>
          <w:szCs w:val="18"/>
          <w:lang w:val="es-CO"/>
        </w:rPr>
      </w:pPr>
    </w:p>
    <w:p w14:paraId="70C3E8C2"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 xml:space="preserve">Para los fines del presente Acuerdo, se entenderá por: </w:t>
      </w:r>
    </w:p>
    <w:p w14:paraId="26C55B94" w14:textId="77777777" w:rsidR="002E0699" w:rsidRPr="00B81509" w:rsidRDefault="002E0699" w:rsidP="00675CC9">
      <w:pPr>
        <w:pStyle w:val="Default"/>
        <w:ind w:left="709" w:right="713"/>
        <w:jc w:val="both"/>
        <w:rPr>
          <w:rFonts w:ascii="Cambria" w:hAnsi="Cambria" w:cstheme="minorHAnsi"/>
          <w:b/>
          <w:bCs/>
          <w:sz w:val="18"/>
          <w:szCs w:val="18"/>
          <w:lang w:val="es-CO"/>
        </w:rPr>
      </w:pPr>
    </w:p>
    <w:p w14:paraId="7C571567"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b/>
          <w:bCs/>
          <w:sz w:val="18"/>
          <w:szCs w:val="18"/>
          <w:u w:val="single"/>
          <w:lang w:val="es-CO"/>
        </w:rPr>
        <w:t>CIDH o Comisión Interamericana:</w:t>
      </w:r>
      <w:r w:rsidRPr="00B81509">
        <w:rPr>
          <w:rFonts w:ascii="Cambria" w:hAnsi="Cambria" w:cstheme="minorHAnsi"/>
          <w:b/>
          <w:bCs/>
          <w:sz w:val="18"/>
          <w:szCs w:val="18"/>
          <w:lang w:val="es-CO"/>
        </w:rPr>
        <w:t xml:space="preserve"> </w:t>
      </w:r>
      <w:r w:rsidRPr="00B81509">
        <w:rPr>
          <w:rFonts w:ascii="Cambria" w:hAnsi="Cambria" w:cstheme="minorHAnsi"/>
          <w:sz w:val="18"/>
          <w:szCs w:val="18"/>
          <w:lang w:val="es-CO"/>
        </w:rPr>
        <w:t>Comisión Interamericana de Derechos Humanos.</w:t>
      </w:r>
    </w:p>
    <w:p w14:paraId="33DD0C0D" w14:textId="77777777" w:rsidR="002E0699" w:rsidRPr="00B81509" w:rsidRDefault="002E0699" w:rsidP="00675CC9">
      <w:pPr>
        <w:pStyle w:val="Default"/>
        <w:ind w:left="709" w:right="713"/>
        <w:jc w:val="both"/>
        <w:rPr>
          <w:rFonts w:ascii="Cambria" w:hAnsi="Cambria" w:cstheme="minorHAnsi"/>
          <w:b/>
          <w:bCs/>
          <w:sz w:val="18"/>
          <w:szCs w:val="18"/>
          <w:lang w:val="es-CO"/>
        </w:rPr>
      </w:pPr>
    </w:p>
    <w:p w14:paraId="42241D79"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b/>
          <w:bCs/>
          <w:sz w:val="18"/>
          <w:szCs w:val="18"/>
          <w:u w:val="single"/>
          <w:lang w:val="es-CO"/>
        </w:rPr>
        <w:t>Daño moral:</w:t>
      </w:r>
      <w:r w:rsidRPr="00B81509">
        <w:rPr>
          <w:rFonts w:ascii="Cambria" w:hAnsi="Cambria" w:cstheme="minorHAnsi"/>
          <w:b/>
          <w:bCs/>
          <w:sz w:val="18"/>
          <w:szCs w:val="18"/>
          <w:lang w:val="es-CO"/>
        </w:rPr>
        <w:t xml:space="preserve"> </w:t>
      </w:r>
      <w:r w:rsidRPr="00B81509">
        <w:rPr>
          <w:rFonts w:ascii="Cambria" w:hAnsi="Cambria" w:cstheme="minorHAnsi"/>
          <w:sz w:val="18"/>
          <w:szCs w:val="18"/>
          <w:lang w:val="es-CO"/>
        </w:rPr>
        <w:t>Efectos lesivos de los hechos del caso que no tienen carácter económico o patrimonial, los cuales se manifiestan a través del dolor, la aflicción, tristeza, congoja y zozobra de las víctimas.</w:t>
      </w:r>
    </w:p>
    <w:p w14:paraId="7E8B811F" w14:textId="77777777" w:rsidR="002E0699" w:rsidRPr="00B81509" w:rsidRDefault="002E0699" w:rsidP="00675CC9">
      <w:pPr>
        <w:pStyle w:val="Default"/>
        <w:ind w:left="709" w:right="713"/>
        <w:jc w:val="both"/>
        <w:rPr>
          <w:rFonts w:ascii="Cambria" w:hAnsi="Cambria" w:cstheme="minorHAnsi"/>
          <w:sz w:val="18"/>
          <w:szCs w:val="18"/>
          <w:lang w:val="es-CO"/>
        </w:rPr>
      </w:pPr>
    </w:p>
    <w:p w14:paraId="48E57E1E"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b/>
          <w:bCs/>
          <w:sz w:val="18"/>
          <w:szCs w:val="18"/>
          <w:u w:val="single"/>
          <w:lang w:val="es-CO"/>
        </w:rPr>
        <w:t>Daño material:</w:t>
      </w:r>
      <w:r w:rsidRPr="00B81509">
        <w:rPr>
          <w:rFonts w:ascii="Cambria" w:hAnsi="Cambria" w:cstheme="minorHAnsi"/>
          <w:sz w:val="18"/>
          <w:szCs w:val="18"/>
          <w:lang w:val="es-CO"/>
        </w:rPr>
        <w:t xml:space="preserve"> Supone la pérdida o detrimento de los ingresos de la víctima, los gastos efectuados con motivo de los hechos y las consecuencias de carácter pecuniario que tengan un nexo causal con los hechos del caso</w:t>
      </w:r>
      <w:r w:rsidRPr="00B81509">
        <w:rPr>
          <w:rStyle w:val="FootnoteReference"/>
          <w:rFonts w:ascii="Cambria" w:hAnsi="Cambria" w:cstheme="minorHAnsi"/>
          <w:sz w:val="18"/>
          <w:szCs w:val="18"/>
          <w:lang w:val="es-CO"/>
        </w:rPr>
        <w:footnoteReference w:id="3"/>
      </w:r>
      <w:r w:rsidRPr="00B81509">
        <w:rPr>
          <w:rFonts w:ascii="Cambria" w:hAnsi="Cambria" w:cstheme="minorHAnsi"/>
          <w:sz w:val="18"/>
          <w:szCs w:val="18"/>
          <w:lang w:val="es-CO"/>
        </w:rPr>
        <w:t xml:space="preserve">. </w:t>
      </w:r>
    </w:p>
    <w:p w14:paraId="2724287B" w14:textId="77777777" w:rsidR="002E0699" w:rsidRPr="00B81509" w:rsidRDefault="002E0699" w:rsidP="00675CC9">
      <w:pPr>
        <w:pStyle w:val="Default"/>
        <w:ind w:left="709" w:right="713"/>
        <w:jc w:val="both"/>
        <w:rPr>
          <w:rFonts w:ascii="Cambria" w:hAnsi="Cambria" w:cstheme="minorHAnsi"/>
          <w:sz w:val="18"/>
          <w:szCs w:val="18"/>
          <w:lang w:val="es-CO"/>
        </w:rPr>
      </w:pPr>
    </w:p>
    <w:p w14:paraId="3131B985" w14:textId="77777777" w:rsidR="002E0699" w:rsidRPr="00B81509" w:rsidRDefault="002E0699" w:rsidP="00675CC9">
      <w:pPr>
        <w:pStyle w:val="Default"/>
        <w:ind w:left="709" w:right="713"/>
        <w:jc w:val="both"/>
        <w:rPr>
          <w:rFonts w:ascii="Cambria" w:hAnsi="Cambria" w:cstheme="minorHAnsi"/>
          <w:b/>
          <w:bCs/>
          <w:sz w:val="18"/>
          <w:szCs w:val="18"/>
          <w:u w:val="single"/>
          <w:lang w:val="es-CO"/>
        </w:rPr>
      </w:pPr>
      <w:r w:rsidRPr="00B81509">
        <w:rPr>
          <w:rFonts w:ascii="Cambria" w:hAnsi="Cambria" w:cstheme="minorHAnsi"/>
          <w:b/>
          <w:bCs/>
          <w:sz w:val="18"/>
          <w:szCs w:val="18"/>
          <w:u w:val="single"/>
          <w:lang w:val="es-CO"/>
        </w:rPr>
        <w:t>Daño inmaterial:</w:t>
      </w:r>
      <w:r w:rsidRPr="00B81509">
        <w:rPr>
          <w:rFonts w:ascii="Cambria" w:hAnsi="Cambria" w:cstheme="minorHAnsi"/>
          <w:b/>
          <w:bCs/>
          <w:sz w:val="18"/>
          <w:szCs w:val="18"/>
          <w:lang w:val="es-CO"/>
        </w:rPr>
        <w:t xml:space="preserve"> </w:t>
      </w:r>
      <w:r w:rsidRPr="00B81509">
        <w:rPr>
          <w:rFonts w:ascii="Cambria" w:hAnsi="Cambria" w:cstheme="minorHAnsi"/>
          <w:sz w:val="18"/>
          <w:szCs w:val="18"/>
          <w:lang w:val="es-CO"/>
        </w:rPr>
        <w:t>Comprende tanto los sufrimientos y las aflicciones causados a las víctimas, el menoscabo de valores muy significativos para las personas, así como las alteraciones, de carácter no pecuniario, en las condiciones de existencia de la víctima o de su familia</w:t>
      </w:r>
      <w:r w:rsidRPr="00B81509">
        <w:rPr>
          <w:rStyle w:val="FootnoteReference"/>
          <w:rFonts w:ascii="Cambria" w:hAnsi="Cambria" w:cstheme="minorHAnsi"/>
          <w:sz w:val="18"/>
          <w:szCs w:val="18"/>
          <w:lang w:val="es-CO"/>
        </w:rPr>
        <w:footnoteReference w:id="4"/>
      </w:r>
      <w:r w:rsidRPr="00B81509">
        <w:rPr>
          <w:rFonts w:ascii="Cambria" w:hAnsi="Cambria" w:cstheme="minorHAnsi"/>
          <w:sz w:val="18"/>
          <w:szCs w:val="18"/>
          <w:lang w:val="es-CO"/>
        </w:rPr>
        <w:t>.</w:t>
      </w:r>
    </w:p>
    <w:p w14:paraId="5BA6FE0E" w14:textId="77777777" w:rsidR="002E0699" w:rsidRPr="00B81509" w:rsidRDefault="002E0699" w:rsidP="00675CC9">
      <w:pPr>
        <w:pStyle w:val="Default"/>
        <w:ind w:left="709" w:right="713"/>
        <w:jc w:val="both"/>
        <w:rPr>
          <w:rFonts w:ascii="Cambria" w:hAnsi="Cambria" w:cstheme="minorHAnsi"/>
          <w:b/>
          <w:bCs/>
          <w:sz w:val="18"/>
          <w:szCs w:val="18"/>
          <w:lang w:val="es-CO"/>
        </w:rPr>
      </w:pPr>
    </w:p>
    <w:p w14:paraId="306D37A7"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b/>
          <w:bCs/>
          <w:sz w:val="18"/>
          <w:szCs w:val="18"/>
          <w:u w:val="single"/>
          <w:lang w:val="es-CO"/>
        </w:rPr>
        <w:t>Estado o Estado Colombiano:</w:t>
      </w:r>
      <w:r w:rsidRPr="00B81509">
        <w:rPr>
          <w:rFonts w:ascii="Cambria" w:hAnsi="Cambria" w:cstheme="minorHAnsi"/>
          <w:b/>
          <w:bCs/>
          <w:sz w:val="18"/>
          <w:szCs w:val="18"/>
          <w:lang w:val="es-CO"/>
        </w:rPr>
        <w:t xml:space="preserve"> </w:t>
      </w:r>
      <w:r w:rsidRPr="00B81509">
        <w:rPr>
          <w:rFonts w:ascii="Cambria" w:hAnsi="Cambria" w:cstheme="minorHAnsi"/>
          <w:sz w:val="18"/>
          <w:szCs w:val="18"/>
          <w:lang w:val="es-CO"/>
        </w:rPr>
        <w:t>De conformidad con el Derecho Internacional Público se entenderá que es el sujeto signatario de la Convención Americana sobre Derechos Humanos, en adelante “Convención Americana” o “CADH”.</w:t>
      </w:r>
    </w:p>
    <w:p w14:paraId="68FCCFF7" w14:textId="77777777" w:rsidR="002E0699" w:rsidRPr="00B81509" w:rsidRDefault="002E0699" w:rsidP="00675CC9">
      <w:pPr>
        <w:pStyle w:val="Default"/>
        <w:ind w:left="709" w:right="713"/>
        <w:jc w:val="both"/>
        <w:rPr>
          <w:rFonts w:ascii="Cambria" w:hAnsi="Cambria" w:cstheme="minorHAnsi"/>
          <w:b/>
          <w:bCs/>
          <w:sz w:val="18"/>
          <w:szCs w:val="18"/>
          <w:lang w:val="es-CO"/>
        </w:rPr>
      </w:pPr>
    </w:p>
    <w:p w14:paraId="45C32FD1"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b/>
          <w:bCs/>
          <w:sz w:val="18"/>
          <w:szCs w:val="18"/>
          <w:u w:val="single"/>
          <w:lang w:val="es-CO"/>
        </w:rPr>
        <w:t>Medidas de satisfacción:</w:t>
      </w:r>
      <w:r w:rsidRPr="00B81509">
        <w:rPr>
          <w:rFonts w:ascii="Cambria" w:hAnsi="Cambria" w:cstheme="minorHAnsi"/>
          <w:b/>
          <w:bCs/>
          <w:sz w:val="18"/>
          <w:szCs w:val="18"/>
          <w:lang w:val="es-CO"/>
        </w:rPr>
        <w:t xml:space="preserve"> </w:t>
      </w:r>
      <w:r w:rsidRPr="00B81509">
        <w:rPr>
          <w:rFonts w:ascii="Cambria" w:hAnsi="Cambria" w:cstheme="minorHAnsi"/>
          <w:sz w:val="18"/>
          <w:szCs w:val="18"/>
          <w:lang w:val="es-CO"/>
        </w:rPr>
        <w:t>Medidas no pecuniarias que tienen como fin procurar la recuperación de las víctimas del daño que se les ha causado</w:t>
      </w:r>
      <w:r w:rsidRPr="00B81509">
        <w:rPr>
          <w:rStyle w:val="FootnoteReference"/>
          <w:rFonts w:ascii="Cambria" w:hAnsi="Cambria" w:cstheme="minorHAnsi"/>
          <w:sz w:val="18"/>
          <w:szCs w:val="18"/>
          <w:lang w:val="es-CO"/>
        </w:rPr>
        <w:footnoteReference w:id="5"/>
      </w:r>
      <w:r w:rsidRPr="00B81509">
        <w:rPr>
          <w:rFonts w:ascii="Cambria" w:hAnsi="Cambria" w:cstheme="minorHAnsi"/>
          <w:sz w:val="18"/>
          <w:szCs w:val="18"/>
          <w:lang w:val="es-CO"/>
        </w:rPr>
        <w:t xml:space="preserve">. </w:t>
      </w:r>
    </w:p>
    <w:p w14:paraId="6C0E2CC8" w14:textId="77777777" w:rsidR="002E0699" w:rsidRPr="00B81509" w:rsidRDefault="002E0699" w:rsidP="00675CC9">
      <w:pPr>
        <w:pStyle w:val="Default"/>
        <w:ind w:left="709" w:right="713"/>
        <w:jc w:val="both"/>
        <w:rPr>
          <w:rFonts w:ascii="Cambria" w:hAnsi="Cambria" w:cstheme="minorHAnsi"/>
          <w:b/>
          <w:bCs/>
          <w:sz w:val="18"/>
          <w:szCs w:val="18"/>
          <w:lang w:val="es-CO"/>
        </w:rPr>
      </w:pPr>
    </w:p>
    <w:p w14:paraId="76D8D5E9"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b/>
          <w:bCs/>
          <w:sz w:val="18"/>
          <w:szCs w:val="18"/>
          <w:u w:val="single"/>
          <w:lang w:val="es-CO"/>
        </w:rPr>
        <w:t>Partes:</w:t>
      </w:r>
      <w:r w:rsidRPr="00B81509">
        <w:rPr>
          <w:rFonts w:ascii="Cambria" w:hAnsi="Cambria" w:cstheme="minorHAnsi"/>
          <w:b/>
          <w:bCs/>
          <w:sz w:val="18"/>
          <w:szCs w:val="18"/>
          <w:lang w:val="es-CO"/>
        </w:rPr>
        <w:t xml:space="preserve"> </w:t>
      </w:r>
      <w:r w:rsidRPr="00B81509">
        <w:rPr>
          <w:rFonts w:ascii="Cambria" w:hAnsi="Cambria" w:cstheme="minorHAnsi"/>
          <w:sz w:val="18"/>
          <w:szCs w:val="18"/>
          <w:lang w:val="es-CO"/>
        </w:rPr>
        <w:t xml:space="preserve">Estado colombiano, la representante y los familiares de la víctima. </w:t>
      </w:r>
    </w:p>
    <w:p w14:paraId="77934327" w14:textId="77777777" w:rsidR="002E0699" w:rsidRPr="00B81509" w:rsidRDefault="002E0699" w:rsidP="00675CC9">
      <w:pPr>
        <w:pStyle w:val="Default"/>
        <w:ind w:left="709" w:right="713"/>
        <w:jc w:val="both"/>
        <w:rPr>
          <w:rFonts w:ascii="Cambria" w:hAnsi="Cambria" w:cstheme="minorHAnsi"/>
          <w:sz w:val="18"/>
          <w:szCs w:val="18"/>
          <w:lang w:val="es-CO"/>
        </w:rPr>
      </w:pPr>
    </w:p>
    <w:p w14:paraId="67842494"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b/>
          <w:bCs/>
          <w:sz w:val="18"/>
          <w:szCs w:val="18"/>
          <w:u w:val="single"/>
          <w:lang w:val="es-CO"/>
        </w:rPr>
        <w:t>Reconocimiento de responsabilidad:</w:t>
      </w:r>
      <w:r w:rsidRPr="00B81509">
        <w:rPr>
          <w:rFonts w:ascii="Cambria" w:hAnsi="Cambria" w:cstheme="minorHAnsi"/>
          <w:b/>
          <w:bCs/>
          <w:sz w:val="18"/>
          <w:szCs w:val="18"/>
          <w:lang w:val="es-CO"/>
        </w:rPr>
        <w:t xml:space="preserve"> </w:t>
      </w:r>
      <w:r w:rsidRPr="00B81509">
        <w:rPr>
          <w:rFonts w:ascii="Cambria" w:hAnsi="Cambria" w:cstheme="minorHAnsi"/>
          <w:sz w:val="18"/>
          <w:szCs w:val="18"/>
          <w:lang w:val="es-CO"/>
        </w:rPr>
        <w:t>Aceptación por los hechos y violaciones de derechos humanos atribuidos al Estado.</w:t>
      </w:r>
    </w:p>
    <w:p w14:paraId="537C33E1" w14:textId="77777777" w:rsidR="002E0699" w:rsidRPr="00B81509" w:rsidRDefault="002E0699" w:rsidP="00675CC9">
      <w:pPr>
        <w:pStyle w:val="Default"/>
        <w:ind w:left="709" w:right="713"/>
        <w:jc w:val="both"/>
        <w:rPr>
          <w:rFonts w:ascii="Cambria" w:hAnsi="Cambria" w:cstheme="minorHAnsi"/>
          <w:sz w:val="18"/>
          <w:szCs w:val="18"/>
          <w:lang w:val="es-CO"/>
        </w:rPr>
      </w:pPr>
    </w:p>
    <w:p w14:paraId="5EDF3114"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b/>
          <w:bCs/>
          <w:sz w:val="18"/>
          <w:szCs w:val="18"/>
          <w:u w:val="single"/>
          <w:lang w:val="es-CO"/>
        </w:rPr>
        <w:t>Reparación integral:</w:t>
      </w:r>
      <w:r w:rsidRPr="00B81509">
        <w:rPr>
          <w:rFonts w:ascii="Cambria" w:hAnsi="Cambria" w:cstheme="minorHAnsi"/>
          <w:b/>
          <w:bCs/>
          <w:sz w:val="18"/>
          <w:szCs w:val="18"/>
          <w:lang w:val="es-CO"/>
        </w:rPr>
        <w:t xml:space="preserve"> </w:t>
      </w:r>
      <w:r w:rsidRPr="00B81509">
        <w:rPr>
          <w:rFonts w:ascii="Cambria" w:hAnsi="Cambria" w:cstheme="minorHAnsi"/>
          <w:sz w:val="18"/>
          <w:szCs w:val="18"/>
          <w:lang w:val="es-CO"/>
        </w:rPr>
        <w:t>Todas aquellas medidas que objetiva y simbólicamente restituyan a la víctima al estado anterior de la comisión del daño.</w:t>
      </w:r>
    </w:p>
    <w:p w14:paraId="336AAD26" w14:textId="77777777" w:rsidR="002E0699" w:rsidRPr="00B81509" w:rsidRDefault="002E0699" w:rsidP="00675CC9">
      <w:pPr>
        <w:pStyle w:val="Default"/>
        <w:ind w:left="709" w:right="713"/>
        <w:jc w:val="both"/>
        <w:rPr>
          <w:rFonts w:ascii="Cambria" w:hAnsi="Cambria" w:cstheme="minorHAnsi"/>
          <w:sz w:val="18"/>
          <w:szCs w:val="18"/>
          <w:lang w:val="es-CO"/>
        </w:rPr>
      </w:pPr>
    </w:p>
    <w:p w14:paraId="1E815F53"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b/>
          <w:bCs/>
          <w:color w:val="auto"/>
          <w:sz w:val="18"/>
          <w:szCs w:val="18"/>
          <w:u w:val="single"/>
          <w:lang w:val="es-CO"/>
        </w:rPr>
        <w:t>La peticionaria:</w:t>
      </w:r>
      <w:r w:rsidRPr="00B81509">
        <w:rPr>
          <w:rFonts w:ascii="Cambria" w:hAnsi="Cambria" w:cstheme="minorHAnsi"/>
          <w:b/>
          <w:bCs/>
          <w:color w:val="auto"/>
          <w:sz w:val="18"/>
          <w:szCs w:val="18"/>
          <w:lang w:val="es-CO"/>
        </w:rPr>
        <w:t xml:space="preserve"> </w:t>
      </w:r>
      <w:r w:rsidRPr="00B81509">
        <w:rPr>
          <w:rFonts w:ascii="Cambria" w:hAnsi="Cambria" w:cstheme="minorHAnsi"/>
          <w:color w:val="auto"/>
          <w:sz w:val="18"/>
          <w:szCs w:val="18"/>
          <w:lang w:val="es-CO"/>
        </w:rPr>
        <w:t xml:space="preserve">El abogado </w:t>
      </w:r>
      <w:r w:rsidRPr="00B81509">
        <w:rPr>
          <w:rFonts w:ascii="Cambria" w:hAnsi="Cambria" w:cstheme="minorHAnsi"/>
          <w:sz w:val="18"/>
          <w:szCs w:val="18"/>
          <w:lang w:val="es-CO"/>
        </w:rPr>
        <w:t xml:space="preserve">Javier Leonidas Villegas Posada, </w:t>
      </w:r>
      <w:r w:rsidRPr="00B81509">
        <w:rPr>
          <w:rFonts w:ascii="Cambria" w:hAnsi="Cambria" w:cstheme="minorHAnsi"/>
          <w:color w:val="auto"/>
          <w:sz w:val="18"/>
          <w:szCs w:val="18"/>
          <w:lang w:val="es-CO"/>
        </w:rPr>
        <w:t xml:space="preserve">quien actúa como representante de las víctimas dentro del trámite internacional. </w:t>
      </w:r>
    </w:p>
    <w:p w14:paraId="6432C8CB" w14:textId="77777777" w:rsidR="002E0699" w:rsidRPr="00B81509" w:rsidRDefault="002E0699" w:rsidP="00675CC9">
      <w:pPr>
        <w:pStyle w:val="Default"/>
        <w:ind w:left="709" w:right="713"/>
        <w:jc w:val="both"/>
        <w:rPr>
          <w:rFonts w:ascii="Cambria" w:hAnsi="Cambria" w:cstheme="minorHAnsi"/>
          <w:b/>
          <w:bCs/>
          <w:color w:val="auto"/>
          <w:sz w:val="18"/>
          <w:szCs w:val="18"/>
          <w:lang w:val="es-CO"/>
        </w:rPr>
      </w:pPr>
    </w:p>
    <w:p w14:paraId="0B4E0531" w14:textId="77777777" w:rsidR="002E0699" w:rsidRPr="00B81509" w:rsidRDefault="002E0699" w:rsidP="00675CC9">
      <w:pPr>
        <w:pStyle w:val="Default"/>
        <w:ind w:left="709" w:right="713"/>
        <w:jc w:val="both"/>
        <w:rPr>
          <w:rFonts w:ascii="Cambria" w:hAnsi="Cambria" w:cstheme="minorHAnsi"/>
          <w:color w:val="auto"/>
          <w:sz w:val="18"/>
          <w:szCs w:val="18"/>
          <w:lang w:val="es-CO"/>
        </w:rPr>
      </w:pPr>
      <w:r w:rsidRPr="00B81509">
        <w:rPr>
          <w:rFonts w:ascii="Cambria" w:hAnsi="Cambria" w:cstheme="minorHAnsi"/>
          <w:b/>
          <w:bCs/>
          <w:color w:val="auto"/>
          <w:sz w:val="18"/>
          <w:szCs w:val="18"/>
          <w:u w:val="single"/>
          <w:lang w:val="es-CO"/>
        </w:rPr>
        <w:t>Solución Amistosa:</w:t>
      </w:r>
      <w:r w:rsidRPr="00B81509">
        <w:rPr>
          <w:rFonts w:ascii="Cambria" w:hAnsi="Cambria" w:cstheme="minorHAnsi"/>
          <w:b/>
          <w:bCs/>
          <w:color w:val="auto"/>
          <w:sz w:val="18"/>
          <w:szCs w:val="18"/>
          <w:lang w:val="es-CO"/>
        </w:rPr>
        <w:t xml:space="preserve"> </w:t>
      </w:r>
      <w:r w:rsidRPr="00B81509">
        <w:rPr>
          <w:rFonts w:ascii="Cambria" w:hAnsi="Cambria" w:cstheme="minorHAnsi"/>
          <w:color w:val="auto"/>
          <w:sz w:val="18"/>
          <w:szCs w:val="18"/>
          <w:lang w:val="es-CO"/>
        </w:rPr>
        <w:t>Mecanismo alternativo de solución de conflictos, utilizado para el arreglo pacífico y consensuado ante la Comisión Interamericana.</w:t>
      </w:r>
    </w:p>
    <w:p w14:paraId="4B29DC6D" w14:textId="77777777" w:rsidR="002E0699" w:rsidRPr="00B81509" w:rsidRDefault="002E0699" w:rsidP="00675CC9">
      <w:pPr>
        <w:pStyle w:val="Default"/>
        <w:ind w:left="709" w:right="713"/>
        <w:jc w:val="both"/>
        <w:rPr>
          <w:rFonts w:ascii="Cambria" w:hAnsi="Cambria" w:cstheme="minorHAnsi"/>
          <w:color w:val="auto"/>
          <w:sz w:val="18"/>
          <w:szCs w:val="18"/>
          <w:lang w:val="es-CO"/>
        </w:rPr>
      </w:pPr>
    </w:p>
    <w:p w14:paraId="1FFA2135" w14:textId="77777777" w:rsidR="002E0699" w:rsidRPr="00B81509" w:rsidRDefault="002E0699" w:rsidP="00675CC9">
      <w:pPr>
        <w:ind w:left="709" w:right="713"/>
        <w:jc w:val="both"/>
        <w:rPr>
          <w:rFonts w:ascii="Cambria" w:hAnsi="Cambria" w:cstheme="minorHAnsi"/>
          <w:sz w:val="18"/>
          <w:szCs w:val="18"/>
          <w:lang w:val="es-CO"/>
        </w:rPr>
      </w:pPr>
      <w:r w:rsidRPr="00B81509" w:rsidDel="00382D94">
        <w:rPr>
          <w:rFonts w:ascii="Cambria" w:hAnsi="Cambria" w:cstheme="minorHAnsi"/>
          <w:b/>
          <w:bCs/>
          <w:sz w:val="18"/>
          <w:szCs w:val="18"/>
          <w:u w:val="single"/>
          <w:lang w:val="es-CO"/>
        </w:rPr>
        <w:t>Víctimas</w:t>
      </w:r>
      <w:r w:rsidRPr="00B81509">
        <w:rPr>
          <w:rFonts w:ascii="Cambria" w:hAnsi="Cambria" w:cstheme="minorHAnsi"/>
          <w:b/>
          <w:bCs/>
          <w:sz w:val="18"/>
          <w:szCs w:val="18"/>
          <w:lang w:val="es-CO"/>
        </w:rPr>
        <w:t xml:space="preserve">: </w:t>
      </w:r>
      <w:r w:rsidRPr="00B81509">
        <w:rPr>
          <w:rFonts w:ascii="Cambria" w:hAnsi="Cambria" w:cstheme="minorHAnsi"/>
          <w:sz w:val="18"/>
          <w:szCs w:val="18"/>
          <w:lang w:val="es-CO"/>
        </w:rPr>
        <w:t xml:space="preserve">Jhon Fredy Lopera Jaramillo (Víctima directa), Ana Rocío Jaramillo de Lopera (Madre), Manuel Ignacio Lopera Henao (Padre), Luz Mery Lopera Jaramillo (Hermana), Luz Dary Lopera Jaramillo </w:t>
      </w:r>
      <w:r w:rsidRPr="00B81509">
        <w:rPr>
          <w:rFonts w:ascii="Cambria" w:hAnsi="Cambria" w:cstheme="minorHAnsi"/>
          <w:sz w:val="18"/>
          <w:szCs w:val="18"/>
          <w:lang w:val="es-CO"/>
        </w:rPr>
        <w:lastRenderedPageBreak/>
        <w:t>(Hermana), Nidia Estella Lopera Jaramillo (Hermana) y Hugo Alberto Lopera Jaramillo (hermano) de la víctima directa.</w:t>
      </w:r>
    </w:p>
    <w:p w14:paraId="59D8BF66" w14:textId="77777777" w:rsidR="002E0699" w:rsidRPr="00B81509" w:rsidRDefault="002E0699" w:rsidP="00675CC9">
      <w:pPr>
        <w:ind w:left="709" w:right="713"/>
        <w:jc w:val="both"/>
        <w:rPr>
          <w:rFonts w:ascii="Cambria" w:hAnsi="Cambria" w:cstheme="minorHAnsi"/>
          <w:sz w:val="18"/>
          <w:szCs w:val="18"/>
          <w:lang w:val="es-CO"/>
        </w:rPr>
      </w:pPr>
    </w:p>
    <w:p w14:paraId="6B33A164" w14:textId="77777777" w:rsidR="002E0699" w:rsidRPr="00B81509" w:rsidRDefault="002E0699" w:rsidP="00675CC9">
      <w:pPr>
        <w:pStyle w:val="Default"/>
        <w:ind w:left="709" w:right="713"/>
        <w:jc w:val="center"/>
        <w:rPr>
          <w:rFonts w:ascii="Cambria" w:hAnsi="Cambria" w:cstheme="minorHAnsi"/>
          <w:b/>
          <w:bCs/>
          <w:sz w:val="18"/>
          <w:szCs w:val="18"/>
          <w:lang w:val="es-CO"/>
        </w:rPr>
      </w:pPr>
      <w:r w:rsidRPr="00B81509">
        <w:rPr>
          <w:rFonts w:ascii="Cambria" w:hAnsi="Cambria" w:cstheme="minorHAnsi"/>
          <w:b/>
          <w:bCs/>
          <w:sz w:val="18"/>
          <w:szCs w:val="18"/>
          <w:lang w:val="es-CO"/>
        </w:rPr>
        <w:t>SEGUNDA PARTE: ANTECEDENTES</w:t>
      </w:r>
    </w:p>
    <w:p w14:paraId="36C36467" w14:textId="77777777" w:rsidR="002E0699" w:rsidRPr="00B81509" w:rsidRDefault="002E0699" w:rsidP="00675CC9">
      <w:pPr>
        <w:pStyle w:val="Default"/>
        <w:ind w:left="709" w:right="713"/>
        <w:jc w:val="center"/>
        <w:rPr>
          <w:rFonts w:ascii="Cambria" w:hAnsi="Cambria" w:cstheme="minorHAnsi"/>
          <w:b/>
          <w:bCs/>
          <w:sz w:val="18"/>
          <w:szCs w:val="18"/>
          <w:lang w:val="es-CO"/>
        </w:rPr>
      </w:pPr>
    </w:p>
    <w:p w14:paraId="00EF8CA1"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1. La Comisión Interamericana de Derechos Humanos recibió una petición, en la cual se alegó la violación de los derechos a la vida (artículo 4), integridad personal (artículo 5), libertad personal (artículo 7), garantías judiciales (artículo 8), protección judicial (artículo 25) de la Convención Americana sobre Derechos Humanos, en concordancia con el artículo 1.1. del mismo instrumento, además de otros instrumentos internacionales.</w:t>
      </w:r>
    </w:p>
    <w:p w14:paraId="00F29B5D" w14:textId="77777777" w:rsidR="002E0699" w:rsidRPr="00B81509" w:rsidRDefault="002E0699" w:rsidP="00675CC9">
      <w:pPr>
        <w:pStyle w:val="Default"/>
        <w:ind w:left="709" w:right="713"/>
        <w:jc w:val="both"/>
        <w:rPr>
          <w:rFonts w:ascii="Cambria" w:hAnsi="Cambria" w:cstheme="minorHAnsi"/>
          <w:sz w:val="18"/>
          <w:szCs w:val="18"/>
          <w:lang w:val="es-CO"/>
        </w:rPr>
      </w:pPr>
    </w:p>
    <w:p w14:paraId="763EEBF7"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2. De acuerdo con el informe de admisibilidad, en el año 1996 el soldado Jhon Fredy Lopera Jaramillo desapareció del batallón Militar Pedro Nel Ospina, mientras se encontraba prestando su servicio militar obligatorio.</w:t>
      </w:r>
    </w:p>
    <w:p w14:paraId="66EF5C5F" w14:textId="77777777" w:rsidR="002E0699" w:rsidRPr="00B81509" w:rsidRDefault="002E0699" w:rsidP="00675CC9">
      <w:pPr>
        <w:pStyle w:val="Default"/>
        <w:ind w:left="709" w:right="713"/>
        <w:jc w:val="both"/>
        <w:rPr>
          <w:rFonts w:ascii="Cambria" w:hAnsi="Cambria" w:cstheme="minorHAnsi"/>
          <w:sz w:val="18"/>
          <w:szCs w:val="18"/>
          <w:lang w:val="es-CO"/>
        </w:rPr>
      </w:pPr>
    </w:p>
    <w:p w14:paraId="07B7A0ED"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3. El 21 de mayo de 1996 Jhon Fredy Lopera ingresó a las Fuerzas Militares de Colombia para cumplir con el servicio militar obligatorio, siendo asignado al Batallón Militar de Ingenieros Pedro Nel Ospina y al fuerte denominado “El Cerro” ubicado en el departamento de Antioquia. El servicio Militar Obligatorio debía finalizar el 11 de noviembre de 1997.</w:t>
      </w:r>
    </w:p>
    <w:p w14:paraId="2AA5539B" w14:textId="77777777" w:rsidR="002E0699" w:rsidRPr="00B81509" w:rsidRDefault="002E0699" w:rsidP="00675CC9">
      <w:pPr>
        <w:pStyle w:val="Default"/>
        <w:ind w:left="709" w:right="713"/>
        <w:jc w:val="both"/>
        <w:rPr>
          <w:rFonts w:ascii="Cambria" w:hAnsi="Cambria" w:cstheme="minorHAnsi"/>
          <w:sz w:val="18"/>
          <w:szCs w:val="18"/>
          <w:lang w:val="es-CO"/>
        </w:rPr>
      </w:pPr>
    </w:p>
    <w:p w14:paraId="23851AEE"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4. El 26 de octubre de 1997 el soldado Lopera se comunicó con su familia para invitarlos a la ceremonia de clausura del servicio militar que se llevaría a cabo el 8 de noviembre de 1997. Una vez llegaron al evento sus familiares, se encontraron con la noticia de que el soldado había sido visto por última vez el 31 de octubre de 1997. Al respecto, el Ejército Nacional afirmó que el soldado había desertado.</w:t>
      </w:r>
    </w:p>
    <w:p w14:paraId="4466EA16" w14:textId="77777777" w:rsidR="002E0699" w:rsidRPr="00B81509" w:rsidRDefault="002E0699" w:rsidP="00675CC9">
      <w:pPr>
        <w:pStyle w:val="Default"/>
        <w:ind w:left="709" w:right="713"/>
        <w:jc w:val="both"/>
        <w:rPr>
          <w:rFonts w:ascii="Cambria" w:hAnsi="Cambria" w:cstheme="minorHAnsi"/>
          <w:sz w:val="18"/>
          <w:szCs w:val="18"/>
          <w:lang w:val="es-CO"/>
        </w:rPr>
      </w:pPr>
    </w:p>
    <w:p w14:paraId="3B2F2EBA"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5. En la petición presentada los familiares afirmaron que las investigaciones penales adelantadas por el Estado no han arrojado resultado alguno. Adicionalmente, en el marco de la Justicia Penal Militar fue condenado el soldado Lopera por el delito de deserción y posteriormente dicho presupuesto fue utilizado por la justicia ordinaria para no continuar con la investigación del caso y archivar el proceso.</w:t>
      </w:r>
    </w:p>
    <w:p w14:paraId="1C205C28" w14:textId="77777777" w:rsidR="002E0699" w:rsidRPr="00B81509" w:rsidRDefault="002E0699" w:rsidP="00675CC9">
      <w:pPr>
        <w:pStyle w:val="Default"/>
        <w:ind w:left="709" w:right="713"/>
        <w:jc w:val="both"/>
        <w:rPr>
          <w:rFonts w:ascii="Cambria" w:hAnsi="Cambria" w:cstheme="minorHAnsi"/>
          <w:sz w:val="18"/>
          <w:szCs w:val="18"/>
          <w:lang w:val="es-CO"/>
        </w:rPr>
      </w:pPr>
    </w:p>
    <w:p w14:paraId="207C220E"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6. El 23 de febrero de 1998 el Juzgado 118 de Instrucción Penal Militar condenó al soldado Lopera por deserción.</w:t>
      </w:r>
    </w:p>
    <w:p w14:paraId="55333D6A" w14:textId="77777777" w:rsidR="002E0699" w:rsidRPr="00B81509" w:rsidRDefault="002E0699" w:rsidP="00675CC9">
      <w:pPr>
        <w:pStyle w:val="Default"/>
        <w:ind w:left="709" w:right="713"/>
        <w:jc w:val="both"/>
        <w:rPr>
          <w:rFonts w:ascii="Cambria" w:hAnsi="Cambria" w:cstheme="minorHAnsi"/>
          <w:sz w:val="18"/>
          <w:szCs w:val="18"/>
          <w:lang w:val="es-CO"/>
        </w:rPr>
      </w:pPr>
    </w:p>
    <w:p w14:paraId="29C7EC8B"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7. Así mismo, la madre del soldado Lopera puso en conocimiento del Ministerio de Defensa Nacional la desaparición de su hijo, y en respuesta a dicha solicitud, el ministerio informó que el 31 de octubre de 1997 el soldado se dirigió a lavar sus prendas militares al río Calderas en el municipio de San Carlos de Antioquia, sin saber hasta la fecha su paradero.</w:t>
      </w:r>
    </w:p>
    <w:p w14:paraId="75CA4C96" w14:textId="77777777" w:rsidR="002E0699" w:rsidRPr="00B81509" w:rsidRDefault="002E0699" w:rsidP="00675CC9">
      <w:pPr>
        <w:pStyle w:val="Default"/>
        <w:ind w:left="709" w:right="713"/>
        <w:jc w:val="both"/>
        <w:rPr>
          <w:rFonts w:ascii="Cambria" w:hAnsi="Cambria" w:cstheme="minorHAnsi"/>
          <w:sz w:val="18"/>
          <w:szCs w:val="18"/>
          <w:lang w:val="es-CO"/>
        </w:rPr>
      </w:pPr>
    </w:p>
    <w:p w14:paraId="6CE90A41" w14:textId="77777777" w:rsidR="002E0699" w:rsidRPr="00B81509" w:rsidRDefault="002E0699" w:rsidP="00675CC9">
      <w:pPr>
        <w:pStyle w:val="Default"/>
        <w:numPr>
          <w:ilvl w:val="0"/>
          <w:numId w:val="60"/>
        </w:numPr>
        <w:ind w:left="709" w:right="713" w:firstLine="0"/>
        <w:jc w:val="both"/>
        <w:rPr>
          <w:rFonts w:ascii="Cambria" w:hAnsi="Cambria" w:cstheme="minorHAnsi"/>
          <w:b/>
          <w:bCs/>
          <w:sz w:val="18"/>
          <w:szCs w:val="18"/>
          <w:lang w:val="es-CO"/>
        </w:rPr>
      </w:pPr>
      <w:r w:rsidRPr="00B81509">
        <w:rPr>
          <w:rFonts w:ascii="Cambria" w:hAnsi="Cambria" w:cstheme="minorHAnsi"/>
          <w:b/>
          <w:bCs/>
          <w:sz w:val="18"/>
          <w:szCs w:val="18"/>
          <w:lang w:val="es-CO"/>
        </w:rPr>
        <w:t>Investigación penal</w:t>
      </w:r>
    </w:p>
    <w:p w14:paraId="433B51E1" w14:textId="77777777" w:rsidR="002E0699" w:rsidRPr="00B81509" w:rsidRDefault="002E0699" w:rsidP="00675CC9">
      <w:pPr>
        <w:pStyle w:val="Default"/>
        <w:ind w:left="709" w:right="713"/>
        <w:jc w:val="both"/>
        <w:rPr>
          <w:rFonts w:ascii="Cambria" w:hAnsi="Cambria" w:cstheme="minorHAnsi"/>
          <w:sz w:val="18"/>
          <w:szCs w:val="18"/>
          <w:lang w:val="es-CO"/>
        </w:rPr>
      </w:pPr>
    </w:p>
    <w:p w14:paraId="55C0FEBA"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8.</w:t>
      </w:r>
      <w:r w:rsidRPr="00B81509">
        <w:rPr>
          <w:rFonts w:ascii="Cambria" w:hAnsi="Cambria" w:cstheme="minorHAnsi"/>
          <w:b/>
          <w:bCs/>
          <w:sz w:val="18"/>
          <w:szCs w:val="18"/>
          <w:lang w:val="es-CO"/>
        </w:rPr>
        <w:t xml:space="preserve"> </w:t>
      </w:r>
      <w:r w:rsidRPr="00B81509">
        <w:rPr>
          <w:rFonts w:ascii="Cambria" w:hAnsi="Cambria" w:cstheme="minorHAnsi"/>
          <w:sz w:val="18"/>
          <w:szCs w:val="18"/>
          <w:lang w:val="es-CO"/>
        </w:rPr>
        <w:t>La Fiscalía General de la Nación inició investigación por estos hechos, la cual finalizó con una decisión de suspensión y posterior archivo, conforme a lo dispuesto en el artículo 326 de la Ley 600 de 2000.</w:t>
      </w:r>
    </w:p>
    <w:p w14:paraId="67E68CA5" w14:textId="77777777" w:rsidR="000B033E" w:rsidRPr="00B81509" w:rsidRDefault="000B033E" w:rsidP="00675CC9">
      <w:pPr>
        <w:pStyle w:val="Default"/>
        <w:ind w:left="709" w:right="713"/>
        <w:jc w:val="both"/>
        <w:rPr>
          <w:rFonts w:ascii="Cambria" w:hAnsi="Cambria" w:cstheme="minorHAnsi"/>
          <w:sz w:val="18"/>
          <w:szCs w:val="18"/>
          <w:lang w:val="es-CO"/>
        </w:rPr>
      </w:pPr>
    </w:p>
    <w:p w14:paraId="0B0982EF" w14:textId="77777777" w:rsidR="00675CC9" w:rsidRPr="00B81509" w:rsidRDefault="00675CC9" w:rsidP="00675CC9">
      <w:pPr>
        <w:pStyle w:val="Default"/>
        <w:ind w:left="709" w:right="713"/>
        <w:jc w:val="both"/>
        <w:rPr>
          <w:rFonts w:ascii="Cambria" w:hAnsi="Cambria" w:cstheme="minorHAnsi"/>
          <w:sz w:val="18"/>
          <w:szCs w:val="18"/>
          <w:lang w:val="es-CO"/>
        </w:rPr>
      </w:pPr>
    </w:p>
    <w:p w14:paraId="574886DB" w14:textId="77777777" w:rsidR="002E0699" w:rsidRPr="00B81509" w:rsidRDefault="002E0699" w:rsidP="00675CC9">
      <w:pPr>
        <w:pStyle w:val="Default"/>
        <w:numPr>
          <w:ilvl w:val="0"/>
          <w:numId w:val="60"/>
        </w:numPr>
        <w:ind w:left="709" w:right="713" w:firstLine="0"/>
        <w:jc w:val="both"/>
        <w:rPr>
          <w:rFonts w:ascii="Cambria" w:hAnsi="Cambria" w:cstheme="minorHAnsi"/>
          <w:b/>
          <w:bCs/>
          <w:sz w:val="18"/>
          <w:szCs w:val="18"/>
          <w:lang w:val="es-CO"/>
        </w:rPr>
      </w:pPr>
      <w:r w:rsidRPr="00B81509">
        <w:rPr>
          <w:rFonts w:ascii="Cambria" w:hAnsi="Cambria" w:cstheme="minorHAnsi"/>
          <w:b/>
          <w:bCs/>
          <w:sz w:val="18"/>
          <w:szCs w:val="18"/>
          <w:lang w:val="es-CO"/>
        </w:rPr>
        <w:t>Proceso disciplinario</w:t>
      </w:r>
    </w:p>
    <w:p w14:paraId="146A74E6" w14:textId="77777777" w:rsidR="002E0699" w:rsidRPr="00B81509" w:rsidRDefault="002E0699" w:rsidP="00675CC9">
      <w:pPr>
        <w:pStyle w:val="Default"/>
        <w:ind w:left="709" w:right="713"/>
        <w:jc w:val="both"/>
        <w:rPr>
          <w:rFonts w:ascii="Cambria" w:hAnsi="Cambria" w:cstheme="minorHAnsi"/>
          <w:sz w:val="18"/>
          <w:szCs w:val="18"/>
          <w:lang w:val="es-CO"/>
        </w:rPr>
      </w:pPr>
    </w:p>
    <w:p w14:paraId="53136043"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9.</w:t>
      </w:r>
      <w:r w:rsidRPr="00B81509">
        <w:rPr>
          <w:rFonts w:ascii="Cambria" w:hAnsi="Cambria" w:cstheme="minorHAnsi"/>
          <w:b/>
          <w:bCs/>
          <w:sz w:val="18"/>
          <w:szCs w:val="18"/>
          <w:lang w:val="es-CO"/>
        </w:rPr>
        <w:t xml:space="preserve"> </w:t>
      </w:r>
      <w:r w:rsidRPr="00B81509">
        <w:rPr>
          <w:rFonts w:ascii="Cambria" w:hAnsi="Cambria" w:cstheme="minorHAnsi"/>
          <w:sz w:val="18"/>
          <w:szCs w:val="18"/>
          <w:lang w:val="es-CO"/>
        </w:rPr>
        <w:t>Ante la queja presentada por la señora Luz Dary Lopera Jaramillo, el 12 de noviembre de 1997 por los hechos del caso, se inició una investigación disciplinaria. Al respecto, la Procuraduría Delegada para la Defensa de los Derechos Humanos no encontró mérito para continuar con la acción disciplinaria. Esto en razón a que no estableció la materialidad de una conducta con relevancia disciplinaria, atribuible a un sujeto distinto al soldado Lopera. En tal virtud, mediante decisión del 10 de febrero de 1999 se archivó el proceso.</w:t>
      </w:r>
    </w:p>
    <w:p w14:paraId="2960D9D6" w14:textId="77777777" w:rsidR="002E0699" w:rsidRPr="00B81509" w:rsidRDefault="002E0699" w:rsidP="00675CC9">
      <w:pPr>
        <w:pStyle w:val="Default"/>
        <w:ind w:left="709" w:right="713"/>
        <w:jc w:val="both"/>
        <w:rPr>
          <w:rFonts w:ascii="Cambria" w:hAnsi="Cambria" w:cstheme="minorHAnsi"/>
          <w:sz w:val="18"/>
          <w:szCs w:val="18"/>
          <w:lang w:val="es-CO"/>
        </w:rPr>
      </w:pPr>
    </w:p>
    <w:p w14:paraId="0391A503" w14:textId="77777777" w:rsidR="002E0699" w:rsidRPr="00B81509" w:rsidRDefault="002E0699" w:rsidP="00675CC9">
      <w:pPr>
        <w:pStyle w:val="Default"/>
        <w:numPr>
          <w:ilvl w:val="0"/>
          <w:numId w:val="60"/>
        </w:numPr>
        <w:ind w:left="709" w:right="713" w:firstLine="0"/>
        <w:jc w:val="both"/>
        <w:rPr>
          <w:rFonts w:ascii="Cambria" w:hAnsi="Cambria" w:cstheme="minorHAnsi"/>
          <w:b/>
          <w:bCs/>
          <w:sz w:val="18"/>
          <w:szCs w:val="18"/>
          <w:lang w:val="es-CO"/>
        </w:rPr>
      </w:pPr>
      <w:r w:rsidRPr="00B81509">
        <w:rPr>
          <w:rFonts w:ascii="Cambria" w:hAnsi="Cambria" w:cstheme="minorHAnsi"/>
          <w:b/>
          <w:bCs/>
          <w:sz w:val="18"/>
          <w:szCs w:val="18"/>
          <w:lang w:val="es-CO"/>
        </w:rPr>
        <w:t>Proceso contencioso administrativo</w:t>
      </w:r>
    </w:p>
    <w:p w14:paraId="05741566" w14:textId="77777777" w:rsidR="002E0699" w:rsidRPr="00B81509" w:rsidRDefault="002E0699" w:rsidP="00675CC9">
      <w:pPr>
        <w:pStyle w:val="Default"/>
        <w:ind w:left="709" w:right="713"/>
        <w:jc w:val="both"/>
        <w:rPr>
          <w:rFonts w:ascii="Cambria" w:hAnsi="Cambria" w:cstheme="minorHAnsi"/>
          <w:sz w:val="18"/>
          <w:szCs w:val="18"/>
          <w:lang w:val="es-CO"/>
        </w:rPr>
      </w:pPr>
    </w:p>
    <w:p w14:paraId="51658B19"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10.</w:t>
      </w:r>
      <w:r w:rsidRPr="00B81509">
        <w:rPr>
          <w:rFonts w:ascii="Cambria" w:hAnsi="Cambria" w:cstheme="minorHAnsi"/>
          <w:b/>
          <w:bCs/>
          <w:sz w:val="18"/>
          <w:szCs w:val="18"/>
          <w:lang w:val="es-CO"/>
        </w:rPr>
        <w:t xml:space="preserve"> </w:t>
      </w:r>
      <w:r w:rsidRPr="00B81509">
        <w:rPr>
          <w:rFonts w:ascii="Cambria" w:hAnsi="Cambria" w:cstheme="minorHAnsi"/>
          <w:sz w:val="18"/>
          <w:szCs w:val="18"/>
          <w:lang w:val="es-CO"/>
        </w:rPr>
        <w:t>La acción de reparación directa fue conocida en primera instancia por el Tribunal Administrativo de Antioquia. Mediante sentencia del 24 de mayo de 2005 el Tribunal Administrativo decidió negar las pretensiones de la demanda, debido a que el soldado Jhon Fredy Lopera fue declarado desertor, lo que constituye una culpa exclusiva de la víctima que excluye la responsabilidad del Estado.</w:t>
      </w:r>
    </w:p>
    <w:p w14:paraId="3F961BE5" w14:textId="77777777" w:rsidR="002E0699" w:rsidRDefault="002E0699" w:rsidP="00675CC9">
      <w:pPr>
        <w:pStyle w:val="Default"/>
        <w:ind w:left="709" w:right="713"/>
        <w:jc w:val="both"/>
        <w:rPr>
          <w:rFonts w:ascii="Cambria" w:hAnsi="Cambria" w:cstheme="minorHAnsi"/>
          <w:sz w:val="18"/>
          <w:szCs w:val="18"/>
          <w:lang w:val="es-CO"/>
        </w:rPr>
      </w:pPr>
    </w:p>
    <w:p w14:paraId="6649717E" w14:textId="77777777" w:rsidR="00B81509" w:rsidRPr="00B81509" w:rsidRDefault="00B81509" w:rsidP="00675CC9">
      <w:pPr>
        <w:pStyle w:val="Default"/>
        <w:ind w:left="709" w:right="713"/>
        <w:jc w:val="both"/>
        <w:rPr>
          <w:rFonts w:ascii="Cambria" w:hAnsi="Cambria" w:cstheme="minorHAnsi"/>
          <w:sz w:val="18"/>
          <w:szCs w:val="18"/>
          <w:lang w:val="es-CO"/>
        </w:rPr>
      </w:pPr>
    </w:p>
    <w:p w14:paraId="7CB8E38C" w14:textId="77777777" w:rsidR="002E0699" w:rsidRPr="00B81509" w:rsidRDefault="002E0699" w:rsidP="00675CC9">
      <w:pPr>
        <w:pStyle w:val="Default"/>
        <w:numPr>
          <w:ilvl w:val="0"/>
          <w:numId w:val="60"/>
        </w:numPr>
        <w:ind w:left="709" w:right="713" w:firstLine="0"/>
        <w:jc w:val="both"/>
        <w:rPr>
          <w:rFonts w:ascii="Cambria" w:hAnsi="Cambria" w:cstheme="minorHAnsi"/>
          <w:b/>
          <w:bCs/>
          <w:sz w:val="18"/>
          <w:szCs w:val="18"/>
          <w:lang w:val="es-CO"/>
        </w:rPr>
      </w:pPr>
      <w:r w:rsidRPr="00B81509">
        <w:rPr>
          <w:rFonts w:ascii="Cambria" w:hAnsi="Cambria" w:cstheme="minorHAnsi"/>
          <w:b/>
          <w:bCs/>
          <w:sz w:val="18"/>
          <w:szCs w:val="18"/>
          <w:lang w:val="es-CO"/>
        </w:rPr>
        <w:lastRenderedPageBreak/>
        <w:t>Etapa ante la CIDH</w:t>
      </w:r>
    </w:p>
    <w:p w14:paraId="5BFE7D60" w14:textId="77777777" w:rsidR="002E0699" w:rsidRPr="00B81509" w:rsidRDefault="002E0699" w:rsidP="00675CC9">
      <w:pPr>
        <w:pStyle w:val="Default"/>
        <w:ind w:left="709" w:right="713"/>
        <w:jc w:val="both"/>
        <w:rPr>
          <w:rFonts w:ascii="Cambria" w:hAnsi="Cambria" w:cstheme="minorHAnsi"/>
          <w:sz w:val="18"/>
          <w:szCs w:val="18"/>
          <w:lang w:val="es-CO"/>
        </w:rPr>
      </w:pPr>
    </w:p>
    <w:p w14:paraId="4D1CAE1B"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11. El 22 de noviembre de 2020, la Comisión Interamericana de Derechos Humanos, mediante Informe No. 341/20, decidió declarar admisible la petición en relación con los artículos 4, 5, 7, 8 y 25 de la Convención Americana en concordancia con los artículos 1.1. y 2 del mismo instrumento.</w:t>
      </w:r>
    </w:p>
    <w:p w14:paraId="605020AB" w14:textId="77777777" w:rsidR="002E0699" w:rsidRPr="00B81509" w:rsidRDefault="002E0699" w:rsidP="00675CC9">
      <w:pPr>
        <w:pStyle w:val="Default"/>
        <w:ind w:left="709" w:right="713"/>
        <w:jc w:val="both"/>
        <w:rPr>
          <w:rFonts w:ascii="Cambria" w:hAnsi="Cambria" w:cstheme="minorHAnsi"/>
          <w:sz w:val="18"/>
          <w:szCs w:val="18"/>
          <w:lang w:val="es-CO"/>
        </w:rPr>
      </w:pPr>
    </w:p>
    <w:p w14:paraId="7D02184F" w14:textId="77777777" w:rsidR="002E069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 xml:space="preserve">12. El 19 de septiembre de 2023, el Estado colombiano y los peticionarios suscribieron un Acta de Entendimiento para la Búsqueda de una Solución Amistosa, puesta en conocimiento de la Comisión Interamericana el 21 de septiembre de 2023. </w:t>
      </w:r>
    </w:p>
    <w:p w14:paraId="02D47D17" w14:textId="77777777" w:rsidR="00B81509" w:rsidRPr="00B81509" w:rsidRDefault="00B81509" w:rsidP="00675CC9">
      <w:pPr>
        <w:pStyle w:val="Default"/>
        <w:ind w:left="709" w:right="713"/>
        <w:jc w:val="both"/>
        <w:rPr>
          <w:rFonts w:ascii="Cambria" w:hAnsi="Cambria" w:cstheme="minorHAnsi"/>
          <w:sz w:val="18"/>
          <w:szCs w:val="18"/>
          <w:lang w:val="es-CO"/>
        </w:rPr>
      </w:pPr>
    </w:p>
    <w:p w14:paraId="546B86E2" w14:textId="77777777" w:rsidR="002E0699" w:rsidRDefault="002E0699" w:rsidP="00675CC9">
      <w:pPr>
        <w:ind w:left="709" w:right="713"/>
        <w:jc w:val="both"/>
        <w:rPr>
          <w:rFonts w:ascii="Cambria" w:hAnsi="Cambria" w:cstheme="minorHAnsi"/>
          <w:sz w:val="18"/>
          <w:szCs w:val="18"/>
          <w:lang w:val="es-CO"/>
        </w:rPr>
      </w:pPr>
      <w:r w:rsidRPr="00B81509">
        <w:rPr>
          <w:rFonts w:ascii="Cambria" w:hAnsi="Cambria" w:cstheme="minorHAnsi"/>
          <w:sz w:val="18"/>
          <w:szCs w:val="18"/>
          <w:lang w:val="es-CO"/>
        </w:rPr>
        <w:t>13. El 03 de abril de 2024, la representante de las víctimas allegó a la Agencia Nacional de Defensa Jurídica del Estado la propuesta de reparación integral.</w:t>
      </w:r>
    </w:p>
    <w:p w14:paraId="6B403660" w14:textId="77777777" w:rsidR="00B81509" w:rsidRPr="00B81509" w:rsidRDefault="00B81509" w:rsidP="00675CC9">
      <w:pPr>
        <w:ind w:left="709" w:right="713"/>
        <w:jc w:val="both"/>
        <w:rPr>
          <w:rFonts w:ascii="Cambria" w:hAnsi="Cambria" w:cstheme="minorHAnsi"/>
          <w:sz w:val="18"/>
          <w:szCs w:val="18"/>
          <w:lang w:val="es-CO"/>
        </w:rPr>
      </w:pPr>
    </w:p>
    <w:p w14:paraId="10B308F2" w14:textId="1EBFCF00" w:rsidR="002E0699" w:rsidRDefault="002E0699" w:rsidP="00675CC9">
      <w:pPr>
        <w:ind w:left="709" w:right="713"/>
        <w:jc w:val="both"/>
        <w:rPr>
          <w:rFonts w:ascii="Cambria" w:hAnsi="Cambria" w:cstheme="minorHAnsi"/>
          <w:sz w:val="18"/>
          <w:szCs w:val="18"/>
          <w:lang w:val="es-CO"/>
        </w:rPr>
      </w:pPr>
      <w:r w:rsidRPr="00B81509">
        <w:rPr>
          <w:rFonts w:ascii="Cambria" w:hAnsi="Cambria" w:cstheme="minorHAnsi"/>
          <w:sz w:val="18"/>
          <w:szCs w:val="18"/>
          <w:lang w:val="es-CO"/>
        </w:rPr>
        <w:t>14. Una vez recibida y analizada la propuesta de reparación integral, se avanzó en un diálogo interinstitucional para la concertación de las medidas de reparación integral que harán parte del Acuerdo y se celebraron reuniones conjuntas entre las partes con el fin de analizar las medidas de reparación integral a incluir en el Acuerdo de Solución Amistosa que en la fecha se suscribe.</w:t>
      </w:r>
    </w:p>
    <w:p w14:paraId="6C508A2F" w14:textId="77777777" w:rsidR="00B81509" w:rsidRPr="00B81509" w:rsidRDefault="00B81509" w:rsidP="00675CC9">
      <w:pPr>
        <w:ind w:left="709" w:right="713"/>
        <w:jc w:val="both"/>
        <w:rPr>
          <w:rFonts w:ascii="Cambria" w:hAnsi="Cambria" w:cstheme="minorHAnsi"/>
          <w:sz w:val="18"/>
          <w:szCs w:val="18"/>
          <w:lang w:val="es-CO"/>
        </w:rPr>
      </w:pPr>
    </w:p>
    <w:p w14:paraId="3F6AF86B" w14:textId="77777777" w:rsidR="002E0699" w:rsidRPr="00B81509" w:rsidRDefault="002E0699" w:rsidP="00675CC9">
      <w:pPr>
        <w:pStyle w:val="Default"/>
        <w:ind w:left="709" w:right="713"/>
        <w:jc w:val="center"/>
        <w:rPr>
          <w:rFonts w:ascii="Cambria" w:hAnsi="Cambria" w:cstheme="minorHAnsi"/>
          <w:b/>
          <w:bCs/>
          <w:sz w:val="18"/>
          <w:szCs w:val="18"/>
          <w:lang w:val="es-CO"/>
        </w:rPr>
      </w:pPr>
      <w:r w:rsidRPr="00B81509">
        <w:rPr>
          <w:rFonts w:ascii="Cambria" w:hAnsi="Cambria" w:cstheme="minorHAnsi"/>
          <w:b/>
          <w:bCs/>
          <w:sz w:val="18"/>
          <w:szCs w:val="18"/>
          <w:lang w:val="es-CO"/>
        </w:rPr>
        <w:t>TERCERA PARTE: BENEFICIARIOS Y BENEFICIARIAS</w:t>
      </w:r>
    </w:p>
    <w:p w14:paraId="05C8E5CF" w14:textId="77777777" w:rsidR="002E0699" w:rsidRPr="00B81509" w:rsidRDefault="002E0699" w:rsidP="00675CC9">
      <w:pPr>
        <w:pStyle w:val="Default"/>
        <w:ind w:left="709" w:right="713"/>
        <w:jc w:val="both"/>
        <w:rPr>
          <w:rFonts w:ascii="Cambria" w:hAnsi="Cambria" w:cstheme="minorHAnsi"/>
          <w:b/>
          <w:bCs/>
          <w:sz w:val="18"/>
          <w:szCs w:val="18"/>
          <w:lang w:val="es-CO"/>
        </w:rPr>
      </w:pPr>
    </w:p>
    <w:p w14:paraId="0724EDE0"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 xml:space="preserve">El Estado colombiano reconoce como víctimas del presente acuerdo a las siguientes personas, todos y todas, ciudadanos colombianos: </w:t>
      </w:r>
    </w:p>
    <w:p w14:paraId="2EC65C47" w14:textId="77777777" w:rsidR="002E0699" w:rsidRPr="00B81509" w:rsidRDefault="002E0699" w:rsidP="00675CC9">
      <w:pPr>
        <w:pStyle w:val="Default"/>
        <w:ind w:left="709" w:right="713"/>
        <w:jc w:val="both"/>
        <w:rPr>
          <w:rFonts w:ascii="Cambria" w:hAnsi="Cambria" w:cstheme="minorHAnsi"/>
          <w:sz w:val="18"/>
          <w:szCs w:val="18"/>
          <w:lang w:val="es-CO"/>
        </w:rPr>
      </w:pPr>
    </w:p>
    <w:tbl>
      <w:tblPr>
        <w:tblW w:w="5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7"/>
        <w:gridCol w:w="1244"/>
        <w:gridCol w:w="1955"/>
      </w:tblGrid>
      <w:tr w:rsidR="007F35DC" w:rsidRPr="00B81509" w14:paraId="7CD7F62C" w14:textId="77777777" w:rsidTr="00AB1EA6">
        <w:trPr>
          <w:trHeight w:val="208"/>
          <w:jc w:val="center"/>
        </w:trPr>
        <w:tc>
          <w:tcPr>
            <w:tcW w:w="2617" w:type="dxa"/>
            <w:shd w:val="clear" w:color="auto" w:fill="E7E6E6"/>
            <w:tcMar>
              <w:top w:w="0" w:type="dxa"/>
              <w:left w:w="108" w:type="dxa"/>
              <w:bottom w:w="0" w:type="dxa"/>
              <w:right w:w="108" w:type="dxa"/>
            </w:tcMar>
            <w:vAlign w:val="center"/>
            <w:hideMark/>
          </w:tcPr>
          <w:p w14:paraId="67CA876F" w14:textId="77777777" w:rsidR="007F35DC" w:rsidRPr="00B81509" w:rsidRDefault="007F35DC" w:rsidP="00675CC9">
            <w:pPr>
              <w:pBdr>
                <w:top w:val="none" w:sz="0" w:space="0" w:color="auto"/>
                <w:left w:val="none" w:sz="0" w:space="0" w:color="auto"/>
                <w:bottom w:val="none" w:sz="0" w:space="0" w:color="auto"/>
                <w:right w:val="none" w:sz="0" w:space="0" w:color="auto"/>
                <w:between w:val="none" w:sz="0" w:space="0" w:color="auto"/>
                <w:bar w:val="none" w:sz="0" w:color="auto"/>
              </w:pBdr>
              <w:ind w:left="708" w:hanging="708"/>
              <w:jc w:val="center"/>
              <w:rPr>
                <w:rFonts w:ascii="Cambria" w:eastAsia="Times New Roman" w:hAnsi="Cambria"/>
                <w:b/>
                <w:bCs/>
                <w:sz w:val="18"/>
                <w:szCs w:val="18"/>
                <w:bdr w:val="none" w:sz="0" w:space="0" w:color="auto"/>
                <w:lang w:val="es-CO" w:eastAsia="es-ES"/>
              </w:rPr>
            </w:pPr>
            <w:r w:rsidRPr="00B81509">
              <w:rPr>
                <w:rFonts w:ascii="Cambria" w:eastAsia="Times New Roman" w:hAnsi="Cambria"/>
                <w:b/>
                <w:bCs/>
                <w:sz w:val="18"/>
                <w:szCs w:val="18"/>
                <w:bdr w:val="none" w:sz="0" w:space="0" w:color="auto"/>
                <w:lang w:val="es-CO" w:eastAsia="es-ES"/>
              </w:rPr>
              <w:t>Nombre</w:t>
            </w:r>
          </w:p>
        </w:tc>
        <w:tc>
          <w:tcPr>
            <w:tcW w:w="1244" w:type="dxa"/>
            <w:shd w:val="clear" w:color="auto" w:fill="E7E6E6"/>
            <w:tcMar>
              <w:top w:w="0" w:type="dxa"/>
              <w:left w:w="108" w:type="dxa"/>
              <w:bottom w:w="0" w:type="dxa"/>
              <w:right w:w="108" w:type="dxa"/>
            </w:tcMar>
            <w:vAlign w:val="center"/>
            <w:hideMark/>
          </w:tcPr>
          <w:p w14:paraId="5FBA8B18" w14:textId="77777777" w:rsidR="007F35DC" w:rsidRPr="00B81509" w:rsidRDefault="007F35DC" w:rsidP="00675C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b/>
                <w:bCs/>
                <w:sz w:val="18"/>
                <w:szCs w:val="18"/>
                <w:bdr w:val="none" w:sz="0" w:space="0" w:color="auto"/>
                <w:lang w:val="es-CO" w:eastAsia="es-ES"/>
              </w:rPr>
            </w:pPr>
            <w:r w:rsidRPr="00B81509">
              <w:rPr>
                <w:rFonts w:ascii="Cambria" w:eastAsia="Times New Roman" w:hAnsi="Cambria"/>
                <w:b/>
                <w:bCs/>
                <w:sz w:val="18"/>
                <w:szCs w:val="18"/>
                <w:bdr w:val="none" w:sz="0" w:space="0" w:color="auto"/>
                <w:lang w:val="es-CO" w:eastAsia="es-ES"/>
              </w:rPr>
              <w:t>Parentesco</w:t>
            </w:r>
          </w:p>
        </w:tc>
        <w:tc>
          <w:tcPr>
            <w:tcW w:w="1955" w:type="dxa"/>
            <w:shd w:val="clear" w:color="auto" w:fill="E7E6E6"/>
            <w:vAlign w:val="center"/>
            <w:hideMark/>
          </w:tcPr>
          <w:p w14:paraId="1277111B" w14:textId="77777777" w:rsidR="007F35DC" w:rsidRPr="00B81509" w:rsidRDefault="007F35DC" w:rsidP="00675C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b/>
                <w:bCs/>
                <w:sz w:val="18"/>
                <w:szCs w:val="18"/>
                <w:bdr w:val="none" w:sz="0" w:space="0" w:color="auto"/>
                <w:lang w:val="es-CO" w:eastAsia="es-ES"/>
              </w:rPr>
            </w:pPr>
            <w:r w:rsidRPr="00B81509">
              <w:rPr>
                <w:rFonts w:ascii="Cambria" w:eastAsia="Times New Roman" w:hAnsi="Cambria"/>
                <w:b/>
                <w:bCs/>
                <w:sz w:val="18"/>
                <w:szCs w:val="18"/>
                <w:bdr w:val="none" w:sz="0" w:space="0" w:color="auto"/>
                <w:lang w:val="es-CO" w:eastAsia="es-ES"/>
              </w:rPr>
              <w:t>Identificación</w:t>
            </w:r>
          </w:p>
        </w:tc>
      </w:tr>
      <w:tr w:rsidR="007F35DC" w:rsidRPr="00B81509" w14:paraId="39C975C9" w14:textId="77777777" w:rsidTr="00AB1EA6">
        <w:trPr>
          <w:trHeight w:val="60"/>
          <w:jc w:val="center"/>
        </w:trPr>
        <w:tc>
          <w:tcPr>
            <w:tcW w:w="2617" w:type="dxa"/>
            <w:shd w:val="clear" w:color="auto" w:fill="FFFFFF"/>
            <w:tcMar>
              <w:top w:w="0" w:type="dxa"/>
              <w:left w:w="108" w:type="dxa"/>
              <w:bottom w:w="0" w:type="dxa"/>
              <w:right w:w="108" w:type="dxa"/>
            </w:tcMar>
            <w:vAlign w:val="center"/>
          </w:tcPr>
          <w:p w14:paraId="040BED20" w14:textId="616B7DD8" w:rsidR="007F35DC" w:rsidRPr="00B81509" w:rsidRDefault="00AB1EA6" w:rsidP="00675CC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18"/>
                <w:szCs w:val="18"/>
                <w:bdr w:val="none" w:sz="0" w:space="0" w:color="auto"/>
                <w:lang w:val="es-CO" w:eastAsia="es-ES"/>
              </w:rPr>
            </w:pPr>
            <w:r w:rsidRPr="00B81509">
              <w:rPr>
                <w:rFonts w:ascii="Cambria" w:hAnsi="Cambria" w:cstheme="minorHAnsi"/>
                <w:sz w:val="18"/>
                <w:szCs w:val="18"/>
                <w:lang w:val="es-CO"/>
              </w:rPr>
              <w:t>Jhon Fredy Lopera Jaramillo</w:t>
            </w:r>
          </w:p>
        </w:tc>
        <w:tc>
          <w:tcPr>
            <w:tcW w:w="1244" w:type="dxa"/>
            <w:shd w:val="clear" w:color="auto" w:fill="FFFFFF"/>
            <w:tcMar>
              <w:top w:w="0" w:type="dxa"/>
              <w:left w:w="108" w:type="dxa"/>
              <w:bottom w:w="0" w:type="dxa"/>
              <w:right w:w="108" w:type="dxa"/>
            </w:tcMar>
            <w:vAlign w:val="center"/>
          </w:tcPr>
          <w:p w14:paraId="589490E8" w14:textId="7FC7EE0D" w:rsidR="007F35DC" w:rsidRPr="00B81509" w:rsidRDefault="00AB1EA6" w:rsidP="00675C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lang w:val="es-CO" w:eastAsia="es-ES"/>
              </w:rPr>
            </w:pPr>
            <w:r w:rsidRPr="00B81509">
              <w:rPr>
                <w:rFonts w:ascii="Cambria" w:eastAsia="Times New Roman" w:hAnsi="Cambria"/>
                <w:sz w:val="18"/>
                <w:szCs w:val="18"/>
                <w:bdr w:val="none" w:sz="0" w:space="0" w:color="auto"/>
                <w:lang w:val="es-CO" w:eastAsia="es-ES"/>
              </w:rPr>
              <w:t>Víctima directa</w:t>
            </w:r>
          </w:p>
        </w:tc>
        <w:tc>
          <w:tcPr>
            <w:tcW w:w="1955" w:type="dxa"/>
            <w:shd w:val="clear" w:color="auto" w:fill="auto"/>
            <w:vAlign w:val="center"/>
          </w:tcPr>
          <w:p w14:paraId="5687FB88" w14:textId="77777777" w:rsidR="007F35DC" w:rsidRPr="00B81509" w:rsidRDefault="007F35DC" w:rsidP="00675C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lang w:val="es-CO" w:eastAsia="es-ES"/>
              </w:rPr>
            </w:pPr>
            <w:r w:rsidRPr="00B81509">
              <w:rPr>
                <w:rFonts w:ascii="Cambria" w:eastAsia="Times New Roman" w:hAnsi="Cambria"/>
                <w:sz w:val="18"/>
                <w:szCs w:val="18"/>
                <w:bdr w:val="none" w:sz="0" w:space="0" w:color="auto"/>
                <w:lang w:val="es-CO" w:eastAsia="es-ES"/>
              </w:rPr>
              <w:t>(…)</w:t>
            </w:r>
          </w:p>
        </w:tc>
      </w:tr>
      <w:tr w:rsidR="007F35DC" w:rsidRPr="00B81509" w14:paraId="23A4FF6C" w14:textId="77777777" w:rsidTr="00AB1EA6">
        <w:trPr>
          <w:trHeight w:val="60"/>
          <w:jc w:val="center"/>
        </w:trPr>
        <w:tc>
          <w:tcPr>
            <w:tcW w:w="2617" w:type="dxa"/>
            <w:shd w:val="clear" w:color="auto" w:fill="FFFFFF"/>
            <w:tcMar>
              <w:top w:w="0" w:type="dxa"/>
              <w:left w:w="108" w:type="dxa"/>
              <w:bottom w:w="0" w:type="dxa"/>
              <w:right w:w="108" w:type="dxa"/>
            </w:tcMar>
            <w:vAlign w:val="center"/>
          </w:tcPr>
          <w:p w14:paraId="00B870A6" w14:textId="7ABD0638" w:rsidR="007F35DC" w:rsidRPr="00B81509" w:rsidRDefault="00AB1EA6" w:rsidP="00675CC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18"/>
                <w:szCs w:val="18"/>
                <w:bdr w:val="none" w:sz="0" w:space="0" w:color="auto"/>
                <w:lang w:val="es-CO" w:eastAsia="es-ES"/>
              </w:rPr>
            </w:pPr>
            <w:r w:rsidRPr="00B81509">
              <w:rPr>
                <w:rFonts w:ascii="Cambria" w:hAnsi="Cambria" w:cstheme="minorHAnsi"/>
                <w:sz w:val="18"/>
                <w:szCs w:val="18"/>
                <w:lang w:val="es-CO"/>
              </w:rPr>
              <w:t>Ana Rocío Jaramillo de Lopera</w:t>
            </w:r>
          </w:p>
        </w:tc>
        <w:tc>
          <w:tcPr>
            <w:tcW w:w="1244" w:type="dxa"/>
            <w:shd w:val="clear" w:color="auto" w:fill="FFFFFF"/>
            <w:tcMar>
              <w:top w:w="0" w:type="dxa"/>
              <w:left w:w="108" w:type="dxa"/>
              <w:bottom w:w="0" w:type="dxa"/>
              <w:right w:w="108" w:type="dxa"/>
            </w:tcMar>
            <w:vAlign w:val="center"/>
          </w:tcPr>
          <w:p w14:paraId="3EC62E80" w14:textId="7D9433B6" w:rsidR="007F35DC" w:rsidRPr="00B81509" w:rsidRDefault="00AB1EA6" w:rsidP="00675C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lang w:val="es-CO" w:eastAsia="es-ES"/>
              </w:rPr>
            </w:pPr>
            <w:r w:rsidRPr="00B81509">
              <w:rPr>
                <w:rFonts w:ascii="Cambria" w:eastAsia="Times New Roman" w:hAnsi="Cambria"/>
                <w:sz w:val="18"/>
                <w:szCs w:val="18"/>
                <w:bdr w:val="none" w:sz="0" w:space="0" w:color="auto"/>
                <w:lang w:val="es-CO" w:eastAsia="es-ES"/>
              </w:rPr>
              <w:t>Madre</w:t>
            </w:r>
          </w:p>
        </w:tc>
        <w:tc>
          <w:tcPr>
            <w:tcW w:w="1955" w:type="dxa"/>
            <w:shd w:val="clear" w:color="auto" w:fill="auto"/>
            <w:vAlign w:val="center"/>
          </w:tcPr>
          <w:p w14:paraId="53F2C60F" w14:textId="77777777" w:rsidR="007F35DC" w:rsidRPr="00B81509" w:rsidRDefault="007F35DC" w:rsidP="00675C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lang w:val="es-CO" w:eastAsia="es-ES"/>
              </w:rPr>
            </w:pPr>
            <w:r w:rsidRPr="00B81509">
              <w:rPr>
                <w:rFonts w:ascii="Cambria" w:eastAsia="Times New Roman" w:hAnsi="Cambria"/>
                <w:sz w:val="18"/>
                <w:szCs w:val="18"/>
                <w:bdr w:val="none" w:sz="0" w:space="0" w:color="auto"/>
                <w:lang w:val="es-CO" w:eastAsia="es-ES"/>
              </w:rPr>
              <w:t>(…)</w:t>
            </w:r>
          </w:p>
        </w:tc>
      </w:tr>
      <w:tr w:rsidR="007F35DC" w:rsidRPr="00B81509" w14:paraId="6645B25E" w14:textId="77777777" w:rsidTr="00AB1EA6">
        <w:trPr>
          <w:trHeight w:val="60"/>
          <w:jc w:val="center"/>
        </w:trPr>
        <w:tc>
          <w:tcPr>
            <w:tcW w:w="2617" w:type="dxa"/>
            <w:shd w:val="clear" w:color="auto" w:fill="FFFFFF"/>
            <w:tcMar>
              <w:top w:w="0" w:type="dxa"/>
              <w:left w:w="108" w:type="dxa"/>
              <w:bottom w:w="0" w:type="dxa"/>
              <w:right w:w="108" w:type="dxa"/>
            </w:tcMar>
            <w:vAlign w:val="center"/>
          </w:tcPr>
          <w:p w14:paraId="0BE7A123" w14:textId="20B15E7B" w:rsidR="007F35DC" w:rsidRPr="00B81509" w:rsidRDefault="00AB1EA6" w:rsidP="00675CC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18"/>
                <w:szCs w:val="18"/>
                <w:bdr w:val="none" w:sz="0" w:space="0" w:color="auto"/>
                <w:lang w:val="es-CO" w:eastAsia="es-ES"/>
              </w:rPr>
            </w:pPr>
            <w:r w:rsidRPr="00B81509">
              <w:rPr>
                <w:rFonts w:ascii="Cambria" w:hAnsi="Cambria" w:cstheme="minorHAnsi"/>
                <w:sz w:val="18"/>
                <w:szCs w:val="18"/>
                <w:lang w:val="es-CO"/>
              </w:rPr>
              <w:t>Manuel Ignacio Lopera Henao</w:t>
            </w:r>
          </w:p>
        </w:tc>
        <w:tc>
          <w:tcPr>
            <w:tcW w:w="1244" w:type="dxa"/>
            <w:shd w:val="clear" w:color="auto" w:fill="FFFFFF"/>
            <w:tcMar>
              <w:top w:w="0" w:type="dxa"/>
              <w:left w:w="108" w:type="dxa"/>
              <w:bottom w:w="0" w:type="dxa"/>
              <w:right w:w="108" w:type="dxa"/>
            </w:tcMar>
            <w:vAlign w:val="center"/>
          </w:tcPr>
          <w:p w14:paraId="501D7975" w14:textId="52FE20B4" w:rsidR="007F35DC" w:rsidRPr="00B81509" w:rsidRDefault="00AB1EA6" w:rsidP="00675C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lang w:val="es-CO" w:eastAsia="es-ES"/>
              </w:rPr>
            </w:pPr>
            <w:r w:rsidRPr="00B81509">
              <w:rPr>
                <w:rFonts w:ascii="Cambria" w:eastAsia="Times New Roman" w:hAnsi="Cambria"/>
                <w:sz w:val="18"/>
                <w:szCs w:val="18"/>
                <w:bdr w:val="none" w:sz="0" w:space="0" w:color="auto"/>
                <w:lang w:val="es-CO" w:eastAsia="es-ES"/>
              </w:rPr>
              <w:t>Padre</w:t>
            </w:r>
          </w:p>
        </w:tc>
        <w:tc>
          <w:tcPr>
            <w:tcW w:w="1955" w:type="dxa"/>
            <w:shd w:val="clear" w:color="auto" w:fill="auto"/>
            <w:vAlign w:val="center"/>
          </w:tcPr>
          <w:p w14:paraId="15C94AC2" w14:textId="77777777" w:rsidR="007F35DC" w:rsidRPr="00B81509" w:rsidRDefault="007F35DC" w:rsidP="00675C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lang w:val="es-CO" w:eastAsia="es-ES"/>
              </w:rPr>
            </w:pPr>
            <w:r w:rsidRPr="00B81509">
              <w:rPr>
                <w:rFonts w:ascii="Cambria" w:eastAsia="Times New Roman" w:hAnsi="Cambria"/>
                <w:sz w:val="18"/>
                <w:szCs w:val="18"/>
                <w:bdr w:val="none" w:sz="0" w:space="0" w:color="auto"/>
                <w:lang w:val="es-CO" w:eastAsia="es-ES"/>
              </w:rPr>
              <w:t>(…)</w:t>
            </w:r>
          </w:p>
        </w:tc>
      </w:tr>
      <w:tr w:rsidR="007F35DC" w:rsidRPr="00B81509" w14:paraId="179A8932" w14:textId="77777777" w:rsidTr="00AB1EA6">
        <w:trPr>
          <w:trHeight w:val="60"/>
          <w:jc w:val="center"/>
        </w:trPr>
        <w:tc>
          <w:tcPr>
            <w:tcW w:w="2617" w:type="dxa"/>
            <w:shd w:val="clear" w:color="auto" w:fill="FFFFFF"/>
            <w:tcMar>
              <w:top w:w="0" w:type="dxa"/>
              <w:left w:w="108" w:type="dxa"/>
              <w:bottom w:w="0" w:type="dxa"/>
              <w:right w:w="108" w:type="dxa"/>
            </w:tcMar>
            <w:vAlign w:val="center"/>
          </w:tcPr>
          <w:p w14:paraId="1AD89B57" w14:textId="4C600A5C" w:rsidR="007F35DC" w:rsidRPr="00B81509" w:rsidRDefault="00AB1EA6" w:rsidP="00675CC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18"/>
                <w:szCs w:val="18"/>
                <w:bdr w:val="none" w:sz="0" w:space="0" w:color="auto"/>
                <w:lang w:val="es-CO" w:eastAsia="es-ES"/>
              </w:rPr>
            </w:pPr>
            <w:r w:rsidRPr="00B81509">
              <w:rPr>
                <w:rFonts w:ascii="Cambria" w:hAnsi="Cambria" w:cstheme="minorHAnsi"/>
                <w:sz w:val="18"/>
                <w:szCs w:val="18"/>
                <w:lang w:val="es-CO"/>
              </w:rPr>
              <w:t>Luz Mery Lopera Jaramillo</w:t>
            </w:r>
          </w:p>
        </w:tc>
        <w:tc>
          <w:tcPr>
            <w:tcW w:w="1244" w:type="dxa"/>
            <w:shd w:val="clear" w:color="auto" w:fill="FFFFFF"/>
            <w:tcMar>
              <w:top w:w="0" w:type="dxa"/>
              <w:left w:w="108" w:type="dxa"/>
              <w:bottom w:w="0" w:type="dxa"/>
              <w:right w:w="108" w:type="dxa"/>
            </w:tcMar>
            <w:vAlign w:val="center"/>
          </w:tcPr>
          <w:p w14:paraId="02CC0E42" w14:textId="77777777" w:rsidR="007F35DC" w:rsidRPr="00B81509" w:rsidRDefault="007F35DC" w:rsidP="00675C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lang w:val="es-CO" w:eastAsia="es-ES"/>
              </w:rPr>
            </w:pPr>
            <w:r w:rsidRPr="00B81509">
              <w:rPr>
                <w:rFonts w:ascii="Cambria" w:eastAsia="Times New Roman" w:hAnsi="Cambria"/>
                <w:sz w:val="18"/>
                <w:szCs w:val="18"/>
                <w:bdr w:val="none" w:sz="0" w:space="0" w:color="auto"/>
                <w:lang w:val="es-CO" w:eastAsia="es-ES"/>
              </w:rPr>
              <w:t>Hermana</w:t>
            </w:r>
          </w:p>
        </w:tc>
        <w:tc>
          <w:tcPr>
            <w:tcW w:w="1955" w:type="dxa"/>
            <w:shd w:val="clear" w:color="auto" w:fill="auto"/>
            <w:vAlign w:val="center"/>
          </w:tcPr>
          <w:p w14:paraId="694BAF8C" w14:textId="77777777" w:rsidR="007F35DC" w:rsidRPr="00B81509" w:rsidRDefault="007F35DC" w:rsidP="00675C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lang w:val="es-CO" w:eastAsia="es-ES"/>
              </w:rPr>
            </w:pPr>
            <w:r w:rsidRPr="00B81509">
              <w:rPr>
                <w:rFonts w:ascii="Cambria" w:eastAsia="Times New Roman" w:hAnsi="Cambria"/>
                <w:sz w:val="18"/>
                <w:szCs w:val="18"/>
                <w:bdr w:val="none" w:sz="0" w:space="0" w:color="auto"/>
                <w:lang w:val="es-CO" w:eastAsia="es-ES"/>
              </w:rPr>
              <w:t>(…)</w:t>
            </w:r>
          </w:p>
        </w:tc>
      </w:tr>
      <w:tr w:rsidR="007F35DC" w:rsidRPr="00B81509" w14:paraId="24583907" w14:textId="77777777" w:rsidTr="00AB1EA6">
        <w:trPr>
          <w:trHeight w:val="60"/>
          <w:jc w:val="center"/>
        </w:trPr>
        <w:tc>
          <w:tcPr>
            <w:tcW w:w="2617" w:type="dxa"/>
            <w:shd w:val="clear" w:color="auto" w:fill="FFFFFF"/>
            <w:tcMar>
              <w:top w:w="0" w:type="dxa"/>
              <w:left w:w="108" w:type="dxa"/>
              <w:bottom w:w="0" w:type="dxa"/>
              <w:right w:w="108" w:type="dxa"/>
            </w:tcMar>
            <w:vAlign w:val="center"/>
          </w:tcPr>
          <w:p w14:paraId="1E8E0CE5" w14:textId="35C9CB6E" w:rsidR="007F35DC" w:rsidRPr="00B81509" w:rsidRDefault="00AB1EA6" w:rsidP="00675CC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18"/>
                <w:szCs w:val="18"/>
                <w:bdr w:val="none" w:sz="0" w:space="0" w:color="auto"/>
                <w:lang w:val="es-CO" w:eastAsia="es-ES"/>
              </w:rPr>
            </w:pPr>
            <w:r w:rsidRPr="00B81509">
              <w:rPr>
                <w:rFonts w:ascii="Cambria" w:hAnsi="Cambria" w:cstheme="minorHAnsi"/>
                <w:sz w:val="18"/>
                <w:szCs w:val="18"/>
                <w:lang w:val="es-CO"/>
              </w:rPr>
              <w:t>Luz Dary Lopera Jaramillo</w:t>
            </w:r>
          </w:p>
        </w:tc>
        <w:tc>
          <w:tcPr>
            <w:tcW w:w="1244" w:type="dxa"/>
            <w:shd w:val="clear" w:color="auto" w:fill="FFFFFF"/>
            <w:tcMar>
              <w:top w:w="0" w:type="dxa"/>
              <w:left w:w="108" w:type="dxa"/>
              <w:bottom w:w="0" w:type="dxa"/>
              <w:right w:w="108" w:type="dxa"/>
            </w:tcMar>
            <w:vAlign w:val="center"/>
          </w:tcPr>
          <w:p w14:paraId="4A917CD7" w14:textId="3F74E880" w:rsidR="007F35DC" w:rsidRPr="00B81509" w:rsidRDefault="007F35DC" w:rsidP="00675C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lang w:val="es-CO" w:eastAsia="es-ES"/>
              </w:rPr>
            </w:pPr>
            <w:r w:rsidRPr="00B81509">
              <w:rPr>
                <w:rFonts w:ascii="Cambria" w:eastAsia="Times New Roman" w:hAnsi="Cambria"/>
                <w:sz w:val="18"/>
                <w:szCs w:val="18"/>
                <w:bdr w:val="none" w:sz="0" w:space="0" w:color="auto"/>
                <w:lang w:val="es-CO" w:eastAsia="es-ES"/>
              </w:rPr>
              <w:t>Hermana</w:t>
            </w:r>
          </w:p>
        </w:tc>
        <w:tc>
          <w:tcPr>
            <w:tcW w:w="1955" w:type="dxa"/>
            <w:shd w:val="clear" w:color="auto" w:fill="auto"/>
            <w:vAlign w:val="center"/>
          </w:tcPr>
          <w:p w14:paraId="4A6F212B" w14:textId="77777777" w:rsidR="007F35DC" w:rsidRPr="00B81509" w:rsidRDefault="007F35DC" w:rsidP="00675C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lang w:val="es-CO" w:eastAsia="es-ES"/>
              </w:rPr>
            </w:pPr>
            <w:r w:rsidRPr="00B81509">
              <w:rPr>
                <w:rFonts w:ascii="Cambria" w:eastAsia="Times New Roman" w:hAnsi="Cambria"/>
                <w:sz w:val="18"/>
                <w:szCs w:val="18"/>
                <w:bdr w:val="none" w:sz="0" w:space="0" w:color="auto"/>
                <w:lang w:val="es-CO" w:eastAsia="es-ES"/>
              </w:rPr>
              <w:t>(…)</w:t>
            </w:r>
          </w:p>
        </w:tc>
      </w:tr>
      <w:tr w:rsidR="007F35DC" w:rsidRPr="00B81509" w14:paraId="55E1A305" w14:textId="77777777" w:rsidTr="00AB1EA6">
        <w:trPr>
          <w:trHeight w:val="60"/>
          <w:jc w:val="center"/>
        </w:trPr>
        <w:tc>
          <w:tcPr>
            <w:tcW w:w="2617" w:type="dxa"/>
            <w:shd w:val="clear" w:color="auto" w:fill="FFFFFF"/>
            <w:tcMar>
              <w:top w:w="0" w:type="dxa"/>
              <w:left w:w="108" w:type="dxa"/>
              <w:bottom w:w="0" w:type="dxa"/>
              <w:right w:w="108" w:type="dxa"/>
            </w:tcMar>
            <w:vAlign w:val="center"/>
          </w:tcPr>
          <w:p w14:paraId="6790832E" w14:textId="5870E4A2" w:rsidR="007F35DC" w:rsidRPr="00B81509" w:rsidRDefault="00AB1EA6" w:rsidP="00675CC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18"/>
                <w:szCs w:val="18"/>
                <w:bdr w:val="none" w:sz="0" w:space="0" w:color="auto"/>
                <w:lang w:val="es-CO" w:eastAsia="es-ES"/>
              </w:rPr>
            </w:pPr>
            <w:r w:rsidRPr="00B81509">
              <w:rPr>
                <w:rFonts w:ascii="Cambria" w:hAnsi="Cambria" w:cstheme="minorHAnsi"/>
                <w:sz w:val="18"/>
                <w:szCs w:val="18"/>
                <w:lang w:val="es-CO"/>
              </w:rPr>
              <w:t>Nidia Estella Lopera Jaramillo</w:t>
            </w:r>
          </w:p>
        </w:tc>
        <w:tc>
          <w:tcPr>
            <w:tcW w:w="1244" w:type="dxa"/>
            <w:shd w:val="clear" w:color="auto" w:fill="FFFFFF"/>
            <w:tcMar>
              <w:top w:w="0" w:type="dxa"/>
              <w:left w:w="108" w:type="dxa"/>
              <w:bottom w:w="0" w:type="dxa"/>
              <w:right w:w="108" w:type="dxa"/>
            </w:tcMar>
            <w:vAlign w:val="center"/>
          </w:tcPr>
          <w:p w14:paraId="2E055A0C" w14:textId="319E98DA" w:rsidR="007F35DC" w:rsidRPr="00B81509" w:rsidRDefault="00AB1EA6" w:rsidP="00675C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lang w:val="es-CO" w:eastAsia="es-ES"/>
              </w:rPr>
            </w:pPr>
            <w:r w:rsidRPr="00B81509">
              <w:rPr>
                <w:rFonts w:ascii="Cambria" w:eastAsia="Times New Roman" w:hAnsi="Cambria"/>
                <w:sz w:val="18"/>
                <w:szCs w:val="18"/>
                <w:bdr w:val="none" w:sz="0" w:space="0" w:color="auto"/>
                <w:lang w:val="es-CO" w:eastAsia="es-ES"/>
              </w:rPr>
              <w:t>Hermana</w:t>
            </w:r>
          </w:p>
        </w:tc>
        <w:tc>
          <w:tcPr>
            <w:tcW w:w="1955" w:type="dxa"/>
            <w:shd w:val="clear" w:color="auto" w:fill="auto"/>
            <w:vAlign w:val="center"/>
          </w:tcPr>
          <w:p w14:paraId="1E5C4C23" w14:textId="77777777" w:rsidR="007F35DC" w:rsidRPr="00B81509" w:rsidRDefault="007F35DC" w:rsidP="00675C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lang w:val="es-CO" w:eastAsia="es-ES"/>
              </w:rPr>
            </w:pPr>
            <w:r w:rsidRPr="00B81509">
              <w:rPr>
                <w:rFonts w:ascii="Cambria" w:eastAsia="Times New Roman" w:hAnsi="Cambria"/>
                <w:sz w:val="18"/>
                <w:szCs w:val="18"/>
                <w:bdr w:val="none" w:sz="0" w:space="0" w:color="auto"/>
                <w:lang w:val="es-CO" w:eastAsia="es-ES"/>
              </w:rPr>
              <w:t>(…)</w:t>
            </w:r>
          </w:p>
        </w:tc>
      </w:tr>
      <w:tr w:rsidR="007F35DC" w:rsidRPr="00B81509" w14:paraId="26F8FC49" w14:textId="77777777" w:rsidTr="00AB1EA6">
        <w:trPr>
          <w:trHeight w:val="60"/>
          <w:jc w:val="center"/>
        </w:trPr>
        <w:tc>
          <w:tcPr>
            <w:tcW w:w="2617" w:type="dxa"/>
            <w:shd w:val="clear" w:color="auto" w:fill="FFFFFF"/>
            <w:tcMar>
              <w:top w:w="0" w:type="dxa"/>
              <w:left w:w="108" w:type="dxa"/>
              <w:bottom w:w="0" w:type="dxa"/>
              <w:right w:w="108" w:type="dxa"/>
            </w:tcMar>
            <w:vAlign w:val="center"/>
          </w:tcPr>
          <w:p w14:paraId="4C37DB85" w14:textId="39B6F27C" w:rsidR="007F35DC" w:rsidRPr="00B81509" w:rsidRDefault="00AB1EA6" w:rsidP="00675CC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18"/>
                <w:szCs w:val="18"/>
                <w:bdr w:val="none" w:sz="0" w:space="0" w:color="auto"/>
                <w:lang w:val="es-CO" w:eastAsia="es-ES"/>
              </w:rPr>
            </w:pPr>
            <w:r w:rsidRPr="00B81509">
              <w:rPr>
                <w:rFonts w:ascii="Cambria" w:hAnsi="Cambria" w:cstheme="minorHAnsi"/>
                <w:sz w:val="18"/>
                <w:szCs w:val="18"/>
                <w:lang w:val="es-CO"/>
              </w:rPr>
              <w:t>Hugo Alberto Lopera Jaramillo</w:t>
            </w:r>
          </w:p>
        </w:tc>
        <w:tc>
          <w:tcPr>
            <w:tcW w:w="1244" w:type="dxa"/>
            <w:shd w:val="clear" w:color="auto" w:fill="FFFFFF"/>
            <w:tcMar>
              <w:top w:w="0" w:type="dxa"/>
              <w:left w:w="108" w:type="dxa"/>
              <w:bottom w:w="0" w:type="dxa"/>
              <w:right w:w="108" w:type="dxa"/>
            </w:tcMar>
            <w:vAlign w:val="center"/>
          </w:tcPr>
          <w:p w14:paraId="15ED5BF4" w14:textId="6D6388FA" w:rsidR="007F35DC" w:rsidRPr="00B81509" w:rsidRDefault="00AB1EA6" w:rsidP="00675C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lang w:val="es-CO" w:eastAsia="es-ES"/>
              </w:rPr>
            </w:pPr>
            <w:r w:rsidRPr="00B81509">
              <w:rPr>
                <w:rFonts w:ascii="Cambria" w:eastAsia="Times New Roman" w:hAnsi="Cambria"/>
                <w:sz w:val="18"/>
                <w:szCs w:val="18"/>
                <w:bdr w:val="none" w:sz="0" w:space="0" w:color="auto"/>
                <w:lang w:val="es-CO" w:eastAsia="es-ES"/>
              </w:rPr>
              <w:t>Hermano</w:t>
            </w:r>
          </w:p>
        </w:tc>
        <w:tc>
          <w:tcPr>
            <w:tcW w:w="1955" w:type="dxa"/>
            <w:shd w:val="clear" w:color="auto" w:fill="auto"/>
            <w:vAlign w:val="center"/>
          </w:tcPr>
          <w:p w14:paraId="4DED62ED" w14:textId="77777777" w:rsidR="007F35DC" w:rsidRPr="00B81509" w:rsidRDefault="007F35DC" w:rsidP="00675C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lang w:val="es-CO" w:eastAsia="es-ES"/>
              </w:rPr>
            </w:pPr>
            <w:r w:rsidRPr="00B81509">
              <w:rPr>
                <w:rFonts w:ascii="Cambria" w:eastAsia="Times New Roman" w:hAnsi="Cambria"/>
                <w:sz w:val="18"/>
                <w:szCs w:val="18"/>
                <w:bdr w:val="none" w:sz="0" w:space="0" w:color="auto"/>
                <w:lang w:val="es-CO" w:eastAsia="es-ES"/>
              </w:rPr>
              <w:t>(…)</w:t>
            </w:r>
          </w:p>
        </w:tc>
      </w:tr>
    </w:tbl>
    <w:p w14:paraId="5AB0B3E1" w14:textId="77777777" w:rsidR="002E0699" w:rsidRPr="00B81509" w:rsidRDefault="002E0699" w:rsidP="00675CC9">
      <w:pPr>
        <w:pStyle w:val="Default"/>
        <w:ind w:left="709" w:right="713"/>
        <w:jc w:val="both"/>
        <w:rPr>
          <w:rFonts w:ascii="Cambria" w:hAnsi="Cambria" w:cstheme="minorHAnsi"/>
          <w:sz w:val="18"/>
          <w:szCs w:val="18"/>
          <w:lang w:val="es-CO"/>
        </w:rPr>
      </w:pPr>
    </w:p>
    <w:p w14:paraId="47F1A8B0"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b/>
          <w:bCs/>
          <w:color w:val="242424"/>
          <w:sz w:val="18"/>
          <w:szCs w:val="18"/>
          <w:bdr w:val="none" w:sz="0" w:space="0" w:color="auto" w:frame="1"/>
          <w:lang w:val="es-CO"/>
        </w:rPr>
        <w:t>Parágrafo 1:</w:t>
      </w:r>
      <w:r w:rsidRPr="00B81509">
        <w:rPr>
          <w:rFonts w:ascii="Cambria" w:hAnsi="Cambria" w:cstheme="minorHAnsi"/>
          <w:color w:val="242424"/>
          <w:sz w:val="18"/>
          <w:szCs w:val="18"/>
          <w:bdr w:val="none" w:sz="0" w:space="0" w:color="auto" w:frame="1"/>
          <w:lang w:val="es-CO"/>
        </w:rPr>
        <w:t> </w:t>
      </w:r>
      <w:r w:rsidRPr="00B81509">
        <w:rPr>
          <w:rFonts w:ascii="Cambria" w:hAnsi="Cambria" w:cstheme="minorHAnsi"/>
          <w:sz w:val="18"/>
          <w:szCs w:val="18"/>
          <w:lang w:val="es-CO"/>
        </w:rPr>
        <w:t xml:space="preserve">Las víctimas reconocidas en el presente Acuerdo de Solución Amistosa se beneficiarán del </w:t>
      </w:r>
      <w:r w:rsidRPr="00B81509">
        <w:rPr>
          <w:rFonts w:ascii="Cambria" w:hAnsi="Cambria" w:cstheme="minorHAnsi"/>
          <w:color w:val="242424"/>
          <w:sz w:val="18"/>
          <w:szCs w:val="18"/>
          <w:bdr w:val="none" w:sz="0" w:space="0" w:color="auto" w:frame="1"/>
          <w:lang w:val="es-CO"/>
        </w:rPr>
        <w:t>Acuerdo de Solución Amistosa</w:t>
      </w:r>
      <w:r w:rsidRPr="00B81509">
        <w:rPr>
          <w:rFonts w:ascii="Cambria" w:hAnsi="Cambria" w:cstheme="minorHAnsi"/>
          <w:sz w:val="18"/>
          <w:szCs w:val="18"/>
          <w:lang w:val="es-CO"/>
        </w:rPr>
        <w:t xml:space="preserve"> siempre que acrediten el vínculo por consanguinidad respecto de la víctima directa Jhon Fredy Lopera Jaramillo.</w:t>
      </w:r>
    </w:p>
    <w:p w14:paraId="1CE13BA3" w14:textId="77777777" w:rsidR="002E0699" w:rsidRPr="00B81509" w:rsidRDefault="002E0699" w:rsidP="00675CC9">
      <w:pPr>
        <w:pStyle w:val="Default"/>
        <w:ind w:left="709" w:right="713"/>
        <w:jc w:val="both"/>
        <w:rPr>
          <w:rFonts w:ascii="Cambria" w:hAnsi="Cambria" w:cstheme="minorHAnsi"/>
          <w:sz w:val="18"/>
          <w:szCs w:val="18"/>
          <w:lang w:val="es-CO"/>
        </w:rPr>
      </w:pPr>
    </w:p>
    <w:p w14:paraId="07B98B93" w14:textId="77777777" w:rsidR="002E0699" w:rsidRPr="00B81509" w:rsidRDefault="002E0699" w:rsidP="00675CC9">
      <w:pPr>
        <w:pStyle w:val="NormalWeb"/>
        <w:shd w:val="clear" w:color="auto" w:fill="FFFFFF"/>
        <w:spacing w:before="0" w:beforeAutospacing="0" w:after="0" w:afterAutospacing="0"/>
        <w:ind w:left="709" w:right="713"/>
        <w:jc w:val="both"/>
        <w:rPr>
          <w:rFonts w:ascii="Cambria" w:hAnsi="Cambria" w:cstheme="minorHAnsi"/>
          <w:color w:val="242424"/>
          <w:sz w:val="18"/>
          <w:szCs w:val="18"/>
        </w:rPr>
      </w:pPr>
      <w:r w:rsidRPr="00B81509">
        <w:rPr>
          <w:rFonts w:ascii="Cambria" w:hAnsi="Cambria" w:cstheme="minorHAnsi"/>
          <w:b/>
          <w:bCs/>
          <w:color w:val="242424"/>
          <w:sz w:val="18"/>
          <w:szCs w:val="18"/>
          <w:bdr w:val="none" w:sz="0" w:space="0" w:color="auto" w:frame="1"/>
        </w:rPr>
        <w:t>Parágrafo 2:</w:t>
      </w:r>
      <w:r w:rsidRPr="00B81509">
        <w:rPr>
          <w:rFonts w:ascii="Cambria" w:hAnsi="Cambria" w:cstheme="minorHAnsi"/>
          <w:color w:val="242424"/>
          <w:sz w:val="18"/>
          <w:szCs w:val="18"/>
          <w:bdr w:val="none" w:sz="0" w:space="0" w:color="auto" w:frame="1"/>
        </w:rPr>
        <w:t xml:space="preserve"> Los peticionarios declaran con la firma del presente Acuerdo de Solución Amistosa que las personas enunciadas anteriormente corresponden a los familiares de </w:t>
      </w:r>
      <w:r w:rsidRPr="00B81509">
        <w:rPr>
          <w:rFonts w:ascii="Cambria" w:hAnsi="Cambria" w:cstheme="minorHAnsi"/>
          <w:sz w:val="18"/>
          <w:szCs w:val="18"/>
        </w:rPr>
        <w:t>Jhon Fredy Lopera Jaramillo</w:t>
      </w:r>
      <w:r w:rsidRPr="00B81509">
        <w:rPr>
          <w:rFonts w:ascii="Cambria" w:hAnsi="Cambria" w:cstheme="minorHAnsi"/>
          <w:color w:val="242424"/>
          <w:sz w:val="18"/>
          <w:szCs w:val="18"/>
          <w:bdr w:val="none" w:sz="0" w:space="0" w:color="auto" w:frame="1"/>
        </w:rPr>
        <w:t>, legitimados en la causa e interesados en adelantar este proceso y que las mismas: i) estaban vivas para el momento de la ocurrencia de los hechos; y ii) se encuentran vivas a la firma de este documento</w:t>
      </w:r>
      <w:r w:rsidRPr="00B81509">
        <w:rPr>
          <w:rStyle w:val="FootnoteReference"/>
          <w:rFonts w:ascii="Cambria" w:hAnsi="Cambria" w:cstheme="minorHAnsi"/>
          <w:sz w:val="18"/>
          <w:szCs w:val="18"/>
        </w:rPr>
        <w:footnoteReference w:id="6"/>
      </w:r>
      <w:r w:rsidRPr="00B81509">
        <w:rPr>
          <w:rFonts w:ascii="Cambria" w:hAnsi="Cambria" w:cstheme="minorHAnsi"/>
          <w:color w:val="242424"/>
          <w:sz w:val="18"/>
          <w:szCs w:val="18"/>
          <w:bdr w:val="none" w:sz="0" w:space="0" w:color="auto" w:frame="1"/>
        </w:rPr>
        <w:t>. En tal sentido, posterior a la firma del Acuerdo de Solución Amistosa no se incluirán nuevos beneficiarios.</w:t>
      </w:r>
    </w:p>
    <w:p w14:paraId="5E8A4BDC" w14:textId="77777777" w:rsidR="002E0699" w:rsidRPr="00B81509" w:rsidRDefault="002E0699" w:rsidP="00675CC9">
      <w:pPr>
        <w:pStyle w:val="Default"/>
        <w:ind w:right="713"/>
        <w:jc w:val="both"/>
        <w:rPr>
          <w:rFonts w:ascii="Cambria" w:hAnsi="Cambria" w:cstheme="minorHAnsi"/>
          <w:sz w:val="18"/>
          <w:szCs w:val="18"/>
          <w:lang w:val="es-CO"/>
        </w:rPr>
      </w:pPr>
    </w:p>
    <w:p w14:paraId="7A8D170D" w14:textId="77777777" w:rsidR="002E0699" w:rsidRPr="00B81509" w:rsidRDefault="002E0699" w:rsidP="00675CC9">
      <w:pPr>
        <w:pStyle w:val="Default"/>
        <w:ind w:left="709" w:right="713"/>
        <w:jc w:val="center"/>
        <w:rPr>
          <w:rFonts w:ascii="Cambria" w:hAnsi="Cambria" w:cstheme="minorHAnsi"/>
          <w:sz w:val="18"/>
          <w:szCs w:val="18"/>
          <w:lang w:val="es-CO"/>
        </w:rPr>
      </w:pPr>
      <w:r w:rsidRPr="00B81509">
        <w:rPr>
          <w:rFonts w:ascii="Cambria" w:hAnsi="Cambria" w:cstheme="minorHAnsi"/>
          <w:b/>
          <w:bCs/>
          <w:sz w:val="18"/>
          <w:szCs w:val="18"/>
          <w:lang w:val="es-CO"/>
        </w:rPr>
        <w:t>CUARTA PARTE: RECONOCIMIENTO DE RESPONSABILIDAD</w:t>
      </w:r>
    </w:p>
    <w:p w14:paraId="11BA4FA7" w14:textId="77777777" w:rsidR="002E0699" w:rsidRPr="00B81509" w:rsidRDefault="002E0699" w:rsidP="00675CC9">
      <w:pPr>
        <w:pStyle w:val="Default"/>
        <w:ind w:left="709" w:right="713"/>
        <w:jc w:val="both"/>
        <w:rPr>
          <w:rFonts w:ascii="Cambria" w:hAnsi="Cambria" w:cstheme="minorHAnsi"/>
          <w:sz w:val="18"/>
          <w:szCs w:val="18"/>
          <w:lang w:val="es-CO"/>
        </w:rPr>
      </w:pPr>
    </w:p>
    <w:p w14:paraId="338E6BF2"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 xml:space="preserve">El Estado colombiano reconoce su responsabilidad internacional por omisión, por la violación del derecho a las garantías judiciales (artículo 8.1.) y a la protección judicial (artículo 25.1) establecidos en la Convención Americana sobre Derechos Humanos, en relación con la obligación general de garantía (artículo 1.1. del mismo instrumento), en perjuicio de los familiares de Jhon Fredy Lopera Jaramillo, por la falta de diligencia en la investigación de los hechos sucedidos lo cual impidió su esclarecimiento y la sanción de los responsables. </w:t>
      </w:r>
    </w:p>
    <w:p w14:paraId="3A70F1AD" w14:textId="77777777" w:rsidR="002E0699" w:rsidRPr="00B81509" w:rsidRDefault="002E0699" w:rsidP="00675CC9">
      <w:pPr>
        <w:pStyle w:val="Default"/>
        <w:ind w:left="709" w:right="713"/>
        <w:jc w:val="both"/>
        <w:rPr>
          <w:rFonts w:ascii="Cambria" w:hAnsi="Cambria" w:cstheme="minorHAnsi"/>
          <w:sz w:val="18"/>
          <w:szCs w:val="18"/>
          <w:lang w:val="es-CO"/>
        </w:rPr>
      </w:pPr>
    </w:p>
    <w:p w14:paraId="19F44228" w14:textId="77777777" w:rsidR="002E0699" w:rsidRPr="00B81509" w:rsidRDefault="002E0699" w:rsidP="00675CC9">
      <w:pPr>
        <w:pStyle w:val="Default"/>
        <w:ind w:left="709" w:right="713"/>
        <w:jc w:val="center"/>
        <w:rPr>
          <w:rFonts w:ascii="Cambria" w:hAnsi="Cambria" w:cstheme="minorHAnsi"/>
          <w:sz w:val="18"/>
          <w:szCs w:val="18"/>
          <w:lang w:val="es-CO"/>
        </w:rPr>
      </w:pPr>
      <w:r w:rsidRPr="00B81509">
        <w:rPr>
          <w:rFonts w:ascii="Cambria" w:hAnsi="Cambria" w:cstheme="minorHAnsi"/>
          <w:b/>
          <w:bCs/>
          <w:sz w:val="18"/>
          <w:szCs w:val="18"/>
          <w:lang w:val="es-CO"/>
        </w:rPr>
        <w:t>QUINTA PARTE: MEDIDAS DE SATISFACCIÓN</w:t>
      </w:r>
    </w:p>
    <w:p w14:paraId="4A9AB6DF" w14:textId="77777777" w:rsidR="002E0699" w:rsidRPr="00B81509" w:rsidRDefault="002E0699" w:rsidP="00675CC9">
      <w:pPr>
        <w:pStyle w:val="Default"/>
        <w:ind w:left="709" w:right="713"/>
        <w:jc w:val="both"/>
        <w:rPr>
          <w:rFonts w:ascii="Cambria" w:hAnsi="Cambria" w:cstheme="minorHAnsi"/>
          <w:sz w:val="18"/>
          <w:szCs w:val="18"/>
          <w:lang w:val="es-CO"/>
        </w:rPr>
      </w:pPr>
    </w:p>
    <w:p w14:paraId="2C6667A6"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 xml:space="preserve">Las partes establecen que, en el marco del presente Acuerdo, se llevarán a cabo las siguientes medidas de satisfacción: </w:t>
      </w:r>
    </w:p>
    <w:p w14:paraId="6FA30E96" w14:textId="77777777" w:rsidR="002E0699" w:rsidRPr="00B81509" w:rsidRDefault="002E0699" w:rsidP="00675CC9">
      <w:pPr>
        <w:pStyle w:val="Default"/>
        <w:ind w:left="709" w:right="713"/>
        <w:jc w:val="both"/>
        <w:rPr>
          <w:rFonts w:ascii="Cambria" w:hAnsi="Cambria" w:cstheme="minorHAnsi"/>
          <w:b/>
          <w:bCs/>
          <w:sz w:val="18"/>
          <w:szCs w:val="18"/>
          <w:lang w:val="es-CO"/>
        </w:rPr>
      </w:pPr>
    </w:p>
    <w:p w14:paraId="5D73950A" w14:textId="77777777" w:rsidR="002E0699" w:rsidRPr="00B81509" w:rsidRDefault="002E0699" w:rsidP="00675CC9">
      <w:pPr>
        <w:pStyle w:val="Default"/>
        <w:numPr>
          <w:ilvl w:val="0"/>
          <w:numId w:val="59"/>
        </w:numPr>
        <w:ind w:left="709" w:right="713" w:firstLine="0"/>
        <w:jc w:val="both"/>
        <w:rPr>
          <w:rFonts w:ascii="Cambria" w:hAnsi="Cambria" w:cstheme="minorHAnsi"/>
          <w:b/>
          <w:bCs/>
          <w:sz w:val="18"/>
          <w:szCs w:val="18"/>
          <w:lang w:val="es-CO"/>
        </w:rPr>
      </w:pPr>
      <w:r w:rsidRPr="00B81509">
        <w:rPr>
          <w:rFonts w:ascii="Cambria" w:hAnsi="Cambria" w:cstheme="minorHAnsi"/>
          <w:b/>
          <w:bCs/>
          <w:sz w:val="18"/>
          <w:szCs w:val="18"/>
          <w:lang w:val="es-CO"/>
        </w:rPr>
        <w:lastRenderedPageBreak/>
        <w:t xml:space="preserve">Acto de Reconocimiento de Responsabilidad: </w:t>
      </w:r>
    </w:p>
    <w:p w14:paraId="362986E9" w14:textId="77777777" w:rsidR="002E0699" w:rsidRPr="00B81509" w:rsidRDefault="002E0699" w:rsidP="00675CC9">
      <w:pPr>
        <w:pStyle w:val="Default"/>
        <w:ind w:left="709" w:right="713"/>
        <w:jc w:val="both"/>
        <w:rPr>
          <w:rFonts w:ascii="Cambria" w:hAnsi="Cambria" w:cstheme="minorHAnsi"/>
          <w:b/>
          <w:bCs/>
          <w:sz w:val="18"/>
          <w:szCs w:val="18"/>
          <w:lang w:val="es-CO"/>
        </w:rPr>
      </w:pPr>
    </w:p>
    <w:p w14:paraId="72297028" w14:textId="35245CCE"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El Estado colombiano realizará un Acto de Reconocimiento de Responsabilidad Público, con la participación de las víctimas y su representante. El acto se realizará de manera presencial y se efectuará de conformidad con el reconocimiento de responsabilidad señalado en el presente Acuerdo.</w:t>
      </w:r>
    </w:p>
    <w:p w14:paraId="3AC0B4BA" w14:textId="77777777" w:rsidR="002E0699" w:rsidRPr="00B81509" w:rsidRDefault="002E0699" w:rsidP="00675CC9">
      <w:pPr>
        <w:pStyle w:val="Default"/>
        <w:ind w:left="709" w:right="713"/>
        <w:jc w:val="both"/>
        <w:rPr>
          <w:rFonts w:ascii="Cambria" w:hAnsi="Cambria" w:cstheme="minorHAnsi"/>
          <w:sz w:val="18"/>
          <w:szCs w:val="18"/>
          <w:lang w:val="es-CO"/>
        </w:rPr>
      </w:pPr>
    </w:p>
    <w:p w14:paraId="0DE229B3"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 xml:space="preserve">La presente medida estará a cargo de la Agencia Nacional de Defensa Jurídica del Estado, por lo que se adelantará un proceso de concertación con los y las familiares y la representante, a fin de establecer los detalles del acto. </w:t>
      </w:r>
    </w:p>
    <w:p w14:paraId="3866819C" w14:textId="77777777" w:rsidR="002E0699" w:rsidRPr="00B81509" w:rsidRDefault="002E0699" w:rsidP="00675CC9">
      <w:pPr>
        <w:pStyle w:val="Default"/>
        <w:ind w:left="709" w:right="713"/>
        <w:jc w:val="both"/>
        <w:rPr>
          <w:rFonts w:ascii="Cambria" w:hAnsi="Cambria" w:cstheme="minorHAnsi"/>
          <w:b/>
          <w:bCs/>
          <w:sz w:val="18"/>
          <w:szCs w:val="18"/>
          <w:lang w:val="es-CO"/>
        </w:rPr>
      </w:pPr>
    </w:p>
    <w:p w14:paraId="4F86FF62" w14:textId="77777777" w:rsidR="002E0699" w:rsidRPr="00B81509" w:rsidRDefault="002E0699" w:rsidP="00675CC9">
      <w:pPr>
        <w:pStyle w:val="Default"/>
        <w:numPr>
          <w:ilvl w:val="0"/>
          <w:numId w:val="59"/>
        </w:numPr>
        <w:ind w:left="709" w:right="713" w:firstLine="0"/>
        <w:jc w:val="both"/>
        <w:rPr>
          <w:rFonts w:ascii="Cambria" w:hAnsi="Cambria" w:cstheme="minorHAnsi"/>
          <w:sz w:val="18"/>
          <w:szCs w:val="18"/>
          <w:lang w:val="es-CO"/>
        </w:rPr>
      </w:pPr>
      <w:r w:rsidRPr="00B81509">
        <w:rPr>
          <w:rFonts w:ascii="Cambria" w:hAnsi="Cambria" w:cstheme="minorHAnsi"/>
          <w:b/>
          <w:bCs/>
          <w:sz w:val="18"/>
          <w:szCs w:val="18"/>
          <w:lang w:val="es-CO"/>
        </w:rPr>
        <w:t xml:space="preserve">Publicación del Informe de Artículo 49: </w:t>
      </w:r>
    </w:p>
    <w:p w14:paraId="090037E9" w14:textId="77777777" w:rsidR="002E0699" w:rsidRPr="00B81509" w:rsidRDefault="002E0699" w:rsidP="00675CC9">
      <w:pPr>
        <w:pStyle w:val="Default"/>
        <w:ind w:left="709" w:right="713"/>
        <w:jc w:val="both"/>
        <w:rPr>
          <w:rFonts w:ascii="Cambria" w:hAnsi="Cambria" w:cstheme="minorHAnsi"/>
          <w:sz w:val="18"/>
          <w:szCs w:val="18"/>
          <w:lang w:val="es-CO"/>
        </w:rPr>
      </w:pPr>
    </w:p>
    <w:p w14:paraId="686D88EF" w14:textId="2AF3A7FD"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El Estado colombiano realizará la publicación del informe de solución amistosa de conformidad con el artículo 49 de la CADH, una vez sea homologado por la Comisión Interamericana, en la página web de la Agencia Nacional de Defensa Jurídica del Estado, por el término de seis (6) meses.</w:t>
      </w:r>
    </w:p>
    <w:p w14:paraId="4D2B27DE" w14:textId="77777777" w:rsidR="002E0699" w:rsidRPr="00B81509" w:rsidRDefault="002E0699" w:rsidP="00675CC9">
      <w:pPr>
        <w:pStyle w:val="Default"/>
        <w:ind w:left="709" w:right="713"/>
        <w:jc w:val="both"/>
        <w:rPr>
          <w:rFonts w:ascii="Cambria" w:hAnsi="Cambria" w:cstheme="minorHAnsi"/>
          <w:sz w:val="18"/>
          <w:szCs w:val="18"/>
          <w:lang w:val="es-CO"/>
        </w:rPr>
      </w:pPr>
    </w:p>
    <w:p w14:paraId="0BA550D5" w14:textId="77777777" w:rsidR="002E0699" w:rsidRPr="00B81509" w:rsidRDefault="002E0699" w:rsidP="00675CC9">
      <w:pPr>
        <w:pStyle w:val="Default"/>
        <w:numPr>
          <w:ilvl w:val="0"/>
          <w:numId w:val="59"/>
        </w:numPr>
        <w:ind w:left="709" w:right="713" w:firstLine="0"/>
        <w:jc w:val="both"/>
        <w:rPr>
          <w:rStyle w:val="Strong"/>
          <w:rFonts w:ascii="Cambria" w:eastAsia="Trebuchet MS" w:hAnsi="Cambria" w:cstheme="minorHAnsi"/>
          <w:sz w:val="18"/>
          <w:szCs w:val="18"/>
          <w:lang w:val="es-CO"/>
        </w:rPr>
      </w:pPr>
      <w:r w:rsidRPr="00B81509">
        <w:rPr>
          <w:rStyle w:val="Strong"/>
          <w:rFonts w:ascii="Cambria" w:eastAsia="Trebuchet MS" w:hAnsi="Cambria" w:cstheme="minorHAnsi"/>
          <w:sz w:val="18"/>
          <w:szCs w:val="18"/>
          <w:lang w:val="es-CO"/>
        </w:rPr>
        <w:t>Realización de un documento audiovisual</w:t>
      </w:r>
    </w:p>
    <w:p w14:paraId="601AC568" w14:textId="77777777" w:rsidR="002E0699" w:rsidRPr="00B81509" w:rsidRDefault="002E0699" w:rsidP="00675CC9">
      <w:pPr>
        <w:pStyle w:val="Default"/>
        <w:ind w:left="709" w:right="713"/>
        <w:jc w:val="both"/>
        <w:rPr>
          <w:rFonts w:ascii="Cambria" w:hAnsi="Cambria" w:cstheme="minorHAnsi"/>
          <w:b/>
          <w:bCs/>
          <w:sz w:val="18"/>
          <w:szCs w:val="18"/>
          <w:lang w:val="es-CO"/>
        </w:rPr>
      </w:pPr>
    </w:p>
    <w:p w14:paraId="51194286" w14:textId="12AE83A4" w:rsidR="00297D97"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El Estado colombiano elaborará un documento audiovisual en lenguaje documental de la vida de Jhon Fredy Lopera Jaramillo, donde se exalte su memoria y dignidad.</w:t>
      </w:r>
    </w:p>
    <w:p w14:paraId="12042326" w14:textId="77777777" w:rsidR="00122657" w:rsidRPr="00B81509" w:rsidRDefault="00122657" w:rsidP="00675CC9">
      <w:pPr>
        <w:pStyle w:val="Default"/>
        <w:ind w:left="709" w:right="713"/>
        <w:jc w:val="both"/>
        <w:rPr>
          <w:rFonts w:ascii="Cambria" w:hAnsi="Cambria" w:cstheme="minorHAnsi"/>
          <w:sz w:val="18"/>
          <w:szCs w:val="18"/>
          <w:lang w:val="es-CO"/>
        </w:rPr>
      </w:pPr>
    </w:p>
    <w:p w14:paraId="630F06E9"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La presente medida estará a cargo de la Agencia Nacional de Defensa Jurídica del Estado, por lo que se adelantará un proceso de concertación con los y las familiares y la representante, a fin de establecer los detalles del documento audiovisual.</w:t>
      </w:r>
    </w:p>
    <w:p w14:paraId="52890B0F" w14:textId="77777777" w:rsidR="002E0699" w:rsidRPr="00B81509" w:rsidRDefault="002E0699" w:rsidP="00675CC9">
      <w:pPr>
        <w:pStyle w:val="Default"/>
        <w:ind w:left="709" w:right="713"/>
        <w:jc w:val="both"/>
        <w:rPr>
          <w:rFonts w:ascii="Cambria" w:hAnsi="Cambria" w:cstheme="minorHAnsi"/>
          <w:sz w:val="18"/>
          <w:szCs w:val="18"/>
          <w:lang w:val="es-CO"/>
        </w:rPr>
      </w:pPr>
    </w:p>
    <w:p w14:paraId="6E7A264C" w14:textId="77777777" w:rsidR="002E0699" w:rsidRPr="00B81509" w:rsidRDefault="002E0699" w:rsidP="00675CC9">
      <w:pPr>
        <w:pStyle w:val="Default"/>
        <w:ind w:left="709" w:right="713"/>
        <w:jc w:val="center"/>
        <w:rPr>
          <w:rFonts w:ascii="Cambria" w:hAnsi="Cambria" w:cstheme="minorHAnsi"/>
          <w:b/>
          <w:bCs/>
          <w:sz w:val="18"/>
          <w:szCs w:val="18"/>
          <w:lang w:val="es-CO"/>
        </w:rPr>
      </w:pPr>
      <w:r w:rsidRPr="00B81509">
        <w:rPr>
          <w:rFonts w:ascii="Cambria" w:hAnsi="Cambria" w:cstheme="minorHAnsi"/>
          <w:b/>
          <w:bCs/>
          <w:sz w:val="18"/>
          <w:szCs w:val="18"/>
          <w:lang w:val="es-CO"/>
        </w:rPr>
        <w:t>SEXTA PARTE: MEDIDAS DE JUSTICIA</w:t>
      </w:r>
    </w:p>
    <w:p w14:paraId="5F1C285F" w14:textId="77777777" w:rsidR="002E0699" w:rsidRPr="00B81509" w:rsidRDefault="002E0699" w:rsidP="00675CC9">
      <w:pPr>
        <w:pStyle w:val="Default"/>
        <w:ind w:left="709" w:right="713"/>
        <w:jc w:val="center"/>
        <w:rPr>
          <w:rFonts w:ascii="Cambria" w:hAnsi="Cambria" w:cstheme="minorHAnsi"/>
          <w:b/>
          <w:bCs/>
          <w:sz w:val="18"/>
          <w:szCs w:val="18"/>
          <w:lang w:val="es-CO"/>
        </w:rPr>
      </w:pPr>
    </w:p>
    <w:p w14:paraId="56459A9A" w14:textId="325F108D"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La Fiscalía General de la Nación, en el marco de sus competencias</w:t>
      </w:r>
      <w:r w:rsidR="00297D97" w:rsidRPr="00B81509">
        <w:rPr>
          <w:rFonts w:ascii="Cambria" w:hAnsi="Cambria" w:cstheme="minorHAnsi"/>
          <w:sz w:val="18"/>
          <w:szCs w:val="18"/>
          <w:lang w:val="es-CO"/>
        </w:rPr>
        <w:t xml:space="preserve"> dentro de las posibilidades legales</w:t>
      </w:r>
      <w:r w:rsidRPr="00B81509">
        <w:rPr>
          <w:rFonts w:ascii="Cambria" w:hAnsi="Cambria" w:cstheme="minorHAnsi"/>
          <w:sz w:val="18"/>
          <w:szCs w:val="18"/>
          <w:lang w:val="es-CO"/>
        </w:rPr>
        <w:t>,</w:t>
      </w:r>
      <w:r w:rsidR="00297D97" w:rsidRPr="00B81509">
        <w:rPr>
          <w:rFonts w:ascii="Cambria" w:hAnsi="Cambria" w:cstheme="minorHAnsi"/>
          <w:sz w:val="18"/>
          <w:szCs w:val="18"/>
          <w:lang w:val="es-CO"/>
        </w:rPr>
        <w:t xml:space="preserve"> revisará las investigaciones iniciadas y</w:t>
      </w:r>
      <w:r w:rsidRPr="00B81509">
        <w:rPr>
          <w:rFonts w:ascii="Cambria" w:hAnsi="Cambria" w:cstheme="minorHAnsi"/>
          <w:sz w:val="18"/>
          <w:szCs w:val="18"/>
          <w:lang w:val="es-CO"/>
        </w:rPr>
        <w:t xml:space="preserve"> continuará</w:t>
      </w:r>
      <w:r w:rsidR="00297D97" w:rsidRPr="00B81509">
        <w:rPr>
          <w:rFonts w:ascii="Cambria" w:hAnsi="Cambria" w:cstheme="minorHAnsi"/>
          <w:sz w:val="18"/>
          <w:szCs w:val="18"/>
          <w:lang w:val="es-CO"/>
        </w:rPr>
        <w:t xml:space="preserve"> en cas</w:t>
      </w:r>
      <w:r w:rsidR="000278D1" w:rsidRPr="00B81509">
        <w:rPr>
          <w:rFonts w:ascii="Cambria" w:hAnsi="Cambria" w:cstheme="minorHAnsi"/>
          <w:sz w:val="18"/>
          <w:szCs w:val="18"/>
          <w:lang w:val="es-CO"/>
        </w:rPr>
        <w:t>o</w:t>
      </w:r>
      <w:r w:rsidR="00297D97" w:rsidRPr="00B81509">
        <w:rPr>
          <w:rFonts w:ascii="Cambria" w:hAnsi="Cambria" w:cstheme="minorHAnsi"/>
          <w:sz w:val="18"/>
          <w:szCs w:val="18"/>
          <w:lang w:val="es-CO"/>
        </w:rPr>
        <w:t xml:space="preserve"> de verificarse su viabilidad procesal y en aplicación de los principios de</w:t>
      </w:r>
      <w:r w:rsidRPr="00B81509">
        <w:rPr>
          <w:rFonts w:ascii="Cambria" w:hAnsi="Cambria" w:cstheme="minorHAnsi"/>
          <w:sz w:val="18"/>
          <w:szCs w:val="18"/>
          <w:lang w:val="es-CO"/>
        </w:rPr>
        <w:t xml:space="preserve"> la debida diligencia</w:t>
      </w:r>
      <w:r w:rsidR="00297D97" w:rsidRPr="00B81509">
        <w:rPr>
          <w:rFonts w:ascii="Cambria" w:hAnsi="Cambria" w:cstheme="minorHAnsi"/>
          <w:sz w:val="18"/>
          <w:szCs w:val="18"/>
          <w:lang w:val="es-CO"/>
        </w:rPr>
        <w:t xml:space="preserve">; </w:t>
      </w:r>
      <w:r w:rsidRPr="00B81509">
        <w:rPr>
          <w:rFonts w:ascii="Cambria" w:hAnsi="Cambria" w:cstheme="minorHAnsi"/>
          <w:sz w:val="18"/>
          <w:szCs w:val="18"/>
          <w:lang w:val="es-CO"/>
        </w:rPr>
        <w:t xml:space="preserve">las actuaciones </w:t>
      </w:r>
      <w:r w:rsidR="00297D97" w:rsidRPr="00B81509">
        <w:rPr>
          <w:rFonts w:ascii="Cambria" w:hAnsi="Cambria" w:cstheme="minorHAnsi"/>
          <w:sz w:val="18"/>
          <w:szCs w:val="18"/>
          <w:lang w:val="es-CO"/>
        </w:rPr>
        <w:t>investigativas correspondientes. La Fiscalía General de la Nación atenderá oportunamente los requerimientos y solicitudes de las víctimas y sus representantes, bajo los presupuestos legales dispuestos en las leyes sustanciales y procesales con aplicación directa de las garantías de protección de los derechos de las víctimas y de las partes en el proceso</w:t>
      </w:r>
      <w:r w:rsidR="00297D97" w:rsidRPr="00B81509">
        <w:rPr>
          <w:rStyle w:val="FootnoteReference"/>
          <w:rFonts w:ascii="Cambria" w:hAnsi="Cambria" w:cstheme="minorHAnsi"/>
          <w:sz w:val="18"/>
          <w:szCs w:val="18"/>
          <w:lang w:val="es-CO"/>
        </w:rPr>
        <w:footnoteReference w:id="7"/>
      </w:r>
      <w:r w:rsidR="000278D1" w:rsidRPr="00B81509">
        <w:rPr>
          <w:rFonts w:ascii="Cambria" w:hAnsi="Cambria" w:cstheme="minorHAnsi"/>
          <w:sz w:val="18"/>
          <w:szCs w:val="18"/>
          <w:lang w:val="es-CO"/>
        </w:rPr>
        <w:t>.</w:t>
      </w:r>
    </w:p>
    <w:p w14:paraId="4748FAD5" w14:textId="77777777" w:rsidR="002E0699" w:rsidRPr="00B81509" w:rsidRDefault="002E0699" w:rsidP="00675CC9">
      <w:pPr>
        <w:pStyle w:val="Default"/>
        <w:ind w:left="709" w:right="713"/>
        <w:jc w:val="both"/>
        <w:rPr>
          <w:rFonts w:ascii="Cambria" w:hAnsi="Cambria" w:cstheme="minorHAnsi"/>
          <w:sz w:val="18"/>
          <w:szCs w:val="18"/>
          <w:lang w:val="es-CO"/>
        </w:rPr>
      </w:pPr>
    </w:p>
    <w:p w14:paraId="55CBA501" w14:textId="3B2D883C" w:rsidR="002E0699" w:rsidRPr="00B81509" w:rsidRDefault="002E0699" w:rsidP="00675CC9">
      <w:pPr>
        <w:pStyle w:val="Default"/>
        <w:ind w:left="709" w:right="713"/>
        <w:jc w:val="center"/>
        <w:rPr>
          <w:rFonts w:ascii="Cambria" w:hAnsi="Cambria" w:cstheme="minorHAnsi"/>
          <w:b/>
          <w:bCs/>
          <w:sz w:val="18"/>
          <w:szCs w:val="18"/>
          <w:lang w:val="es-CO"/>
        </w:rPr>
      </w:pPr>
      <w:r w:rsidRPr="00B81509">
        <w:rPr>
          <w:rFonts w:ascii="Cambria" w:hAnsi="Cambria" w:cstheme="minorHAnsi"/>
          <w:b/>
          <w:bCs/>
          <w:sz w:val="18"/>
          <w:szCs w:val="18"/>
          <w:lang w:val="es-CO"/>
        </w:rPr>
        <w:t>SÉPTIMA PARTE: MEDIDAS DE REHABI</w:t>
      </w:r>
      <w:r w:rsidR="00122657" w:rsidRPr="00B81509">
        <w:rPr>
          <w:rFonts w:ascii="Cambria" w:hAnsi="Cambria" w:cstheme="minorHAnsi"/>
          <w:b/>
          <w:bCs/>
          <w:sz w:val="18"/>
          <w:szCs w:val="18"/>
          <w:lang w:val="es-CO"/>
        </w:rPr>
        <w:t>L</w:t>
      </w:r>
      <w:r w:rsidRPr="00B81509">
        <w:rPr>
          <w:rFonts w:ascii="Cambria" w:hAnsi="Cambria" w:cstheme="minorHAnsi"/>
          <w:b/>
          <w:bCs/>
          <w:sz w:val="18"/>
          <w:szCs w:val="18"/>
          <w:lang w:val="es-CO"/>
        </w:rPr>
        <w:t>ITACIÓN</w:t>
      </w:r>
    </w:p>
    <w:p w14:paraId="0085F939" w14:textId="77777777" w:rsidR="002E0699" w:rsidRPr="00B81509" w:rsidRDefault="002E0699" w:rsidP="00675CC9">
      <w:pPr>
        <w:pStyle w:val="Default"/>
        <w:ind w:left="709" w:right="713"/>
        <w:jc w:val="center"/>
        <w:rPr>
          <w:rFonts w:ascii="Cambria" w:hAnsi="Cambria" w:cstheme="minorHAnsi"/>
          <w:b/>
          <w:bCs/>
          <w:sz w:val="18"/>
          <w:szCs w:val="18"/>
          <w:lang w:val="es-CO"/>
        </w:rPr>
      </w:pPr>
    </w:p>
    <w:p w14:paraId="2EB6BBBA"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 xml:space="preserve">El Ministerio de Salud y Protección Social implementará las medidas de rehabilitación constitutivas de una atención en salud médica, psicológica y psicosocial a través del Sistema General de Seguridad Social en Salud (SGSSS) y del Programa de Atención Psicosocial y Salud Integral para las Victimas (PAPSIVI). </w:t>
      </w:r>
    </w:p>
    <w:p w14:paraId="334C9501" w14:textId="77777777" w:rsidR="002E0699" w:rsidRPr="00B81509" w:rsidRDefault="002E0699" w:rsidP="00675CC9">
      <w:pPr>
        <w:pStyle w:val="Default"/>
        <w:ind w:left="709" w:right="713"/>
        <w:jc w:val="both"/>
        <w:rPr>
          <w:rFonts w:ascii="Cambria" w:hAnsi="Cambria" w:cstheme="minorHAnsi"/>
          <w:sz w:val="18"/>
          <w:szCs w:val="18"/>
          <w:lang w:val="es-CO"/>
        </w:rPr>
      </w:pPr>
    </w:p>
    <w:p w14:paraId="1BFD22D1"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 xml:space="preserve">Para ello, a través de los enlaces que para tal efecto disponga la EPS correspondiente, se garantizará un tratamiento adecuado, oportuno y prioritario a los familiares acreditados del señor Jhon Fredy Lopera Jaramillo que lo requieran, previa manifestación de su voluntad, y por el tiempo que sea necesario. Al proveer el tratamiento psicológico y brindar la atención psicosocial se deben considerar las circunstancias y necesidades particulares de cada persona, de manera que se les brinden tratamientos familiares e individuales, según lo que se acuerde con cada uno de ellos y después de una evaluación individual. </w:t>
      </w:r>
    </w:p>
    <w:p w14:paraId="592D66C8" w14:textId="77777777" w:rsidR="002E0699" w:rsidRPr="00B81509" w:rsidRDefault="002E0699" w:rsidP="00675CC9">
      <w:pPr>
        <w:pStyle w:val="Default"/>
        <w:ind w:left="709" w:right="713"/>
        <w:jc w:val="both"/>
        <w:rPr>
          <w:rFonts w:ascii="Cambria" w:hAnsi="Cambria" w:cstheme="minorHAnsi"/>
          <w:sz w:val="18"/>
          <w:szCs w:val="18"/>
          <w:lang w:val="es-CO"/>
        </w:rPr>
      </w:pPr>
    </w:p>
    <w:p w14:paraId="3DCCE75A"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 xml:space="preserve">Para el acceso a la atención en salud integral, se garantiza el acceso en condiciones de oportunidad y calidad a los medicamentos y tratamientos que se requieran (que comprenden salud física y mental) a los beneficiarios de las medidas, de conformidad con las disposiciones que rigen el SGSSS, al tiempo que tendrán una atención prioritaria y diferencial en virtud de su condición de víctimas. </w:t>
      </w:r>
    </w:p>
    <w:p w14:paraId="78D43E02" w14:textId="77777777" w:rsidR="002E0699" w:rsidRPr="00B81509" w:rsidRDefault="002E0699" w:rsidP="00675CC9">
      <w:pPr>
        <w:pStyle w:val="Default"/>
        <w:ind w:left="709" w:right="713"/>
        <w:jc w:val="both"/>
        <w:rPr>
          <w:rFonts w:ascii="Cambria" w:hAnsi="Cambria" w:cstheme="minorHAnsi"/>
          <w:sz w:val="18"/>
          <w:szCs w:val="18"/>
          <w:lang w:val="es-CO"/>
        </w:rPr>
      </w:pPr>
    </w:p>
    <w:p w14:paraId="015BDC86"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 xml:space="preserve">Para lo anterior, se garantizará un canal de gestión de la salud integral a través de los diferentes operadores territoriales del PAPSIVI, de los referentes de víctimas en las entidades territoriales y de las Entidades Administradoras de Planes de Beneficios y del Ministerio de Salud y Protección Social, según sea el caso. </w:t>
      </w:r>
    </w:p>
    <w:p w14:paraId="3C27B5A8" w14:textId="77777777" w:rsidR="002E0699" w:rsidRPr="00B81509" w:rsidRDefault="002E0699" w:rsidP="00675CC9">
      <w:pPr>
        <w:pStyle w:val="Default"/>
        <w:ind w:left="709" w:right="713"/>
        <w:jc w:val="both"/>
        <w:rPr>
          <w:rFonts w:ascii="Cambria" w:hAnsi="Cambria" w:cstheme="minorHAnsi"/>
          <w:sz w:val="18"/>
          <w:szCs w:val="18"/>
          <w:lang w:val="es-CO"/>
        </w:rPr>
      </w:pPr>
    </w:p>
    <w:p w14:paraId="5A70B19E" w14:textId="5CD03345"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lastRenderedPageBreak/>
        <w:t xml:space="preserve">Tratándose de la rehabilitación psicosocial en el PAPSIVI, la medida será provista en el marco de la planeación e implementación del componente psicosocial del Programa o de la oferta institucional disponible, atendiendo los lineamientos que para tal efecto desarrolle el Ministerio de Salud y Protección Social; en todo caso, la continuidad de la atención se realizará teniendo en cuenta la voluntad individual de cada víctima protegida por este acuerdo. </w:t>
      </w:r>
    </w:p>
    <w:p w14:paraId="305AD98F" w14:textId="77777777" w:rsidR="002E0699" w:rsidRPr="00B81509" w:rsidRDefault="002E0699" w:rsidP="00675CC9">
      <w:pPr>
        <w:pStyle w:val="Default"/>
        <w:ind w:left="709" w:right="713"/>
        <w:jc w:val="both"/>
        <w:rPr>
          <w:rFonts w:ascii="Cambria" w:hAnsi="Cambria" w:cstheme="minorHAnsi"/>
          <w:sz w:val="18"/>
          <w:szCs w:val="18"/>
          <w:lang w:val="es-CO"/>
        </w:rPr>
      </w:pPr>
    </w:p>
    <w:p w14:paraId="285910A7"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 xml:space="preserve">La atención psicosocial se brindará en el marco de las modalidades previstas en los lineamientos del PAPSIVI; para el caso de la atención en la modalidad familiar, se garantizará que los miembros beneficiarios de la medida tengan autonomía para identificar a los miembros del núcleo familiar cuya relación sea indispensable para su rehabilitación emocional. </w:t>
      </w:r>
    </w:p>
    <w:p w14:paraId="7BE09801" w14:textId="77777777" w:rsidR="002E0699" w:rsidRPr="00B81509" w:rsidRDefault="002E0699" w:rsidP="00675CC9">
      <w:pPr>
        <w:pStyle w:val="Default"/>
        <w:ind w:left="709" w:right="713"/>
        <w:jc w:val="both"/>
        <w:rPr>
          <w:rFonts w:ascii="Cambria" w:hAnsi="Cambria" w:cstheme="minorHAnsi"/>
          <w:sz w:val="18"/>
          <w:szCs w:val="18"/>
          <w:lang w:val="es-CO"/>
        </w:rPr>
      </w:pPr>
    </w:p>
    <w:p w14:paraId="18DAF494" w14:textId="6C73A2D6" w:rsidR="00FE068F"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Esta medida de reparación se implementará en los términos señalados frente a las personas que se encuentren en el territorio nacional, desde la firma del presente acuerdo.</w:t>
      </w:r>
    </w:p>
    <w:p w14:paraId="5BA1EE93" w14:textId="77777777" w:rsidR="00675CC9" w:rsidRPr="00B81509" w:rsidRDefault="00675CC9" w:rsidP="00675CC9">
      <w:pPr>
        <w:pStyle w:val="Default"/>
        <w:ind w:left="709" w:right="713"/>
        <w:jc w:val="both"/>
        <w:rPr>
          <w:rFonts w:ascii="Cambria" w:hAnsi="Cambria" w:cstheme="minorHAnsi"/>
          <w:b/>
          <w:bCs/>
          <w:sz w:val="18"/>
          <w:szCs w:val="18"/>
          <w:lang w:val="es-CO"/>
        </w:rPr>
      </w:pPr>
    </w:p>
    <w:p w14:paraId="2824ABC8" w14:textId="77777777" w:rsidR="002E0699" w:rsidRPr="00B81509" w:rsidRDefault="002E0699" w:rsidP="00675CC9">
      <w:pPr>
        <w:pStyle w:val="Default"/>
        <w:ind w:left="709" w:right="713"/>
        <w:jc w:val="center"/>
        <w:rPr>
          <w:rFonts w:ascii="Cambria" w:hAnsi="Cambria" w:cstheme="minorHAnsi"/>
          <w:b/>
          <w:bCs/>
          <w:sz w:val="18"/>
          <w:szCs w:val="18"/>
          <w:lang w:val="es-CO"/>
        </w:rPr>
      </w:pPr>
      <w:r w:rsidRPr="00B81509">
        <w:rPr>
          <w:rFonts w:ascii="Cambria" w:hAnsi="Cambria" w:cstheme="minorHAnsi"/>
          <w:b/>
          <w:bCs/>
          <w:sz w:val="18"/>
          <w:szCs w:val="18"/>
          <w:lang w:val="es-CO"/>
        </w:rPr>
        <w:t>OCTAVA PARTE: MEDIDAS DE COMPENSACIÓN</w:t>
      </w:r>
    </w:p>
    <w:p w14:paraId="21DEE6EF" w14:textId="77777777" w:rsidR="002E0699" w:rsidRPr="00B81509" w:rsidRDefault="002E0699" w:rsidP="00675CC9">
      <w:pPr>
        <w:pStyle w:val="Default"/>
        <w:ind w:left="709" w:right="713"/>
        <w:jc w:val="both"/>
        <w:rPr>
          <w:rFonts w:ascii="Cambria" w:hAnsi="Cambria" w:cstheme="minorHAnsi"/>
          <w:sz w:val="18"/>
          <w:szCs w:val="18"/>
          <w:lang w:val="es-CO"/>
        </w:rPr>
      </w:pPr>
    </w:p>
    <w:p w14:paraId="7F4E190A"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 xml:space="preserve">El Estado dará aplicación a la Ley 288 de 1996, con el propósito de reparar los perjuicios que llegaren a probarse a favor de las víctimas reconocidas en la TERCERA PARTE del presente Acuerdo de Solución Amistosa. Para estos efectos, se acudirá a los criterios y montos reconocidos por la jurisprudencia nacional vigente. </w:t>
      </w:r>
    </w:p>
    <w:p w14:paraId="72239A01" w14:textId="77777777" w:rsidR="002E0699" w:rsidRPr="00B81509" w:rsidRDefault="002E0699" w:rsidP="00675CC9">
      <w:pPr>
        <w:pStyle w:val="Default"/>
        <w:ind w:left="709" w:right="713"/>
        <w:jc w:val="both"/>
        <w:rPr>
          <w:rFonts w:ascii="Cambria" w:hAnsi="Cambria" w:cstheme="minorHAnsi"/>
          <w:sz w:val="18"/>
          <w:szCs w:val="18"/>
          <w:lang w:val="es-CO"/>
        </w:rPr>
      </w:pPr>
    </w:p>
    <w:p w14:paraId="5AD7FE7D"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 xml:space="preserve">En caso de que alguna víctima haya sido indemnizada a través de la jurisdicción de lo contencioso administrativo y/o beneficiaria de reparaciones administrativas, los montos que hayan sido reconocidos a las mismas serán descontados de la indemnización pecuniaria otorgada conforme el trámite aquí previsto con el fin de evitar el fenómeno de la doble o excesiva indemnización. </w:t>
      </w:r>
    </w:p>
    <w:p w14:paraId="2B4AF16E" w14:textId="77777777" w:rsidR="002E0699" w:rsidRPr="00B81509" w:rsidRDefault="002E0699" w:rsidP="00675CC9">
      <w:pPr>
        <w:pStyle w:val="Default"/>
        <w:ind w:left="709" w:right="713"/>
        <w:jc w:val="both"/>
        <w:rPr>
          <w:rFonts w:ascii="Cambria" w:hAnsi="Cambria" w:cstheme="minorHAnsi"/>
          <w:sz w:val="18"/>
          <w:szCs w:val="18"/>
          <w:lang w:val="es-CO"/>
        </w:rPr>
      </w:pPr>
    </w:p>
    <w:p w14:paraId="751CD1A3"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 xml:space="preserve">Igualmente, para efectos de la indemnización de los perjuicios se tendrán como pruebas aquellas que sean susceptibles de valoración de conformidad con las normas procesales colombianas. </w:t>
      </w:r>
    </w:p>
    <w:p w14:paraId="6DA361C2" w14:textId="77777777" w:rsidR="002E0699" w:rsidRPr="00B81509" w:rsidRDefault="002E0699" w:rsidP="00675CC9">
      <w:pPr>
        <w:pStyle w:val="Default"/>
        <w:ind w:left="709" w:right="713"/>
        <w:jc w:val="both"/>
        <w:rPr>
          <w:rFonts w:ascii="Cambria" w:hAnsi="Cambria" w:cstheme="minorHAnsi"/>
          <w:sz w:val="18"/>
          <w:szCs w:val="18"/>
          <w:lang w:val="es-CO"/>
        </w:rPr>
      </w:pPr>
    </w:p>
    <w:p w14:paraId="2FEA3FF2" w14:textId="77777777" w:rsidR="002E0699" w:rsidRPr="00B81509" w:rsidRDefault="002E0699" w:rsidP="00675CC9">
      <w:pPr>
        <w:pStyle w:val="Default"/>
        <w:ind w:left="709" w:right="713"/>
        <w:jc w:val="center"/>
        <w:rPr>
          <w:rFonts w:ascii="Cambria" w:hAnsi="Cambria" w:cstheme="minorHAnsi"/>
          <w:b/>
          <w:bCs/>
          <w:sz w:val="18"/>
          <w:szCs w:val="18"/>
          <w:lang w:val="es-CO"/>
        </w:rPr>
      </w:pPr>
      <w:r w:rsidRPr="00B81509">
        <w:rPr>
          <w:rFonts w:ascii="Cambria" w:hAnsi="Cambria" w:cstheme="minorHAnsi"/>
          <w:b/>
          <w:bCs/>
          <w:sz w:val="18"/>
          <w:szCs w:val="18"/>
          <w:lang w:val="es-CO"/>
        </w:rPr>
        <w:t>NOVENA PARTE: HOMOLOGACIÓN Y SEGUIMIENTO</w:t>
      </w:r>
    </w:p>
    <w:p w14:paraId="48A3F31E" w14:textId="77777777" w:rsidR="002E0699" w:rsidRPr="00B81509" w:rsidRDefault="002E0699" w:rsidP="00675CC9">
      <w:pPr>
        <w:pStyle w:val="Default"/>
        <w:ind w:left="709" w:right="713"/>
        <w:jc w:val="both"/>
        <w:rPr>
          <w:rFonts w:ascii="Cambria" w:hAnsi="Cambria" w:cstheme="minorHAnsi"/>
          <w:b/>
          <w:bCs/>
          <w:sz w:val="18"/>
          <w:szCs w:val="18"/>
          <w:lang w:val="es-CO"/>
        </w:rPr>
      </w:pPr>
    </w:p>
    <w:p w14:paraId="54B29552" w14:textId="77777777" w:rsidR="002E0699" w:rsidRPr="00B81509" w:rsidRDefault="002E0699" w:rsidP="00675CC9">
      <w:pPr>
        <w:pStyle w:val="Default"/>
        <w:ind w:left="709" w:right="713"/>
        <w:jc w:val="both"/>
        <w:rPr>
          <w:rFonts w:ascii="Cambria" w:hAnsi="Cambria" w:cstheme="minorHAnsi"/>
          <w:sz w:val="18"/>
          <w:szCs w:val="18"/>
          <w:lang w:val="es-CO"/>
        </w:rPr>
      </w:pPr>
      <w:r w:rsidRPr="00B81509">
        <w:rPr>
          <w:rFonts w:ascii="Cambria" w:hAnsi="Cambria" w:cstheme="minorHAnsi"/>
          <w:sz w:val="18"/>
          <w:szCs w:val="18"/>
          <w:lang w:val="es-CO"/>
        </w:rPr>
        <w:t xml:space="preserve">Las partes le solicitan a la Comisión Interamericana la homologación del presente Acuerdo y su seguimiento. </w:t>
      </w:r>
    </w:p>
    <w:p w14:paraId="6217594E" w14:textId="77777777" w:rsidR="002E0699" w:rsidRPr="00B81509" w:rsidRDefault="002E0699" w:rsidP="00675CC9">
      <w:pPr>
        <w:pStyle w:val="Default"/>
        <w:ind w:left="709" w:right="713"/>
        <w:jc w:val="both"/>
        <w:rPr>
          <w:rFonts w:ascii="Cambria" w:hAnsi="Cambria" w:cstheme="minorHAnsi"/>
          <w:sz w:val="18"/>
          <w:szCs w:val="18"/>
          <w:lang w:val="es-CO"/>
        </w:rPr>
      </w:pPr>
    </w:p>
    <w:p w14:paraId="34CA0278" w14:textId="77777777" w:rsidR="002E0699" w:rsidRPr="00B81509" w:rsidRDefault="002E0699" w:rsidP="00675CC9">
      <w:pPr>
        <w:pStyle w:val="NormalWeb"/>
        <w:shd w:val="clear" w:color="auto" w:fill="FFFFFF"/>
        <w:spacing w:before="0" w:beforeAutospacing="0" w:after="0" w:afterAutospacing="0"/>
        <w:ind w:left="709" w:right="713"/>
        <w:jc w:val="center"/>
        <w:rPr>
          <w:rFonts w:ascii="Cambria" w:hAnsi="Cambria" w:cstheme="minorHAnsi"/>
          <w:color w:val="242424"/>
          <w:sz w:val="18"/>
          <w:szCs w:val="18"/>
        </w:rPr>
      </w:pPr>
      <w:r w:rsidRPr="00B81509">
        <w:rPr>
          <w:rFonts w:ascii="Cambria" w:hAnsi="Cambria" w:cstheme="minorHAnsi"/>
          <w:b/>
          <w:bCs/>
          <w:color w:val="242424"/>
          <w:sz w:val="18"/>
          <w:szCs w:val="18"/>
          <w:bdr w:val="none" w:sz="0" w:space="0" w:color="auto" w:frame="1"/>
        </w:rPr>
        <w:t>DÉCIMA PARTE: CONFIDENCIALIDAD</w:t>
      </w:r>
    </w:p>
    <w:p w14:paraId="44CD761B" w14:textId="77777777" w:rsidR="002E0699" w:rsidRPr="00B81509" w:rsidRDefault="002E0699" w:rsidP="00675CC9">
      <w:pPr>
        <w:pStyle w:val="NormalWeb"/>
        <w:shd w:val="clear" w:color="auto" w:fill="FFFFFF"/>
        <w:spacing w:before="0" w:beforeAutospacing="0" w:after="0" w:afterAutospacing="0"/>
        <w:ind w:left="709" w:right="713"/>
        <w:rPr>
          <w:rFonts w:ascii="Cambria" w:hAnsi="Cambria" w:cstheme="minorHAnsi"/>
          <w:color w:val="242424"/>
          <w:sz w:val="18"/>
          <w:szCs w:val="18"/>
        </w:rPr>
      </w:pPr>
      <w:r w:rsidRPr="00B81509">
        <w:rPr>
          <w:rFonts w:ascii="Cambria" w:hAnsi="Cambria" w:cstheme="minorHAnsi"/>
          <w:color w:val="242424"/>
          <w:sz w:val="18"/>
          <w:szCs w:val="18"/>
          <w:bdr w:val="none" w:sz="0" w:space="0" w:color="auto" w:frame="1"/>
        </w:rPr>
        <w:t> </w:t>
      </w:r>
    </w:p>
    <w:p w14:paraId="1938D2B6" w14:textId="77777777" w:rsidR="002E0699" w:rsidRPr="00B81509" w:rsidRDefault="002E0699" w:rsidP="00675CC9">
      <w:pPr>
        <w:pStyle w:val="NormalWeb"/>
        <w:shd w:val="clear" w:color="auto" w:fill="FFFFFF"/>
        <w:spacing w:before="0" w:beforeAutospacing="0" w:after="0" w:afterAutospacing="0"/>
        <w:ind w:left="709" w:right="713"/>
        <w:jc w:val="both"/>
        <w:rPr>
          <w:rFonts w:ascii="Cambria" w:hAnsi="Cambria" w:cstheme="minorHAnsi"/>
          <w:color w:val="242424"/>
          <w:sz w:val="18"/>
          <w:szCs w:val="18"/>
        </w:rPr>
      </w:pPr>
      <w:r w:rsidRPr="00B81509">
        <w:rPr>
          <w:rFonts w:ascii="Cambria" w:hAnsi="Cambria" w:cstheme="minorHAnsi"/>
          <w:color w:val="242424"/>
          <w:sz w:val="18"/>
          <w:szCs w:val="18"/>
          <w:bdr w:val="none" w:sz="0" w:space="0" w:color="auto" w:frame="1"/>
        </w:rPr>
        <w:t>El contenido del presente Acuerdo de Solución Amistosa es confidencial y no podrá ser publicado y/o difundido por ningún medio hasta tanto el mismo sea homologado por la Comisión Interamericana de Derechos Humanos mediante la emisión del Informe de Artículo 49 de la Convención Americana sobre Derechos Humanos.</w:t>
      </w:r>
    </w:p>
    <w:p w14:paraId="33F84EFC" w14:textId="77777777" w:rsidR="002E0699" w:rsidRPr="00B81509" w:rsidRDefault="002E0699" w:rsidP="00675CC9">
      <w:pPr>
        <w:pStyle w:val="NormalWeb"/>
        <w:shd w:val="clear" w:color="auto" w:fill="FFFFFF"/>
        <w:spacing w:before="0" w:beforeAutospacing="0" w:after="0" w:afterAutospacing="0"/>
        <w:ind w:left="709" w:right="713"/>
        <w:rPr>
          <w:rFonts w:ascii="Cambria" w:hAnsi="Cambria" w:cstheme="minorHAnsi"/>
          <w:color w:val="242424"/>
          <w:sz w:val="18"/>
          <w:szCs w:val="18"/>
        </w:rPr>
      </w:pPr>
      <w:r w:rsidRPr="00B81509">
        <w:rPr>
          <w:rFonts w:ascii="Cambria" w:hAnsi="Cambria" w:cstheme="minorHAnsi"/>
          <w:color w:val="242424"/>
          <w:sz w:val="18"/>
          <w:szCs w:val="18"/>
        </w:rPr>
        <w:t> </w:t>
      </w:r>
    </w:p>
    <w:p w14:paraId="54CD245A" w14:textId="68D22867" w:rsidR="003E7EB5" w:rsidRPr="00B81509" w:rsidRDefault="002E0699" w:rsidP="00B81509">
      <w:pPr>
        <w:pStyle w:val="Default"/>
        <w:ind w:left="709" w:right="713"/>
        <w:jc w:val="both"/>
        <w:rPr>
          <w:rFonts w:ascii="Cambria" w:hAnsi="Cambria" w:cstheme="minorHAnsi"/>
          <w:b/>
          <w:bCs/>
          <w:sz w:val="18"/>
          <w:szCs w:val="18"/>
          <w:lang w:val="es-CO"/>
        </w:rPr>
      </w:pPr>
      <w:r w:rsidRPr="00B81509">
        <w:rPr>
          <w:rFonts w:ascii="Cambria" w:hAnsi="Cambria" w:cstheme="minorHAnsi"/>
          <w:sz w:val="18"/>
          <w:szCs w:val="18"/>
          <w:lang w:val="es-CO"/>
        </w:rPr>
        <w:t>Leído como fue este Acuerdo y estando las partes enteradas del alcance y contenido legal del mismo, se firma a los veintitrés (23) días del mes de mayo de 2024.</w:t>
      </w:r>
    </w:p>
    <w:p w14:paraId="1231BE67" w14:textId="77777777" w:rsidR="003E7EB5" w:rsidRPr="00CC5652"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Arial" w:hAnsi="Cambria" w:cstheme="minorHAnsi"/>
          <w:color w:val="000000" w:themeColor="text1"/>
          <w:sz w:val="20"/>
          <w:szCs w:val="20"/>
          <w:highlight w:val="yellow"/>
          <w:lang w:val="es-CO"/>
        </w:rPr>
      </w:pPr>
    </w:p>
    <w:p w14:paraId="01469676" w14:textId="5636C635" w:rsidR="003E7EB5" w:rsidRPr="00C52A46" w:rsidRDefault="003E7EB5" w:rsidP="00C52A46">
      <w:pPr>
        <w:pStyle w:val="ListParagraph"/>
        <w:numPr>
          <w:ilvl w:val="0"/>
          <w:numId w:val="59"/>
        </w:numPr>
        <w:ind w:left="0" w:firstLine="720"/>
        <w:jc w:val="both"/>
        <w:rPr>
          <w:rFonts w:eastAsia="MS Mincho" w:cstheme="minorHAnsi"/>
          <w:b/>
          <w:color w:val="000000" w:themeColor="text1"/>
          <w:sz w:val="20"/>
          <w:szCs w:val="20"/>
          <w:lang w:val="es-CO"/>
        </w:rPr>
      </w:pPr>
      <w:r w:rsidRPr="00C52A46">
        <w:rPr>
          <w:rFonts w:eastAsia="MS Mincho" w:cstheme="minorHAnsi"/>
          <w:b/>
          <w:color w:val="000000" w:themeColor="text1"/>
          <w:sz w:val="20"/>
          <w:szCs w:val="20"/>
          <w:lang w:val="es-CO"/>
        </w:rPr>
        <w:t>DETERMINACIÓN DE COMPATIBILIDAD Y CUMPLIMIENTO</w:t>
      </w:r>
    </w:p>
    <w:p w14:paraId="36FEB5B0" w14:textId="77777777" w:rsidR="003E7EB5" w:rsidRPr="00CC5652" w:rsidRDefault="003E7EB5" w:rsidP="003E7EB5">
      <w:pPr>
        <w:tabs>
          <w:tab w:val="num" w:pos="1440"/>
        </w:tabs>
        <w:ind w:firstLine="720"/>
        <w:jc w:val="both"/>
        <w:rPr>
          <w:rFonts w:ascii="Cambria" w:eastAsia="MS Mincho" w:hAnsi="Cambria" w:cstheme="minorHAnsi"/>
          <w:b/>
          <w:color w:val="000000" w:themeColor="text1"/>
          <w:sz w:val="20"/>
          <w:szCs w:val="20"/>
          <w:lang w:val="es-CO"/>
        </w:rPr>
      </w:pPr>
    </w:p>
    <w:p w14:paraId="2B52F24B" w14:textId="1E934446" w:rsidR="003E7EB5" w:rsidRPr="00CC5652" w:rsidRDefault="003E7EB5" w:rsidP="007F35D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MS Mincho" w:cstheme="minorBidi"/>
          <w:color w:val="000000" w:themeColor="text1"/>
          <w:sz w:val="20"/>
          <w:szCs w:val="20"/>
          <w:lang w:val="es-CO"/>
        </w:rPr>
      </w:pPr>
      <w:r w:rsidRPr="00CC5652">
        <w:rPr>
          <w:rFonts w:eastAsia="MS Mincho" w:cstheme="minorBidi"/>
          <w:color w:val="000000" w:themeColor="text1"/>
          <w:sz w:val="20"/>
          <w:szCs w:val="20"/>
          <w:bdr w:val="none" w:sz="0" w:space="0" w:color="auto" w:frame="1"/>
          <w:lang w:val="es-CO"/>
        </w:rPr>
        <w:t>La CIDH reitera que</w:t>
      </w:r>
      <w:r w:rsidR="00D348CA">
        <w:rPr>
          <w:rFonts w:eastAsia="MS Mincho" w:cstheme="minorBidi"/>
          <w:color w:val="000000" w:themeColor="text1"/>
          <w:sz w:val="20"/>
          <w:szCs w:val="20"/>
          <w:bdr w:val="none" w:sz="0" w:space="0" w:color="auto" w:frame="1"/>
          <w:lang w:val="es-CO"/>
        </w:rPr>
        <w:t>,</w:t>
      </w:r>
      <w:r w:rsidRPr="00CC5652">
        <w:rPr>
          <w:rFonts w:eastAsia="MS Mincho" w:cstheme="minorBidi"/>
          <w:color w:val="000000" w:themeColor="text1"/>
          <w:sz w:val="20"/>
          <w:szCs w:val="20"/>
          <w:bdr w:val="none" w:sz="0" w:space="0" w:color="auto" w:frame="1"/>
          <w:lang w:val="es-CO"/>
        </w:rPr>
        <w:t xml:space="preserve"> </w:t>
      </w:r>
      <w:r w:rsidR="000278D1" w:rsidRPr="00CC5652">
        <w:rPr>
          <w:rFonts w:eastAsia="MS Mincho" w:cstheme="minorBidi"/>
          <w:color w:val="000000" w:themeColor="text1"/>
          <w:sz w:val="20"/>
          <w:szCs w:val="20"/>
          <w:bdr w:val="none" w:sz="0" w:space="0" w:color="auto" w:frame="1"/>
          <w:lang w:val="es-CO"/>
        </w:rPr>
        <w:t>de acuerdo con</w:t>
      </w:r>
      <w:r w:rsidRPr="00CC5652">
        <w:rPr>
          <w:rFonts w:eastAsia="MS Mincho" w:cstheme="minorBidi"/>
          <w:color w:val="000000" w:themeColor="text1"/>
          <w:sz w:val="20"/>
          <w:szCs w:val="20"/>
          <w:bdr w:val="none" w:sz="0" w:space="0" w:color="auto" w:frame="1"/>
          <w:lang w:val="es-CO"/>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CC5652">
        <w:rPr>
          <w:rFonts w:eastAsia="MS Mincho" w:cstheme="minorBidi"/>
          <w:i/>
          <w:iCs/>
          <w:color w:val="000000" w:themeColor="text1"/>
          <w:sz w:val="20"/>
          <w:szCs w:val="20"/>
          <w:bdr w:val="none" w:sz="0" w:space="0" w:color="auto" w:frame="1"/>
          <w:lang w:val="es-CO"/>
        </w:rPr>
        <w:t>pacta sunt servanda</w:t>
      </w:r>
      <w:r w:rsidRPr="00CC5652">
        <w:rPr>
          <w:rFonts w:eastAsia="MS Mincho" w:cstheme="minorBidi"/>
          <w:color w:val="000000" w:themeColor="text1"/>
          <w:sz w:val="20"/>
          <w:szCs w:val="20"/>
          <w:bdr w:val="none" w:sz="0" w:space="0" w:color="auto" w:frame="1"/>
          <w:lang w:val="es-CO"/>
        </w:rPr>
        <w:t>, por el cual los Estados deben cumplir de buena fe las obligaciones asumidas en los tratados</w:t>
      </w:r>
      <w:r w:rsidRPr="00CC5652">
        <w:rPr>
          <w:sz w:val="20"/>
          <w:szCs w:val="20"/>
          <w:bdr w:val="none" w:sz="0" w:space="0" w:color="auto" w:frame="1"/>
          <w:vertAlign w:val="superscript"/>
          <w:lang w:val="es-CO"/>
        </w:rPr>
        <w:footnoteReference w:id="8"/>
      </w:r>
      <w:r w:rsidRPr="00CC5652">
        <w:rPr>
          <w:rFonts w:eastAsia="MS Mincho" w:cstheme="minorBidi"/>
          <w:color w:val="000000" w:themeColor="text1"/>
          <w:sz w:val="20"/>
          <w:szCs w:val="20"/>
          <w:bdr w:val="none" w:sz="0" w:space="0" w:color="auto" w:frame="1"/>
          <w:lang w:val="es-CO"/>
        </w:rPr>
        <w:t>. También desea r</w:t>
      </w:r>
      <w:r w:rsidR="11D4845E" w:rsidRPr="00CC5652">
        <w:rPr>
          <w:rFonts w:eastAsia="MS Mincho" w:cstheme="minorBidi"/>
          <w:color w:val="000000" w:themeColor="text1"/>
          <w:sz w:val="20"/>
          <w:szCs w:val="20"/>
          <w:bdr w:val="none" w:sz="0" w:space="0" w:color="auto" w:frame="1"/>
          <w:lang w:val="es-CO"/>
        </w:rPr>
        <w:t xml:space="preserve">esaltar </w:t>
      </w:r>
      <w:r w:rsidRPr="00CC5652">
        <w:rPr>
          <w:rFonts w:eastAsia="MS Mincho" w:cstheme="minorBidi"/>
          <w:color w:val="000000" w:themeColor="text1"/>
          <w:sz w:val="20"/>
          <w:szCs w:val="20"/>
          <w:bdr w:val="none" w:sz="0" w:space="0" w:color="auto" w:frame="1"/>
          <w:lang w:val="es-CO"/>
        </w:rPr>
        <w:t>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30D7AA69" w14:textId="77777777" w:rsidR="003E7EB5" w:rsidRPr="00CC5652" w:rsidRDefault="003E7EB5" w:rsidP="02ACD467">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Cambria" w:eastAsia="MS Mincho" w:hAnsi="Cambria" w:cstheme="minorBidi"/>
          <w:color w:val="000000" w:themeColor="text1"/>
          <w:sz w:val="20"/>
          <w:szCs w:val="20"/>
          <w:highlight w:val="yellow"/>
          <w:lang w:val="es-CO"/>
        </w:rPr>
      </w:pPr>
    </w:p>
    <w:p w14:paraId="4EA0CE48" w14:textId="347F1F3B" w:rsidR="003E7EB5" w:rsidRPr="00CC5652" w:rsidRDefault="003E7EB5" w:rsidP="007F35D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Bidi"/>
          <w:color w:val="000000" w:themeColor="text1"/>
          <w:sz w:val="20"/>
          <w:szCs w:val="20"/>
          <w:lang w:val="es-CO"/>
        </w:rPr>
      </w:pPr>
      <w:r w:rsidRPr="00CC5652">
        <w:rPr>
          <w:rFonts w:ascii="Cambria" w:eastAsia="MS Mincho" w:hAnsi="Cambria" w:cstheme="minorBidi"/>
          <w:sz w:val="20"/>
          <w:szCs w:val="20"/>
          <w:lang w:val="es-CO"/>
        </w:rPr>
        <w:lastRenderedPageBreak/>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6F347B40" w14:textId="77777777" w:rsidR="00304B9A" w:rsidRPr="00CC5652" w:rsidRDefault="00304B9A" w:rsidP="00304B9A">
      <w:pPr>
        <w:pStyle w:val="ListParagraph"/>
        <w:rPr>
          <w:rFonts w:eastAsia="MS Mincho" w:cstheme="minorBidi"/>
          <w:color w:val="000000" w:themeColor="text1"/>
          <w:sz w:val="20"/>
          <w:szCs w:val="20"/>
          <w:lang w:val="es-CO"/>
        </w:rPr>
      </w:pPr>
    </w:p>
    <w:p w14:paraId="34FF1C98" w14:textId="512724C4" w:rsidR="003E7EB5" w:rsidRPr="00CC5652" w:rsidRDefault="00304B9A" w:rsidP="02ACD46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Bidi"/>
          <w:color w:val="000000" w:themeColor="text1"/>
          <w:sz w:val="20"/>
          <w:szCs w:val="20"/>
          <w:lang w:val="es-CO"/>
        </w:rPr>
      </w:pPr>
      <w:r w:rsidRPr="00CC5652">
        <w:rPr>
          <w:rFonts w:ascii="Cambria" w:eastAsia="Times New Roman" w:hAnsi="Cambria" w:cstheme="minorBidi"/>
          <w:color w:val="000000" w:themeColor="text1"/>
          <w:sz w:val="20"/>
          <w:szCs w:val="20"/>
          <w:bdr w:val="none" w:sz="0" w:space="0" w:color="auto"/>
          <w:lang w:val="es-CO" w:eastAsia="es-ES"/>
        </w:rPr>
        <w:t>De conformidad con lo establecido en la cláusula novena del acuerdo suscrito entre las partes, mediante la cual solicitaron a la Comisión la homologación del acuerdo de solución amistosa contemplada en el artículo 49 de la Convención Americana, y tomando en cuenta la solicitud de las partes del 29 de mayo de 2024 para avanzar por esta vía, se debe en este momento valorar el cumplimiento de los compromisos previstos en este instrumento.</w:t>
      </w:r>
    </w:p>
    <w:p w14:paraId="35D4600F" w14:textId="77777777" w:rsidR="00304B9A" w:rsidRPr="00CC5652" w:rsidRDefault="00304B9A" w:rsidP="00304B9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stheme="minorBidi"/>
          <w:color w:val="000000" w:themeColor="text1"/>
          <w:sz w:val="20"/>
          <w:szCs w:val="20"/>
          <w:lang w:val="es-CO"/>
        </w:rPr>
      </w:pPr>
    </w:p>
    <w:p w14:paraId="3C8884C5" w14:textId="238F8770" w:rsidR="00304B9A" w:rsidRPr="00CC5652" w:rsidRDefault="00304B9A" w:rsidP="00304B9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Times New Roman" w:cstheme="minorBidi"/>
          <w:color w:val="000000" w:themeColor="text1"/>
          <w:sz w:val="20"/>
          <w:szCs w:val="20"/>
          <w:bdr w:val="none" w:sz="0" w:space="0" w:color="auto"/>
          <w:lang w:val="es-CO"/>
        </w:rPr>
      </w:pPr>
      <w:r w:rsidRPr="00CC5652">
        <w:rPr>
          <w:rFonts w:eastAsia="Times New Roman" w:cstheme="minorBidi"/>
          <w:color w:val="000000" w:themeColor="text1"/>
          <w:sz w:val="20"/>
          <w:szCs w:val="20"/>
          <w:bdr w:val="none" w:sz="0" w:space="0" w:color="auto"/>
          <w:lang w:val="es-CO"/>
        </w:rPr>
        <w:t xml:space="preserve"> La Comisión Interamericana considera que las cláusulas primera (conceptos), segunda (antecedentes), tercera (beneficiarios y beneficiarias), cuarta (reconocimiento de responsabilidad)</w:t>
      </w:r>
      <w:r w:rsidR="00671FEA">
        <w:rPr>
          <w:rFonts w:eastAsia="Times New Roman" w:cstheme="minorBidi"/>
          <w:color w:val="000000" w:themeColor="text1"/>
          <w:sz w:val="20"/>
          <w:szCs w:val="20"/>
          <w:bdr w:val="none" w:sz="0" w:space="0" w:color="auto"/>
          <w:lang w:val="es-CO"/>
        </w:rPr>
        <w:t>, novena (homologación y seguimiento)</w:t>
      </w:r>
      <w:r w:rsidRPr="00CC5652">
        <w:rPr>
          <w:rFonts w:eastAsia="Times New Roman" w:cstheme="minorBidi"/>
          <w:color w:val="000000" w:themeColor="text1"/>
          <w:sz w:val="20"/>
          <w:szCs w:val="20"/>
          <w:bdr w:val="none" w:sz="0" w:space="0" w:color="auto"/>
          <w:lang w:val="es-CO"/>
        </w:rPr>
        <w:t xml:space="preserve"> y décima (confidencialidad) del acuerdo son de carácter declarativo, por lo que no corresponde supervisar su cumplimiento. Al respecto, la Comisión valora la cláusula declarativa cuarta, en la cual </w:t>
      </w:r>
      <w:r w:rsidR="000278D1">
        <w:rPr>
          <w:rFonts w:eastAsia="Times New Roman" w:cstheme="minorBidi"/>
          <w:color w:val="000000" w:themeColor="text1"/>
          <w:sz w:val="20"/>
          <w:szCs w:val="20"/>
          <w:bdr w:val="none" w:sz="0" w:space="0" w:color="auto"/>
          <w:lang w:val="es-CO"/>
        </w:rPr>
        <w:t>el Estado colombiano</w:t>
      </w:r>
      <w:r w:rsidRPr="00CC5652">
        <w:rPr>
          <w:rFonts w:eastAsia="Times New Roman" w:cstheme="minorBidi"/>
          <w:color w:val="000000" w:themeColor="text1"/>
          <w:sz w:val="20"/>
          <w:szCs w:val="20"/>
          <w:bdr w:val="none" w:sz="0" w:space="0" w:color="auto"/>
          <w:lang w:val="es-CO"/>
        </w:rPr>
        <w:t xml:space="preserve"> reconoce </w:t>
      </w:r>
      <w:r w:rsidR="000278D1">
        <w:rPr>
          <w:rFonts w:eastAsia="Times New Roman" w:cstheme="minorBidi"/>
          <w:color w:val="000000" w:themeColor="text1"/>
          <w:sz w:val="20"/>
          <w:szCs w:val="20"/>
          <w:bdr w:val="none" w:sz="0" w:space="0" w:color="auto"/>
          <w:lang w:val="es-CO"/>
        </w:rPr>
        <w:t>su</w:t>
      </w:r>
      <w:r w:rsidRPr="00CC5652">
        <w:rPr>
          <w:rFonts w:eastAsia="Times New Roman" w:cstheme="minorBidi"/>
          <w:color w:val="000000" w:themeColor="text1"/>
          <w:sz w:val="20"/>
          <w:szCs w:val="20"/>
          <w:bdr w:val="none" w:sz="0" w:space="0" w:color="auto"/>
          <w:lang w:val="es-CO"/>
        </w:rPr>
        <w:t xml:space="preserve"> responsabilidad internacional por omisión, por la violación del derecho a las garantías judiciales (artículo 8.1.) y a la protección judicial (artículo 25.1) establecidos en la Convención Americana sobre Derechos Humanos, en relación con la obligación general de garantía (artículo 1.1. del mismo instrumento</w:t>
      </w:r>
      <w:r w:rsidR="000278D1">
        <w:rPr>
          <w:rFonts w:eastAsia="Times New Roman" w:cstheme="minorBidi"/>
          <w:color w:val="000000" w:themeColor="text1"/>
          <w:sz w:val="20"/>
          <w:szCs w:val="20"/>
          <w:bdr w:val="none" w:sz="0" w:space="0" w:color="auto"/>
          <w:lang w:val="es-CO"/>
        </w:rPr>
        <w:t>)</w:t>
      </w:r>
      <w:r w:rsidRPr="00CC5652">
        <w:rPr>
          <w:rFonts w:asciiTheme="majorHAnsi" w:hAnsiTheme="majorHAnsi" w:cstheme="minorHAnsi"/>
          <w:sz w:val="20"/>
          <w:szCs w:val="20"/>
          <w:lang w:val="es-CO"/>
        </w:rPr>
        <w:t xml:space="preserve"> en perjuicio de los familiares de Jhon Fredy Lopera Jaramillo</w:t>
      </w:r>
      <w:r w:rsidRPr="00CC5652">
        <w:rPr>
          <w:rFonts w:eastAsia="Times New Roman" w:cstheme="minorBidi"/>
          <w:color w:val="000000" w:themeColor="text1"/>
          <w:sz w:val="20"/>
          <w:szCs w:val="20"/>
          <w:bdr w:val="none" w:sz="0" w:space="0" w:color="auto"/>
          <w:lang w:val="es-CO"/>
        </w:rPr>
        <w:t>, por la falta de investigación de los hechos sucedidos</w:t>
      </w:r>
      <w:r w:rsidR="000278D1">
        <w:rPr>
          <w:rFonts w:eastAsia="Times New Roman" w:cstheme="minorBidi"/>
          <w:color w:val="000000" w:themeColor="text1"/>
          <w:sz w:val="20"/>
          <w:szCs w:val="20"/>
          <w:bdr w:val="none" w:sz="0" w:space="0" w:color="auto"/>
          <w:lang w:val="es-CO"/>
        </w:rPr>
        <w:t>,</w:t>
      </w:r>
      <w:r w:rsidRPr="00CC5652">
        <w:rPr>
          <w:rFonts w:eastAsia="Times New Roman" w:cstheme="minorBidi"/>
          <w:color w:val="000000" w:themeColor="text1"/>
          <w:sz w:val="20"/>
          <w:szCs w:val="20"/>
          <w:bdr w:val="none" w:sz="0" w:space="0" w:color="auto"/>
          <w:lang w:val="es-CO"/>
        </w:rPr>
        <w:t xml:space="preserve"> lo cual impidió su esclarecimiento y la sanción de los responsables. </w:t>
      </w:r>
    </w:p>
    <w:p w14:paraId="4E11A645" w14:textId="77777777" w:rsidR="000931ED" w:rsidRPr="00CC5652" w:rsidRDefault="000931ED" w:rsidP="000931ED">
      <w:pPr>
        <w:pStyle w:val="ListParagraph"/>
        <w:rPr>
          <w:rFonts w:eastAsia="Times New Roman" w:cstheme="minorBidi"/>
          <w:color w:val="000000" w:themeColor="text1"/>
          <w:sz w:val="20"/>
          <w:szCs w:val="20"/>
          <w:bdr w:val="none" w:sz="0" w:space="0" w:color="auto"/>
          <w:lang w:val="es-CO"/>
        </w:rPr>
      </w:pPr>
    </w:p>
    <w:p w14:paraId="026E6E2A" w14:textId="40DBC8CA" w:rsidR="000A7CD6" w:rsidRPr="002738A0" w:rsidRDefault="0019337B" w:rsidP="0082431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Times New Roman" w:cstheme="minorBidi"/>
          <w:color w:val="000000" w:themeColor="text1"/>
          <w:sz w:val="20"/>
          <w:szCs w:val="20"/>
          <w:bdr w:val="none" w:sz="0" w:space="0" w:color="auto"/>
          <w:lang w:val="es-CO"/>
        </w:rPr>
      </w:pPr>
      <w:r w:rsidRPr="00CC5652">
        <w:rPr>
          <w:rFonts w:eastAsia="Times New Roman" w:cstheme="minorBidi"/>
          <w:color w:val="000000" w:themeColor="text1"/>
          <w:sz w:val="20"/>
          <w:szCs w:val="20"/>
          <w:bdr w:val="none" w:sz="0" w:space="0" w:color="auto"/>
          <w:lang w:val="es-CO"/>
        </w:rPr>
        <w:t xml:space="preserve">En cuanto al numeral I de la cláusula quinta sobre el acto </w:t>
      </w:r>
      <w:r w:rsidR="007661C2" w:rsidRPr="00CC5652">
        <w:rPr>
          <w:rFonts w:eastAsia="Times New Roman" w:cstheme="minorBidi"/>
          <w:color w:val="000000" w:themeColor="text1"/>
          <w:sz w:val="20"/>
          <w:szCs w:val="20"/>
          <w:bdr w:val="none" w:sz="0" w:space="0" w:color="auto"/>
          <w:lang w:val="es-CO"/>
        </w:rPr>
        <w:t xml:space="preserve">público </w:t>
      </w:r>
      <w:r w:rsidRPr="00CC5652">
        <w:rPr>
          <w:rFonts w:eastAsia="Times New Roman" w:cstheme="minorBidi"/>
          <w:color w:val="000000" w:themeColor="text1"/>
          <w:sz w:val="20"/>
          <w:szCs w:val="20"/>
          <w:bdr w:val="none" w:sz="0" w:space="0" w:color="auto"/>
          <w:lang w:val="es-CO"/>
        </w:rPr>
        <w:t xml:space="preserve">de reconocimiento de responsabilidad, según lo informado conjuntamente por las partes, se concretó el </w:t>
      </w:r>
      <w:r w:rsidR="004E30A0" w:rsidRPr="00CC5652">
        <w:rPr>
          <w:rFonts w:eastAsia="Times New Roman" w:cstheme="minorBidi"/>
          <w:color w:val="000000" w:themeColor="text1"/>
          <w:sz w:val="20"/>
          <w:szCs w:val="20"/>
          <w:bdr w:val="none" w:sz="0" w:space="0" w:color="auto"/>
          <w:lang w:val="es-CO"/>
        </w:rPr>
        <w:t>4</w:t>
      </w:r>
      <w:r w:rsidRPr="00CC5652">
        <w:rPr>
          <w:rFonts w:eastAsia="Times New Roman" w:cstheme="minorBidi"/>
          <w:color w:val="000000" w:themeColor="text1"/>
          <w:sz w:val="20"/>
          <w:szCs w:val="20"/>
          <w:bdr w:val="none" w:sz="0" w:space="0" w:color="auto"/>
          <w:lang w:val="es-CO"/>
        </w:rPr>
        <w:t xml:space="preserve"> de ju</w:t>
      </w:r>
      <w:r w:rsidR="004E30A0" w:rsidRPr="00CC5652">
        <w:rPr>
          <w:rFonts w:eastAsia="Times New Roman" w:cstheme="minorBidi"/>
          <w:color w:val="000000" w:themeColor="text1"/>
          <w:sz w:val="20"/>
          <w:szCs w:val="20"/>
          <w:bdr w:val="none" w:sz="0" w:space="0" w:color="auto"/>
          <w:lang w:val="es-CO"/>
        </w:rPr>
        <w:t>l</w:t>
      </w:r>
      <w:r w:rsidRPr="00CC5652">
        <w:rPr>
          <w:rFonts w:eastAsia="Times New Roman" w:cstheme="minorBidi"/>
          <w:color w:val="000000" w:themeColor="text1"/>
          <w:sz w:val="20"/>
          <w:szCs w:val="20"/>
          <w:bdr w:val="none" w:sz="0" w:space="0" w:color="auto"/>
          <w:lang w:val="es-CO"/>
        </w:rPr>
        <w:t xml:space="preserve">io de 2024, en el Museo Casa de la Memoria de la ciudad de Medellín. Las partes reportaron la existencia de una comunicación permanente entre el Estado y los representantes de </w:t>
      </w:r>
      <w:r w:rsidR="00531C95">
        <w:rPr>
          <w:rFonts w:eastAsia="Times New Roman" w:cstheme="minorBidi"/>
          <w:color w:val="000000" w:themeColor="text1"/>
          <w:sz w:val="20"/>
          <w:szCs w:val="20"/>
          <w:bdr w:val="none" w:sz="0" w:space="0" w:color="auto"/>
          <w:lang w:val="es-CO"/>
        </w:rPr>
        <w:t>las víctimas</w:t>
      </w:r>
      <w:r w:rsidRPr="00CC5652">
        <w:rPr>
          <w:rFonts w:eastAsia="Times New Roman" w:cstheme="minorBidi"/>
          <w:color w:val="000000" w:themeColor="text1"/>
          <w:sz w:val="20"/>
          <w:szCs w:val="20"/>
          <w:bdr w:val="none" w:sz="0" w:space="0" w:color="auto"/>
          <w:lang w:val="es-CO"/>
        </w:rPr>
        <w:t>, con quienes se concertaron cada uno de los detalles para el cumplimiento de la medida. Al respecto, las partes aportaron copia simple de las invitaciones circuladas para dicho evento, fotografías de su realización y el cronograma que se diseñó para su desarrollo</w:t>
      </w:r>
      <w:r w:rsidR="00301EB4" w:rsidRPr="00CC5652">
        <w:rPr>
          <w:rFonts w:eastAsia="Times New Roman" w:cstheme="minorBidi"/>
          <w:color w:val="000000" w:themeColor="text1"/>
          <w:sz w:val="20"/>
          <w:szCs w:val="20"/>
          <w:bdr w:val="none" w:sz="0" w:space="0" w:color="auto"/>
          <w:lang w:val="es-CO"/>
        </w:rPr>
        <w:t xml:space="preserve">. </w:t>
      </w:r>
      <w:r w:rsidRPr="00CC5652">
        <w:rPr>
          <w:rFonts w:eastAsia="Times New Roman" w:cstheme="minorBidi"/>
          <w:color w:val="000000" w:themeColor="text1"/>
          <w:sz w:val="20"/>
          <w:szCs w:val="20"/>
          <w:bdr w:val="none" w:sz="0" w:space="0" w:color="auto"/>
          <w:lang w:val="es-CO"/>
        </w:rPr>
        <w:t>Según se informó, al acto asistieron de manera presencial</w:t>
      </w:r>
      <w:r w:rsidR="000278D1">
        <w:rPr>
          <w:rFonts w:eastAsia="Times New Roman" w:cstheme="minorBidi"/>
          <w:color w:val="000000" w:themeColor="text1"/>
          <w:sz w:val="20"/>
          <w:szCs w:val="20"/>
          <w:bdr w:val="none" w:sz="0" w:space="0" w:color="auto"/>
          <w:lang w:val="es-CO"/>
        </w:rPr>
        <w:t xml:space="preserve"> la madre, el padre, hermanos y hermanas </w:t>
      </w:r>
      <w:r w:rsidR="000278D1" w:rsidRPr="002738A0">
        <w:rPr>
          <w:rFonts w:eastAsia="Times New Roman" w:cstheme="minorBidi"/>
          <w:color w:val="000000" w:themeColor="text1"/>
          <w:sz w:val="20"/>
          <w:szCs w:val="20"/>
          <w:bdr w:val="none" w:sz="0" w:space="0" w:color="auto"/>
          <w:lang w:val="es-CO"/>
        </w:rPr>
        <w:t>de J</w:t>
      </w:r>
      <w:r w:rsidR="002738A0" w:rsidRPr="002738A0">
        <w:rPr>
          <w:rFonts w:eastAsia="Times New Roman" w:cstheme="minorBidi"/>
          <w:color w:val="000000" w:themeColor="text1"/>
          <w:sz w:val="20"/>
          <w:szCs w:val="20"/>
          <w:bdr w:val="none" w:sz="0" w:space="0" w:color="auto"/>
          <w:lang w:val="es-CO"/>
        </w:rPr>
        <w:t>h</w:t>
      </w:r>
      <w:r w:rsidR="000278D1" w:rsidRPr="002738A0">
        <w:rPr>
          <w:rFonts w:eastAsia="Times New Roman" w:cstheme="minorBidi"/>
          <w:color w:val="000000" w:themeColor="text1"/>
          <w:sz w:val="20"/>
          <w:szCs w:val="20"/>
          <w:bdr w:val="none" w:sz="0" w:space="0" w:color="auto"/>
          <w:lang w:val="es-CO"/>
        </w:rPr>
        <w:t>on Fredy Lopera Jaramillo, entre otros familiares y allegados</w:t>
      </w:r>
      <w:r w:rsidR="0082431F" w:rsidRPr="002738A0">
        <w:rPr>
          <w:rFonts w:eastAsia="Times New Roman" w:cstheme="minorBidi"/>
          <w:color w:val="000000" w:themeColor="text1"/>
          <w:sz w:val="20"/>
          <w:szCs w:val="20"/>
          <w:bdr w:val="none" w:sz="0" w:space="0" w:color="auto"/>
          <w:lang w:val="es-CO"/>
        </w:rPr>
        <w:t>.</w:t>
      </w:r>
    </w:p>
    <w:p w14:paraId="63C47D1C" w14:textId="77777777" w:rsidR="0082431F" w:rsidRPr="002738A0" w:rsidRDefault="0082431F" w:rsidP="0082431F">
      <w:pPr>
        <w:pStyle w:val="ListParagraph"/>
        <w:rPr>
          <w:rFonts w:eastAsia="Times New Roman" w:cstheme="minorBidi"/>
          <w:color w:val="000000" w:themeColor="text1"/>
          <w:sz w:val="20"/>
          <w:szCs w:val="20"/>
          <w:bdr w:val="none" w:sz="0" w:space="0" w:color="auto"/>
          <w:lang w:val="es-CO"/>
        </w:rPr>
      </w:pPr>
    </w:p>
    <w:p w14:paraId="6D39BE97" w14:textId="544B9313" w:rsidR="004E30A0" w:rsidRPr="00CC5652" w:rsidRDefault="00B41D00" w:rsidP="0082431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Times New Roman" w:cstheme="minorBidi"/>
          <w:color w:val="000000" w:themeColor="text1"/>
          <w:sz w:val="20"/>
          <w:szCs w:val="20"/>
          <w:bdr w:val="none" w:sz="0" w:space="0" w:color="auto"/>
          <w:lang w:val="es-CO"/>
        </w:rPr>
      </w:pPr>
      <w:r w:rsidRPr="002738A0">
        <w:rPr>
          <w:rFonts w:eastAsia="Times New Roman" w:cstheme="minorBidi"/>
          <w:color w:val="000000" w:themeColor="text1"/>
          <w:sz w:val="20"/>
          <w:szCs w:val="20"/>
          <w:bdr w:val="none" w:sz="0" w:space="0" w:color="auto"/>
          <w:lang w:val="es-CO"/>
        </w:rPr>
        <w:t xml:space="preserve">En ese sentido, las partes dieron cuenta del contenido de la agenda concertada para la realización del acto, la cual incluyó la apertura e instalación del acto, el himno nacional de Colombia, la </w:t>
      </w:r>
      <w:r w:rsidR="004E30A0" w:rsidRPr="002738A0">
        <w:rPr>
          <w:rFonts w:eastAsia="Times New Roman" w:cstheme="minorBidi"/>
          <w:color w:val="000000" w:themeColor="text1"/>
          <w:sz w:val="20"/>
          <w:szCs w:val="20"/>
          <w:bdr w:val="none" w:sz="0" w:space="0" w:color="auto"/>
          <w:lang w:val="es-CO"/>
        </w:rPr>
        <w:t>proyec</w:t>
      </w:r>
      <w:r w:rsidRPr="002738A0">
        <w:rPr>
          <w:rFonts w:eastAsia="Times New Roman" w:cstheme="minorBidi"/>
          <w:color w:val="000000" w:themeColor="text1"/>
          <w:sz w:val="20"/>
          <w:szCs w:val="20"/>
          <w:bdr w:val="none" w:sz="0" w:space="0" w:color="auto"/>
          <w:lang w:val="es-CO"/>
        </w:rPr>
        <w:t>ción de</w:t>
      </w:r>
      <w:r w:rsidR="004E30A0" w:rsidRPr="002738A0">
        <w:rPr>
          <w:rFonts w:eastAsia="Times New Roman" w:cstheme="minorBidi"/>
          <w:color w:val="000000" w:themeColor="text1"/>
          <w:sz w:val="20"/>
          <w:szCs w:val="20"/>
          <w:bdr w:val="none" w:sz="0" w:space="0" w:color="auto"/>
          <w:lang w:val="es-CO"/>
        </w:rPr>
        <w:t xml:space="preserve"> un </w:t>
      </w:r>
      <w:r w:rsidR="00290074" w:rsidRPr="002738A0">
        <w:rPr>
          <w:rFonts w:eastAsia="Times New Roman" w:cstheme="minorBidi"/>
          <w:color w:val="000000" w:themeColor="text1"/>
          <w:sz w:val="20"/>
          <w:szCs w:val="20"/>
          <w:bdr w:val="none" w:sz="0" w:space="0" w:color="auto"/>
          <w:lang w:val="es-CO"/>
        </w:rPr>
        <w:t>documental de la vida de Jhon Fredy Lopera Jaramillo</w:t>
      </w:r>
      <w:r w:rsidR="004E30A0" w:rsidRPr="002738A0">
        <w:rPr>
          <w:rFonts w:eastAsia="Times New Roman" w:cstheme="minorBidi"/>
          <w:color w:val="000000" w:themeColor="text1"/>
          <w:sz w:val="20"/>
          <w:szCs w:val="20"/>
          <w:bdr w:val="none" w:sz="0" w:space="0" w:color="auto"/>
          <w:lang w:val="es-CO"/>
        </w:rPr>
        <w:t xml:space="preserve">, y </w:t>
      </w:r>
      <w:r w:rsidRPr="002738A0">
        <w:rPr>
          <w:rFonts w:eastAsia="Times New Roman" w:cstheme="minorBidi"/>
          <w:color w:val="000000" w:themeColor="text1"/>
          <w:sz w:val="20"/>
          <w:szCs w:val="20"/>
          <w:bdr w:val="none" w:sz="0" w:space="0" w:color="auto"/>
          <w:lang w:val="es-CO"/>
        </w:rPr>
        <w:t>de</w:t>
      </w:r>
      <w:r w:rsidR="004E30A0" w:rsidRPr="002738A0">
        <w:rPr>
          <w:rFonts w:eastAsia="Times New Roman" w:cstheme="minorBidi"/>
          <w:color w:val="000000" w:themeColor="text1"/>
          <w:sz w:val="20"/>
          <w:szCs w:val="20"/>
          <w:bdr w:val="none" w:sz="0" w:space="0" w:color="auto"/>
          <w:lang w:val="es-CO"/>
        </w:rPr>
        <w:t xml:space="preserve"> un video tipo crónica</w:t>
      </w:r>
      <w:r w:rsidR="000278D1" w:rsidRPr="002738A0">
        <w:rPr>
          <w:rFonts w:eastAsia="Times New Roman" w:cstheme="minorBidi"/>
          <w:color w:val="000000" w:themeColor="text1"/>
          <w:sz w:val="20"/>
          <w:szCs w:val="20"/>
          <w:bdr w:val="none" w:sz="0" w:space="0" w:color="auto"/>
          <w:lang w:val="es-CO"/>
        </w:rPr>
        <w:t xml:space="preserve"> </w:t>
      </w:r>
      <w:r w:rsidRPr="002738A0">
        <w:rPr>
          <w:rFonts w:eastAsia="Times New Roman" w:cstheme="minorBidi"/>
          <w:color w:val="000000" w:themeColor="text1"/>
          <w:sz w:val="20"/>
          <w:szCs w:val="20"/>
          <w:bdr w:val="none" w:sz="0" w:space="0" w:color="auto"/>
          <w:lang w:val="es-CO"/>
        </w:rPr>
        <w:t>elaborado por el representante de las víctimas</w:t>
      </w:r>
      <w:r w:rsidR="004E30A0" w:rsidRPr="002738A0">
        <w:rPr>
          <w:rFonts w:eastAsia="Times New Roman" w:cstheme="minorBidi"/>
          <w:color w:val="000000" w:themeColor="text1"/>
          <w:sz w:val="20"/>
          <w:szCs w:val="20"/>
          <w:bdr w:val="none" w:sz="0" w:space="0" w:color="auto"/>
          <w:lang w:val="es-CO"/>
        </w:rPr>
        <w:t xml:space="preserve"> para honrar su memoria</w:t>
      </w:r>
      <w:r w:rsidR="0082431F" w:rsidRPr="002738A0">
        <w:rPr>
          <w:rFonts w:eastAsia="Times New Roman" w:cstheme="minorBidi"/>
          <w:color w:val="000000" w:themeColor="text1"/>
          <w:sz w:val="20"/>
          <w:szCs w:val="20"/>
          <w:bdr w:val="none" w:sz="0" w:space="0" w:color="auto"/>
          <w:lang w:val="es-CO"/>
        </w:rPr>
        <w:t xml:space="preserve">. Para finalizar el acto, se realizó </w:t>
      </w:r>
      <w:r w:rsidR="006F6321" w:rsidRPr="002738A0">
        <w:rPr>
          <w:rFonts w:eastAsia="Times New Roman" w:cstheme="minorBidi"/>
          <w:color w:val="000000" w:themeColor="text1"/>
          <w:sz w:val="20"/>
          <w:szCs w:val="20"/>
          <w:bdr w:val="none" w:sz="0" w:space="0" w:color="auto"/>
          <w:lang w:val="es-CO"/>
        </w:rPr>
        <w:t xml:space="preserve">la celebración de una eucaristía. </w:t>
      </w:r>
      <w:r w:rsidR="004E30A0" w:rsidRPr="002738A0">
        <w:rPr>
          <w:rFonts w:eastAsia="Times New Roman" w:cstheme="minorBidi"/>
          <w:color w:val="000000" w:themeColor="text1"/>
          <w:sz w:val="20"/>
          <w:szCs w:val="20"/>
          <w:bdr w:val="none" w:sz="0" w:space="0" w:color="auto"/>
          <w:lang w:val="es-CO"/>
        </w:rPr>
        <w:t>Adicionalmente, las partes aportaron el enlace de la transmisión en vivo que se hizo del acto, a través del canal de la Agencia Nacional de Defensa Jurídica del Estado en YouTube</w:t>
      </w:r>
      <w:r w:rsidR="00290074" w:rsidRPr="002738A0">
        <w:rPr>
          <w:rStyle w:val="FootnoteReference"/>
          <w:rFonts w:eastAsia="Times New Roman" w:cstheme="minorBidi"/>
          <w:color w:val="000000" w:themeColor="text1"/>
          <w:sz w:val="20"/>
          <w:szCs w:val="20"/>
          <w:bdr w:val="none" w:sz="0" w:space="0" w:color="auto"/>
          <w:lang w:val="es-CO"/>
        </w:rPr>
        <w:footnoteReference w:id="9"/>
      </w:r>
      <w:r w:rsidR="004E30A0" w:rsidRPr="002738A0">
        <w:rPr>
          <w:rFonts w:eastAsia="Times New Roman" w:cstheme="minorBidi"/>
          <w:color w:val="000000" w:themeColor="text1"/>
          <w:sz w:val="20"/>
          <w:szCs w:val="20"/>
          <w:bdr w:val="none" w:sz="0" w:space="0" w:color="auto"/>
          <w:lang w:val="es-CO"/>
        </w:rPr>
        <w:t xml:space="preserve"> e informaron que, en la programación del espacio, también se incluyó la intervención, en representación de la familia, </w:t>
      </w:r>
      <w:r w:rsidR="00290074" w:rsidRPr="002738A0">
        <w:rPr>
          <w:rFonts w:eastAsia="Times New Roman" w:cstheme="minorBidi"/>
          <w:color w:val="000000" w:themeColor="text1"/>
          <w:sz w:val="20"/>
          <w:szCs w:val="20"/>
          <w:bdr w:val="none" w:sz="0" w:space="0" w:color="auto"/>
          <w:lang w:val="es-CO"/>
        </w:rPr>
        <w:t xml:space="preserve">de la señora Nidia Estella Lopera Jaramillo, y del señor Juan David Aicardi, </w:t>
      </w:r>
      <w:r w:rsidR="00943914" w:rsidRPr="002738A0">
        <w:rPr>
          <w:rFonts w:eastAsia="Times New Roman" w:cstheme="minorBidi"/>
          <w:color w:val="000000" w:themeColor="text1"/>
          <w:sz w:val="20"/>
          <w:szCs w:val="20"/>
          <w:bdr w:val="none" w:sz="0" w:space="0" w:color="auto"/>
          <w:lang w:val="es-CO"/>
        </w:rPr>
        <w:t xml:space="preserve">hermana y </w:t>
      </w:r>
      <w:r w:rsidR="00290074" w:rsidRPr="002738A0">
        <w:rPr>
          <w:rFonts w:eastAsia="Times New Roman" w:cstheme="minorBidi"/>
          <w:color w:val="000000" w:themeColor="text1"/>
          <w:sz w:val="20"/>
          <w:szCs w:val="20"/>
          <w:bdr w:val="none" w:sz="0" w:space="0" w:color="auto"/>
          <w:lang w:val="es-CO"/>
        </w:rPr>
        <w:t>sobrino de Jhon Fredy Lopera</w:t>
      </w:r>
      <w:r w:rsidR="00290074" w:rsidRPr="00CC5652">
        <w:rPr>
          <w:rFonts w:eastAsia="Times New Roman" w:cstheme="minorBidi"/>
          <w:color w:val="000000" w:themeColor="text1"/>
          <w:sz w:val="20"/>
          <w:szCs w:val="20"/>
          <w:bdr w:val="none" w:sz="0" w:space="0" w:color="auto"/>
          <w:lang w:val="es-CO"/>
        </w:rPr>
        <w:t xml:space="preserve"> Jaramillo</w:t>
      </w:r>
      <w:r w:rsidR="00943914">
        <w:rPr>
          <w:rFonts w:eastAsia="Times New Roman" w:cstheme="minorBidi"/>
          <w:color w:val="000000" w:themeColor="text1"/>
          <w:sz w:val="20"/>
          <w:szCs w:val="20"/>
          <w:bdr w:val="none" w:sz="0" w:space="0" w:color="auto"/>
          <w:lang w:val="es-CO"/>
        </w:rPr>
        <w:t>, respectivamente</w:t>
      </w:r>
      <w:r w:rsidR="00290074" w:rsidRPr="00CC5652">
        <w:rPr>
          <w:rFonts w:eastAsia="Times New Roman" w:cstheme="minorBidi"/>
          <w:color w:val="000000" w:themeColor="text1"/>
          <w:sz w:val="20"/>
          <w:szCs w:val="20"/>
          <w:bdr w:val="none" w:sz="0" w:space="0" w:color="auto"/>
          <w:lang w:val="es-CO"/>
        </w:rPr>
        <w:t>. Por último,</w:t>
      </w:r>
      <w:r w:rsidR="004E30A0" w:rsidRPr="00CC5652">
        <w:rPr>
          <w:rFonts w:eastAsia="Times New Roman" w:cstheme="minorBidi"/>
          <w:color w:val="000000" w:themeColor="text1"/>
          <w:sz w:val="20"/>
          <w:szCs w:val="20"/>
          <w:bdr w:val="none" w:sz="0" w:space="0" w:color="auto"/>
          <w:lang w:val="es-CO"/>
        </w:rPr>
        <w:t xml:space="preserve"> </w:t>
      </w:r>
      <w:r w:rsidR="00290074" w:rsidRPr="00CC5652">
        <w:rPr>
          <w:rFonts w:eastAsia="Times New Roman" w:cstheme="minorBidi"/>
          <w:color w:val="000000" w:themeColor="text1"/>
          <w:sz w:val="20"/>
          <w:szCs w:val="20"/>
          <w:bdr w:val="none" w:sz="0" w:space="0" w:color="auto"/>
          <w:lang w:val="es-CO"/>
        </w:rPr>
        <w:t>el señor</w:t>
      </w:r>
      <w:r w:rsidR="004E30A0" w:rsidRPr="00CC5652">
        <w:rPr>
          <w:rFonts w:eastAsia="Times New Roman" w:cstheme="minorBidi"/>
          <w:color w:val="000000" w:themeColor="text1"/>
          <w:sz w:val="20"/>
          <w:szCs w:val="20"/>
          <w:bdr w:val="none" w:sz="0" w:space="0" w:color="auto"/>
          <w:lang w:val="es-CO"/>
        </w:rPr>
        <w:t xml:space="preserve"> Juan David Villegas </w:t>
      </w:r>
      <w:r w:rsidR="00290074" w:rsidRPr="00CC5652">
        <w:rPr>
          <w:rFonts w:eastAsia="Times New Roman" w:cstheme="minorBidi"/>
          <w:color w:val="000000" w:themeColor="text1"/>
          <w:sz w:val="20"/>
          <w:szCs w:val="20"/>
          <w:bdr w:val="none" w:sz="0" w:space="0" w:color="auto"/>
          <w:lang w:val="es-CO"/>
        </w:rPr>
        <w:t xml:space="preserve">realizó su intervención, </w:t>
      </w:r>
      <w:r w:rsidR="004E30A0" w:rsidRPr="00CC5652">
        <w:rPr>
          <w:rFonts w:eastAsia="Times New Roman" w:cstheme="minorBidi"/>
          <w:color w:val="000000" w:themeColor="text1"/>
          <w:sz w:val="20"/>
          <w:szCs w:val="20"/>
          <w:bdr w:val="none" w:sz="0" w:space="0" w:color="auto"/>
          <w:lang w:val="es-CO"/>
        </w:rPr>
        <w:t>en su calidad de representante de las víctimas</w:t>
      </w:r>
      <w:r w:rsidR="00290074" w:rsidRPr="00CC5652">
        <w:rPr>
          <w:rFonts w:eastAsia="Times New Roman" w:cstheme="minorBidi"/>
          <w:color w:val="000000" w:themeColor="text1"/>
          <w:sz w:val="20"/>
          <w:szCs w:val="20"/>
          <w:bdr w:val="none" w:sz="0" w:space="0" w:color="auto"/>
          <w:lang w:val="es-CO"/>
        </w:rPr>
        <w:t>.</w:t>
      </w:r>
    </w:p>
    <w:p w14:paraId="5B519D9E" w14:textId="77777777" w:rsidR="004E30A0" w:rsidRPr="00CC5652" w:rsidRDefault="004E30A0" w:rsidP="004E30A0">
      <w:pPr>
        <w:pStyle w:val="ListParagraph"/>
        <w:rPr>
          <w:rFonts w:eastAsia="Times New Roman" w:cstheme="minorBidi"/>
          <w:color w:val="000000" w:themeColor="text1"/>
          <w:sz w:val="20"/>
          <w:szCs w:val="20"/>
          <w:highlight w:val="cyan"/>
          <w:bdr w:val="none" w:sz="0" w:space="0" w:color="auto"/>
          <w:lang w:val="es-CO"/>
        </w:rPr>
      </w:pPr>
    </w:p>
    <w:p w14:paraId="6B156D1D" w14:textId="314989D7" w:rsidR="0019337B" w:rsidRPr="00CC5652" w:rsidRDefault="0019337B" w:rsidP="00304B9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Times New Roman" w:cstheme="minorBidi"/>
          <w:color w:val="000000" w:themeColor="text1"/>
          <w:sz w:val="20"/>
          <w:szCs w:val="20"/>
          <w:bdr w:val="none" w:sz="0" w:space="0" w:color="auto"/>
          <w:lang w:val="es-CO"/>
        </w:rPr>
      </w:pPr>
      <w:r w:rsidRPr="00CC5652">
        <w:rPr>
          <w:rFonts w:eastAsia="Times New Roman" w:cstheme="minorBidi"/>
          <w:color w:val="000000" w:themeColor="text1"/>
          <w:sz w:val="20"/>
          <w:szCs w:val="20"/>
          <w:bdr w:val="none" w:sz="0" w:space="0" w:color="auto"/>
          <w:lang w:val="es-CO"/>
        </w:rPr>
        <w:t>Según lo informado por las partes a la Comisión, la representación del Estado en el acto estuvo a cargo del director de la Agencia Nacional de Defensa Jurídica del Estado quien, en su intervención, reconoció la responsabilidad internacional del Estado colombiano en los términos establecidos en el Acuerdo de Solución Amistosa, indicando lo siguiente:</w:t>
      </w:r>
    </w:p>
    <w:p w14:paraId="301BF37D" w14:textId="77777777" w:rsidR="0046526C" w:rsidRPr="00CC5652" w:rsidRDefault="0046526C" w:rsidP="0046526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Bidi"/>
          <w:color w:val="000000" w:themeColor="text1"/>
          <w:sz w:val="20"/>
          <w:szCs w:val="20"/>
          <w:highlight w:val="red"/>
          <w:bdr w:val="none" w:sz="0" w:space="0" w:color="auto"/>
          <w:lang w:val="es-CO"/>
        </w:rPr>
      </w:pPr>
    </w:p>
    <w:p w14:paraId="38D8F476" w14:textId="3B349C3B" w:rsidR="00F5727C" w:rsidRPr="00CC5652" w:rsidRDefault="008E7DE9" w:rsidP="008E7DE9">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eastAsia="Times New Roman" w:cstheme="minorBidi"/>
          <w:color w:val="000000" w:themeColor="text1"/>
          <w:sz w:val="20"/>
          <w:szCs w:val="20"/>
          <w:bdr w:val="none" w:sz="0" w:space="0" w:color="auto"/>
          <w:lang w:val="es-CO"/>
        </w:rPr>
      </w:pPr>
      <w:r w:rsidRPr="00CC5652">
        <w:rPr>
          <w:rFonts w:eastAsia="Times New Roman" w:cstheme="minorBidi"/>
          <w:color w:val="000000" w:themeColor="text1"/>
          <w:sz w:val="20"/>
          <w:szCs w:val="20"/>
          <w:bdr w:val="none" w:sz="0" w:space="0" w:color="auto"/>
          <w:lang w:val="es-CO"/>
        </w:rPr>
        <w:t>[…]</w:t>
      </w:r>
    </w:p>
    <w:p w14:paraId="4088261E" w14:textId="77777777" w:rsidR="00F5727C" w:rsidRPr="00943914" w:rsidRDefault="00F5727C" w:rsidP="00F5727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Bidi"/>
          <w:color w:val="000000" w:themeColor="text1"/>
          <w:sz w:val="20"/>
          <w:szCs w:val="20"/>
          <w:bdr w:val="none" w:sz="0" w:space="0" w:color="auto"/>
          <w:lang w:val="es-CO"/>
        </w:rPr>
      </w:pPr>
    </w:p>
    <w:p w14:paraId="72F405C8" w14:textId="63EADABC" w:rsidR="008E7DE9" w:rsidRPr="002738A0" w:rsidRDefault="008E7DE9" w:rsidP="00001393">
      <w:pPr>
        <w:tabs>
          <w:tab w:val="left" w:pos="709"/>
        </w:tabs>
        <w:ind w:left="709" w:right="713"/>
        <w:jc w:val="both"/>
        <w:rPr>
          <w:rStyle w:val="normaltextrun"/>
          <w:rFonts w:asciiTheme="majorHAnsi" w:hAnsiTheme="majorHAnsi"/>
          <w:sz w:val="18"/>
          <w:szCs w:val="18"/>
          <w:shd w:val="clear" w:color="auto" w:fill="FFFFFF"/>
          <w:lang w:val="es-CO"/>
        </w:rPr>
      </w:pPr>
      <w:r w:rsidRPr="002738A0">
        <w:rPr>
          <w:rStyle w:val="normaltextrun"/>
          <w:rFonts w:asciiTheme="majorHAnsi" w:hAnsiTheme="majorHAnsi"/>
          <w:sz w:val="18"/>
          <w:szCs w:val="18"/>
          <w:shd w:val="clear" w:color="auto" w:fill="FFFFFF"/>
          <w:lang w:val="es-CO"/>
        </w:rPr>
        <w:t xml:space="preserve">27 años después, </w:t>
      </w:r>
      <w:r w:rsidR="00B20846" w:rsidRPr="002738A0">
        <w:rPr>
          <w:rStyle w:val="normaltextrun"/>
          <w:rFonts w:asciiTheme="majorHAnsi" w:hAnsiTheme="majorHAnsi"/>
          <w:sz w:val="18"/>
          <w:szCs w:val="18"/>
          <w:shd w:val="clear" w:color="auto" w:fill="FFFFFF"/>
          <w:lang w:val="es-CO"/>
        </w:rPr>
        <w:t xml:space="preserve">es inevitable decir, como ciudadano colombiano, más que como </w:t>
      </w:r>
      <w:r w:rsidR="00943914" w:rsidRPr="002738A0">
        <w:rPr>
          <w:rStyle w:val="normaltextrun"/>
          <w:rFonts w:asciiTheme="majorHAnsi" w:hAnsiTheme="majorHAnsi"/>
          <w:sz w:val="18"/>
          <w:szCs w:val="18"/>
          <w:shd w:val="clear" w:color="auto" w:fill="FFFFFF"/>
          <w:lang w:val="es-CO"/>
        </w:rPr>
        <w:t>director</w:t>
      </w:r>
      <w:r w:rsidR="00B20846" w:rsidRPr="002738A0">
        <w:rPr>
          <w:rStyle w:val="normaltextrun"/>
          <w:rFonts w:asciiTheme="majorHAnsi" w:hAnsiTheme="majorHAnsi"/>
          <w:sz w:val="18"/>
          <w:szCs w:val="18"/>
          <w:shd w:val="clear" w:color="auto" w:fill="FFFFFF"/>
          <w:lang w:val="es-CO"/>
        </w:rPr>
        <w:t xml:space="preserve"> de esta entidad, que el Estado llega tarde y claramente, no es para menos que, </w:t>
      </w:r>
      <w:r w:rsidRPr="002738A0">
        <w:rPr>
          <w:rStyle w:val="normaltextrun"/>
          <w:rFonts w:asciiTheme="majorHAnsi" w:hAnsiTheme="majorHAnsi"/>
          <w:sz w:val="18"/>
          <w:szCs w:val="18"/>
          <w:shd w:val="clear" w:color="auto" w:fill="FFFFFF"/>
          <w:lang w:val="es-CO"/>
        </w:rPr>
        <w:t>la familia Lopera Jaramillo sient</w:t>
      </w:r>
      <w:r w:rsidR="00B20846" w:rsidRPr="002738A0">
        <w:rPr>
          <w:rStyle w:val="normaltextrun"/>
          <w:rFonts w:asciiTheme="majorHAnsi" w:hAnsiTheme="majorHAnsi"/>
          <w:sz w:val="18"/>
          <w:szCs w:val="18"/>
          <w:shd w:val="clear" w:color="auto" w:fill="FFFFFF"/>
          <w:lang w:val="es-CO"/>
        </w:rPr>
        <w:t xml:space="preserve">a esa profunda </w:t>
      </w:r>
      <w:r w:rsidRPr="002738A0">
        <w:rPr>
          <w:rStyle w:val="normaltextrun"/>
          <w:rFonts w:asciiTheme="majorHAnsi" w:hAnsiTheme="majorHAnsi"/>
          <w:sz w:val="18"/>
          <w:szCs w:val="18"/>
          <w:shd w:val="clear" w:color="auto" w:fill="FFFFFF"/>
          <w:lang w:val="es-CO"/>
        </w:rPr>
        <w:t xml:space="preserve">ausencia de Jhon Fredy, </w:t>
      </w:r>
      <w:r w:rsidR="00B20846" w:rsidRPr="002738A0">
        <w:rPr>
          <w:rStyle w:val="normaltextrun"/>
          <w:rFonts w:asciiTheme="majorHAnsi" w:hAnsiTheme="majorHAnsi"/>
          <w:sz w:val="18"/>
          <w:szCs w:val="18"/>
          <w:shd w:val="clear" w:color="auto" w:fill="FFFFFF"/>
          <w:lang w:val="es-CO"/>
        </w:rPr>
        <w:t xml:space="preserve">los entiendo. Se que jamás nadie, </w:t>
      </w:r>
      <w:r w:rsidRPr="002738A0">
        <w:rPr>
          <w:rStyle w:val="normaltextrun"/>
          <w:rFonts w:asciiTheme="majorHAnsi" w:hAnsiTheme="majorHAnsi"/>
          <w:sz w:val="18"/>
          <w:szCs w:val="18"/>
          <w:shd w:val="clear" w:color="auto" w:fill="FFFFFF"/>
          <w:lang w:val="es-CO"/>
        </w:rPr>
        <w:t xml:space="preserve">y nada, podrá llenar este vacío. A ustedes, la familia de Jhon Fredy, quiero </w:t>
      </w:r>
      <w:r w:rsidR="00B20846" w:rsidRPr="002738A0">
        <w:rPr>
          <w:rStyle w:val="normaltextrun"/>
          <w:rFonts w:asciiTheme="majorHAnsi" w:hAnsiTheme="majorHAnsi"/>
          <w:sz w:val="18"/>
          <w:szCs w:val="18"/>
          <w:shd w:val="clear" w:color="auto" w:fill="FFFFFF"/>
          <w:lang w:val="es-CO"/>
        </w:rPr>
        <w:t>expresarles de todo corazón que</w:t>
      </w:r>
      <w:r w:rsidRPr="002738A0">
        <w:rPr>
          <w:rStyle w:val="normaltextrun"/>
          <w:rFonts w:asciiTheme="majorHAnsi" w:hAnsiTheme="majorHAnsi"/>
          <w:sz w:val="18"/>
          <w:szCs w:val="18"/>
          <w:shd w:val="clear" w:color="auto" w:fill="FFFFFF"/>
          <w:lang w:val="es-CO"/>
        </w:rPr>
        <w:t xml:space="preserve"> su lucha no ha sido en vano. Su perseverancia </w:t>
      </w:r>
      <w:r w:rsidR="00B20846" w:rsidRPr="002738A0">
        <w:rPr>
          <w:rStyle w:val="normaltextrun"/>
          <w:rFonts w:asciiTheme="majorHAnsi" w:hAnsiTheme="majorHAnsi"/>
          <w:sz w:val="18"/>
          <w:szCs w:val="18"/>
          <w:shd w:val="clear" w:color="auto" w:fill="FFFFFF"/>
          <w:lang w:val="es-CO"/>
        </w:rPr>
        <w:t xml:space="preserve">realmente </w:t>
      </w:r>
      <w:r w:rsidRPr="002738A0">
        <w:rPr>
          <w:rStyle w:val="normaltextrun"/>
          <w:rFonts w:asciiTheme="majorHAnsi" w:hAnsiTheme="majorHAnsi"/>
          <w:sz w:val="18"/>
          <w:szCs w:val="18"/>
          <w:shd w:val="clear" w:color="auto" w:fill="FFFFFF"/>
          <w:lang w:val="es-CO"/>
        </w:rPr>
        <w:t xml:space="preserve">ha llevado a que se abra un diálogo significativo con el Estado colombiano, un diálogo que </w:t>
      </w:r>
      <w:r w:rsidR="00B20846" w:rsidRPr="002738A0">
        <w:rPr>
          <w:rStyle w:val="normaltextrun"/>
          <w:rFonts w:asciiTheme="majorHAnsi" w:hAnsiTheme="majorHAnsi"/>
          <w:sz w:val="18"/>
          <w:szCs w:val="18"/>
          <w:shd w:val="clear" w:color="auto" w:fill="FFFFFF"/>
          <w:lang w:val="es-CO"/>
        </w:rPr>
        <w:t>no sol</w:t>
      </w:r>
      <w:r w:rsidR="00427EFC" w:rsidRPr="002738A0">
        <w:rPr>
          <w:rStyle w:val="normaltextrun"/>
          <w:rFonts w:asciiTheme="majorHAnsi" w:hAnsiTheme="majorHAnsi"/>
          <w:sz w:val="18"/>
          <w:szCs w:val="18"/>
          <w:shd w:val="clear" w:color="auto" w:fill="FFFFFF"/>
          <w:lang w:val="es-CO"/>
        </w:rPr>
        <w:t>amente</w:t>
      </w:r>
      <w:r w:rsidR="00B20846" w:rsidRPr="002738A0">
        <w:rPr>
          <w:rStyle w:val="normaltextrun"/>
          <w:rFonts w:asciiTheme="majorHAnsi" w:hAnsiTheme="majorHAnsi"/>
          <w:sz w:val="18"/>
          <w:szCs w:val="18"/>
          <w:shd w:val="clear" w:color="auto" w:fill="FFFFFF"/>
          <w:lang w:val="es-CO"/>
        </w:rPr>
        <w:t xml:space="preserve"> </w:t>
      </w:r>
      <w:r w:rsidRPr="002738A0">
        <w:rPr>
          <w:rStyle w:val="normaltextrun"/>
          <w:rFonts w:asciiTheme="majorHAnsi" w:hAnsiTheme="majorHAnsi"/>
          <w:sz w:val="18"/>
          <w:szCs w:val="18"/>
          <w:shd w:val="clear" w:color="auto" w:fill="FFFFFF"/>
          <w:lang w:val="es-CO"/>
        </w:rPr>
        <w:t>busca reparar el daño sufrido, sino también evitar que otros</w:t>
      </w:r>
      <w:r w:rsidR="00FE494A" w:rsidRPr="002738A0">
        <w:rPr>
          <w:rStyle w:val="normaltextrun"/>
          <w:rFonts w:asciiTheme="majorHAnsi" w:hAnsiTheme="majorHAnsi"/>
          <w:sz w:val="18"/>
          <w:szCs w:val="18"/>
          <w:shd w:val="clear" w:color="auto" w:fill="FFFFFF"/>
          <w:lang w:val="es-CO"/>
        </w:rPr>
        <w:t xml:space="preserve"> colombianos y </w:t>
      </w:r>
      <w:r w:rsidR="00FE494A" w:rsidRPr="002738A0">
        <w:rPr>
          <w:rStyle w:val="normaltextrun"/>
          <w:rFonts w:asciiTheme="majorHAnsi" w:hAnsiTheme="majorHAnsi"/>
          <w:sz w:val="18"/>
          <w:szCs w:val="18"/>
          <w:shd w:val="clear" w:color="auto" w:fill="FFFFFF"/>
          <w:lang w:val="es-CO"/>
        </w:rPr>
        <w:lastRenderedPageBreak/>
        <w:t>colombianas</w:t>
      </w:r>
      <w:r w:rsidRPr="002738A0">
        <w:rPr>
          <w:rStyle w:val="normaltextrun"/>
          <w:rFonts w:asciiTheme="majorHAnsi" w:hAnsiTheme="majorHAnsi"/>
          <w:sz w:val="18"/>
          <w:szCs w:val="18"/>
          <w:shd w:val="clear" w:color="auto" w:fill="FFFFFF"/>
          <w:lang w:val="es-CO"/>
        </w:rPr>
        <w:t xml:space="preserve"> pasen por el mismo dolor. Este proceso de solución amistosa realmente se constituye en un testimonio de su fuerza y su amor por Jhon Fredy.</w:t>
      </w:r>
    </w:p>
    <w:p w14:paraId="168EABD1" w14:textId="77777777" w:rsidR="008E7DE9" w:rsidRPr="002738A0" w:rsidRDefault="008E7DE9" w:rsidP="00001393">
      <w:pPr>
        <w:widowControl w:val="0"/>
        <w:tabs>
          <w:tab w:val="left" w:pos="709"/>
        </w:tabs>
        <w:autoSpaceDE w:val="0"/>
        <w:autoSpaceDN w:val="0"/>
        <w:adjustRightInd w:val="0"/>
        <w:ind w:left="709" w:right="713"/>
        <w:jc w:val="both"/>
        <w:rPr>
          <w:rFonts w:asciiTheme="majorHAnsi" w:hAnsiTheme="majorHAnsi"/>
          <w:sz w:val="18"/>
          <w:szCs w:val="18"/>
          <w:lang w:val="es-CO"/>
        </w:rPr>
      </w:pPr>
    </w:p>
    <w:p w14:paraId="668C4FB1" w14:textId="5AD30081" w:rsidR="008E7DE9" w:rsidRPr="002738A0" w:rsidRDefault="00943914" w:rsidP="00001393">
      <w:pPr>
        <w:widowControl w:val="0"/>
        <w:tabs>
          <w:tab w:val="left" w:pos="709"/>
        </w:tabs>
        <w:autoSpaceDE w:val="0"/>
        <w:autoSpaceDN w:val="0"/>
        <w:adjustRightInd w:val="0"/>
        <w:ind w:left="709" w:right="713"/>
        <w:jc w:val="both"/>
        <w:rPr>
          <w:rFonts w:asciiTheme="majorHAnsi" w:hAnsiTheme="majorHAnsi"/>
          <w:sz w:val="18"/>
          <w:szCs w:val="18"/>
          <w:lang w:val="es-CO"/>
        </w:rPr>
      </w:pPr>
      <w:r w:rsidRPr="002738A0">
        <w:rPr>
          <w:rFonts w:asciiTheme="majorHAnsi" w:hAnsiTheme="majorHAnsi"/>
          <w:sz w:val="18"/>
          <w:szCs w:val="18"/>
          <w:lang w:val="es-CO"/>
        </w:rPr>
        <w:t>[…]</w:t>
      </w:r>
    </w:p>
    <w:p w14:paraId="52ED25D9" w14:textId="77777777" w:rsidR="00943914" w:rsidRPr="002738A0" w:rsidRDefault="00943914" w:rsidP="00001393">
      <w:pPr>
        <w:widowControl w:val="0"/>
        <w:tabs>
          <w:tab w:val="left" w:pos="709"/>
        </w:tabs>
        <w:autoSpaceDE w:val="0"/>
        <w:autoSpaceDN w:val="0"/>
        <w:adjustRightInd w:val="0"/>
        <w:ind w:left="709" w:right="713"/>
        <w:jc w:val="both"/>
        <w:rPr>
          <w:rFonts w:asciiTheme="majorHAnsi" w:hAnsiTheme="majorHAnsi"/>
          <w:sz w:val="18"/>
          <w:szCs w:val="18"/>
          <w:lang w:val="es-CO"/>
        </w:rPr>
      </w:pPr>
    </w:p>
    <w:p w14:paraId="2FDA2A25" w14:textId="646284C9" w:rsidR="008E7DE9" w:rsidRPr="002738A0" w:rsidRDefault="006333FE" w:rsidP="00001393">
      <w:pPr>
        <w:widowControl w:val="0"/>
        <w:tabs>
          <w:tab w:val="left" w:pos="709"/>
        </w:tabs>
        <w:autoSpaceDE w:val="0"/>
        <w:autoSpaceDN w:val="0"/>
        <w:adjustRightInd w:val="0"/>
        <w:ind w:left="709" w:right="713"/>
        <w:jc w:val="both"/>
        <w:rPr>
          <w:rFonts w:asciiTheme="majorHAnsi" w:hAnsiTheme="majorHAnsi"/>
          <w:sz w:val="18"/>
          <w:szCs w:val="18"/>
          <w:lang w:val="es-CO"/>
        </w:rPr>
      </w:pPr>
      <w:r w:rsidRPr="002738A0">
        <w:rPr>
          <w:rFonts w:asciiTheme="majorHAnsi" w:hAnsiTheme="majorHAnsi"/>
          <w:sz w:val="18"/>
          <w:szCs w:val="18"/>
          <w:lang w:val="es-CO"/>
        </w:rPr>
        <w:t>Hoy,</w:t>
      </w:r>
      <w:r w:rsidR="008E7DE9" w:rsidRPr="002738A0">
        <w:rPr>
          <w:rFonts w:asciiTheme="majorHAnsi" w:hAnsiTheme="majorHAnsi"/>
          <w:sz w:val="18"/>
          <w:szCs w:val="18"/>
          <w:lang w:val="es-CO"/>
        </w:rPr>
        <w:t xml:space="preserve"> en nombre del Estado colombiano reconozco la responsabilidad internacional por la violación de los derechos a las garantías judiciales y a la protección judicial, reconocidos en la Convención Americana sobre Derechos Humanos, en relación con la obligación general de respeto y garantía establecida en el mismo instrumento, en perjuicio de los familiares de Jhon Fredy Lopera Jaramillo.</w:t>
      </w:r>
    </w:p>
    <w:p w14:paraId="4B0E372D" w14:textId="77777777" w:rsidR="008E7DE9" w:rsidRPr="002738A0" w:rsidRDefault="008E7DE9" w:rsidP="00344657">
      <w:pPr>
        <w:widowControl w:val="0"/>
        <w:tabs>
          <w:tab w:val="left" w:pos="709"/>
        </w:tabs>
        <w:autoSpaceDE w:val="0"/>
        <w:autoSpaceDN w:val="0"/>
        <w:adjustRightInd w:val="0"/>
        <w:spacing w:line="276" w:lineRule="auto"/>
        <w:ind w:left="709" w:right="713"/>
        <w:jc w:val="both"/>
        <w:rPr>
          <w:rFonts w:asciiTheme="majorHAnsi" w:hAnsiTheme="majorHAnsi"/>
          <w:sz w:val="18"/>
          <w:szCs w:val="18"/>
          <w:lang w:val="es-CO"/>
        </w:rPr>
      </w:pPr>
    </w:p>
    <w:p w14:paraId="1046D48B" w14:textId="1F4897D9" w:rsidR="008E7DE9" w:rsidRPr="002738A0" w:rsidRDefault="008E7DE9" w:rsidP="006333FE">
      <w:pPr>
        <w:widowControl w:val="0"/>
        <w:tabs>
          <w:tab w:val="left" w:pos="709"/>
        </w:tabs>
        <w:autoSpaceDE w:val="0"/>
        <w:autoSpaceDN w:val="0"/>
        <w:adjustRightInd w:val="0"/>
        <w:spacing w:line="276" w:lineRule="auto"/>
        <w:ind w:left="709"/>
        <w:jc w:val="both"/>
        <w:rPr>
          <w:rFonts w:asciiTheme="majorHAnsi" w:hAnsiTheme="majorHAnsi"/>
          <w:sz w:val="18"/>
          <w:szCs w:val="18"/>
          <w:lang w:val="es-CO"/>
        </w:rPr>
      </w:pPr>
      <w:r w:rsidRPr="002738A0">
        <w:rPr>
          <w:rFonts w:asciiTheme="majorHAnsi" w:hAnsiTheme="majorHAnsi"/>
          <w:sz w:val="18"/>
          <w:szCs w:val="18"/>
          <w:lang w:val="es-CO"/>
        </w:rPr>
        <w:t>[…]</w:t>
      </w:r>
    </w:p>
    <w:p w14:paraId="56D595A2" w14:textId="77777777" w:rsidR="006A627B" w:rsidRPr="00CC5652" w:rsidRDefault="006A627B" w:rsidP="006A627B">
      <w:pPr>
        <w:pStyle w:val="ListParagraph"/>
        <w:rPr>
          <w:rFonts w:eastAsia="Times New Roman" w:cstheme="minorBidi"/>
          <w:i/>
          <w:iCs/>
          <w:color w:val="000000" w:themeColor="text1"/>
          <w:sz w:val="20"/>
          <w:szCs w:val="20"/>
          <w:highlight w:val="red"/>
          <w:bdr w:val="none" w:sz="0" w:space="0" w:color="auto"/>
          <w:lang w:val="es-CO"/>
        </w:rPr>
      </w:pPr>
    </w:p>
    <w:p w14:paraId="1A94BAF9" w14:textId="7256335D" w:rsidR="006A627B" w:rsidRPr="00CC5652" w:rsidRDefault="000A6D37" w:rsidP="00304B9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Times New Roman" w:cstheme="minorBidi"/>
          <w:color w:val="000000" w:themeColor="text1"/>
          <w:sz w:val="20"/>
          <w:szCs w:val="20"/>
          <w:bdr w:val="none" w:sz="0" w:space="0" w:color="auto"/>
          <w:lang w:val="es-CO"/>
        </w:rPr>
      </w:pPr>
      <w:r>
        <w:rPr>
          <w:rFonts w:eastAsia="Times New Roman" w:cstheme="minorBidi"/>
          <w:color w:val="000000" w:themeColor="text1"/>
          <w:sz w:val="20"/>
          <w:szCs w:val="20"/>
          <w:bdr w:val="none" w:sz="0" w:space="0" w:color="auto"/>
          <w:lang w:val="es-CO"/>
        </w:rPr>
        <w:t>Por lo anterior, t</w:t>
      </w:r>
      <w:r w:rsidR="006A627B" w:rsidRPr="00CC5652">
        <w:rPr>
          <w:rFonts w:eastAsia="Times New Roman" w:cstheme="minorBidi"/>
          <w:color w:val="000000" w:themeColor="text1"/>
          <w:sz w:val="20"/>
          <w:szCs w:val="20"/>
          <w:bdr w:val="none" w:sz="0" w:space="0" w:color="auto"/>
          <w:lang w:val="es-CO"/>
        </w:rPr>
        <w:t xml:space="preserve">omando en cuenta los elementos de información aportados por las partes, la Comisión </w:t>
      </w:r>
      <w:r w:rsidR="00943914">
        <w:rPr>
          <w:rFonts w:eastAsia="Times New Roman" w:cstheme="minorBidi"/>
          <w:color w:val="000000" w:themeColor="text1"/>
          <w:sz w:val="20"/>
          <w:szCs w:val="20"/>
          <w:bdr w:val="none" w:sz="0" w:space="0" w:color="auto"/>
          <w:lang w:val="es-CO"/>
        </w:rPr>
        <w:t>constata</w:t>
      </w:r>
      <w:r w:rsidR="006A627B" w:rsidRPr="00CC5652">
        <w:rPr>
          <w:rFonts w:eastAsia="Times New Roman" w:cstheme="minorBidi"/>
          <w:color w:val="000000" w:themeColor="text1"/>
          <w:sz w:val="20"/>
          <w:szCs w:val="20"/>
          <w:bdr w:val="none" w:sz="0" w:space="0" w:color="auto"/>
          <w:lang w:val="es-CO"/>
        </w:rPr>
        <w:t xml:space="preserve"> que el numeral I de la cláusula quinta sobre la realización de un acto</w:t>
      </w:r>
      <w:r w:rsidR="007661C2" w:rsidRPr="00CC5652">
        <w:rPr>
          <w:rFonts w:eastAsia="Times New Roman" w:cstheme="minorBidi"/>
          <w:color w:val="000000" w:themeColor="text1"/>
          <w:sz w:val="20"/>
          <w:szCs w:val="20"/>
          <w:bdr w:val="none" w:sz="0" w:space="0" w:color="auto"/>
          <w:lang w:val="es-CO"/>
        </w:rPr>
        <w:t xml:space="preserve"> público</w:t>
      </w:r>
      <w:r w:rsidR="006A627B" w:rsidRPr="00CC5652">
        <w:rPr>
          <w:rFonts w:eastAsia="Times New Roman" w:cstheme="minorBidi"/>
          <w:color w:val="000000" w:themeColor="text1"/>
          <w:sz w:val="20"/>
          <w:szCs w:val="20"/>
          <w:bdr w:val="none" w:sz="0" w:space="0" w:color="auto"/>
          <w:lang w:val="es-CO"/>
        </w:rPr>
        <w:t xml:space="preserve"> de reconocimiento de responsabilidad se encuentra cumplido totalmente y así lo declara.</w:t>
      </w:r>
    </w:p>
    <w:p w14:paraId="4F4D29E9" w14:textId="77777777" w:rsidR="0019337B" w:rsidRPr="00CC5652" w:rsidRDefault="0019337B" w:rsidP="0019337B">
      <w:pPr>
        <w:pStyle w:val="ListParagraph"/>
        <w:rPr>
          <w:rFonts w:eastAsia="Times New Roman" w:cstheme="minorBidi"/>
          <w:i/>
          <w:iCs/>
          <w:color w:val="000000" w:themeColor="text1"/>
          <w:sz w:val="20"/>
          <w:szCs w:val="20"/>
          <w:highlight w:val="yellow"/>
          <w:bdr w:val="none" w:sz="0" w:space="0" w:color="auto"/>
          <w:lang w:val="es-CO"/>
        </w:rPr>
      </w:pPr>
    </w:p>
    <w:p w14:paraId="3D4F5F7D" w14:textId="228F58B1" w:rsidR="00304B9A" w:rsidRPr="00CC5652" w:rsidRDefault="00B8673B" w:rsidP="00304B9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Times New Roman" w:cstheme="minorBidi"/>
          <w:color w:val="000000" w:themeColor="text1"/>
          <w:sz w:val="20"/>
          <w:szCs w:val="20"/>
          <w:bdr w:val="none" w:sz="0" w:space="0" w:color="auto"/>
          <w:lang w:val="es-CO"/>
        </w:rPr>
      </w:pPr>
      <w:r w:rsidRPr="00CC5652">
        <w:rPr>
          <w:rFonts w:eastAsia="Times New Roman" w:cstheme="minorBidi"/>
          <w:color w:val="000000" w:themeColor="text1"/>
          <w:sz w:val="20"/>
          <w:szCs w:val="20"/>
          <w:bdr w:val="none" w:sz="0" w:space="0" w:color="auto"/>
          <w:lang w:val="es-CO"/>
        </w:rPr>
        <w:t xml:space="preserve">En </w:t>
      </w:r>
      <w:r w:rsidR="00AD5BE3">
        <w:rPr>
          <w:rFonts w:eastAsia="Times New Roman" w:cstheme="minorBidi"/>
          <w:color w:val="000000" w:themeColor="text1"/>
          <w:sz w:val="20"/>
          <w:szCs w:val="20"/>
          <w:bdr w:val="none" w:sz="0" w:space="0" w:color="auto"/>
          <w:lang w:val="es-CO"/>
        </w:rPr>
        <w:t>lo referente al</w:t>
      </w:r>
      <w:r w:rsidRPr="00CC5652">
        <w:rPr>
          <w:rFonts w:eastAsia="Times New Roman" w:cstheme="minorBidi"/>
          <w:color w:val="000000" w:themeColor="text1"/>
          <w:sz w:val="20"/>
          <w:szCs w:val="20"/>
          <w:bdr w:val="none" w:sz="0" w:space="0" w:color="auto"/>
          <w:lang w:val="es-CO"/>
        </w:rPr>
        <w:t xml:space="preserve"> numeral I</w:t>
      </w:r>
      <w:r w:rsidR="00F31062" w:rsidRPr="00CC5652">
        <w:rPr>
          <w:rFonts w:eastAsia="Times New Roman" w:cstheme="minorBidi"/>
          <w:color w:val="000000" w:themeColor="text1"/>
          <w:sz w:val="20"/>
          <w:szCs w:val="20"/>
          <w:bdr w:val="none" w:sz="0" w:space="0" w:color="auto"/>
          <w:lang w:val="es-CO"/>
        </w:rPr>
        <w:t>I</w:t>
      </w:r>
      <w:r w:rsidR="000404DC" w:rsidRPr="00CC5652">
        <w:rPr>
          <w:rFonts w:eastAsia="Times New Roman" w:cstheme="minorBidi"/>
          <w:color w:val="000000" w:themeColor="text1"/>
          <w:sz w:val="20"/>
          <w:szCs w:val="20"/>
          <w:bdr w:val="none" w:sz="0" w:space="0" w:color="auto"/>
          <w:lang w:val="es-CO"/>
        </w:rPr>
        <w:t>I</w:t>
      </w:r>
      <w:r w:rsidRPr="00CC5652">
        <w:rPr>
          <w:rFonts w:eastAsia="Times New Roman" w:cstheme="minorBidi"/>
          <w:color w:val="000000" w:themeColor="text1"/>
          <w:sz w:val="20"/>
          <w:szCs w:val="20"/>
          <w:bdr w:val="none" w:sz="0" w:space="0" w:color="auto"/>
          <w:lang w:val="es-CO"/>
        </w:rPr>
        <w:t xml:space="preserve"> de la cláusula quinta sobre </w:t>
      </w:r>
      <w:r w:rsidR="00F31062" w:rsidRPr="00CC5652">
        <w:rPr>
          <w:rFonts w:eastAsia="Times New Roman" w:cstheme="minorBidi"/>
          <w:color w:val="000000" w:themeColor="text1"/>
          <w:sz w:val="20"/>
          <w:szCs w:val="20"/>
          <w:bdr w:val="none" w:sz="0" w:space="0" w:color="auto"/>
          <w:lang w:val="es-CO"/>
        </w:rPr>
        <w:t>la realización de un documen</w:t>
      </w:r>
      <w:r w:rsidR="003C38FE" w:rsidRPr="00CC5652">
        <w:rPr>
          <w:rFonts w:eastAsia="Times New Roman" w:cstheme="minorBidi"/>
          <w:color w:val="000000" w:themeColor="text1"/>
          <w:sz w:val="20"/>
          <w:szCs w:val="20"/>
          <w:bdr w:val="none" w:sz="0" w:space="0" w:color="auto"/>
          <w:lang w:val="es-CO"/>
        </w:rPr>
        <w:t>to</w:t>
      </w:r>
      <w:r w:rsidR="00F31062" w:rsidRPr="00CC5652">
        <w:rPr>
          <w:rFonts w:eastAsia="Times New Roman" w:cstheme="minorBidi"/>
          <w:color w:val="000000" w:themeColor="text1"/>
          <w:sz w:val="20"/>
          <w:szCs w:val="20"/>
          <w:bdr w:val="none" w:sz="0" w:space="0" w:color="auto"/>
          <w:lang w:val="es-CO"/>
        </w:rPr>
        <w:t xml:space="preserve"> audiovisual</w:t>
      </w:r>
      <w:r w:rsidR="003C38FE" w:rsidRPr="00CC5652">
        <w:rPr>
          <w:rFonts w:eastAsia="Times New Roman" w:cstheme="minorBidi"/>
          <w:color w:val="000000" w:themeColor="text1"/>
          <w:sz w:val="20"/>
          <w:szCs w:val="20"/>
          <w:bdr w:val="none" w:sz="0" w:space="0" w:color="auto"/>
          <w:lang w:val="es-CO"/>
        </w:rPr>
        <w:t xml:space="preserve"> en lenguaje </w:t>
      </w:r>
      <w:r w:rsidR="003C38FE" w:rsidRPr="00CC5652">
        <w:rPr>
          <w:rFonts w:asciiTheme="majorHAnsi" w:hAnsiTheme="majorHAnsi" w:cstheme="minorHAnsi"/>
          <w:sz w:val="20"/>
          <w:szCs w:val="20"/>
          <w:lang w:val="es-CO"/>
        </w:rPr>
        <w:t xml:space="preserve">documental de la vida </w:t>
      </w:r>
      <w:r w:rsidR="003C38FE" w:rsidRPr="002738A0">
        <w:rPr>
          <w:rFonts w:asciiTheme="majorHAnsi" w:hAnsiTheme="majorHAnsi" w:cstheme="minorHAnsi"/>
          <w:sz w:val="20"/>
          <w:szCs w:val="20"/>
          <w:lang w:val="es-CO"/>
        </w:rPr>
        <w:t>de Jhon Fredy Lopera Jaramillo</w:t>
      </w:r>
      <w:r w:rsidRPr="002738A0">
        <w:rPr>
          <w:rFonts w:eastAsia="Times New Roman" w:cstheme="minorBidi"/>
          <w:color w:val="000000" w:themeColor="text1"/>
          <w:sz w:val="20"/>
          <w:szCs w:val="20"/>
          <w:bdr w:val="none" w:sz="0" w:space="0" w:color="auto"/>
          <w:lang w:val="es-CO"/>
        </w:rPr>
        <w:t xml:space="preserve">, </w:t>
      </w:r>
      <w:r w:rsidR="00FC3B67" w:rsidRPr="002738A0">
        <w:rPr>
          <w:rFonts w:eastAsia="Times New Roman" w:cstheme="minorBidi"/>
          <w:color w:val="000000" w:themeColor="text1"/>
          <w:sz w:val="20"/>
          <w:szCs w:val="20"/>
          <w:bdr w:val="none" w:sz="0" w:space="0" w:color="auto"/>
          <w:lang w:val="es-CO"/>
        </w:rPr>
        <w:t>las partes indicaron que durante el acto de firma de ASA</w:t>
      </w:r>
      <w:r w:rsidRPr="002738A0">
        <w:rPr>
          <w:rFonts w:eastAsia="Times New Roman" w:cstheme="minorBidi"/>
          <w:color w:val="000000" w:themeColor="text1"/>
          <w:sz w:val="20"/>
          <w:szCs w:val="20"/>
          <w:bdr w:val="none" w:sz="0" w:space="0" w:color="auto"/>
          <w:lang w:val="es-CO"/>
        </w:rPr>
        <w:t xml:space="preserve"> </w:t>
      </w:r>
      <w:r w:rsidR="00F31062" w:rsidRPr="002738A0">
        <w:rPr>
          <w:rFonts w:eastAsia="Times New Roman" w:cstheme="minorBidi"/>
          <w:color w:val="000000" w:themeColor="text1"/>
          <w:sz w:val="20"/>
          <w:szCs w:val="20"/>
          <w:bdr w:val="none" w:sz="0" w:space="0" w:color="auto"/>
          <w:lang w:val="es-CO"/>
        </w:rPr>
        <w:t>el 23 de mayo de 2024, en el Hotel La Fontana de la ciudad de Bogotá, en el marco de la visita de la Comisión Interamericana de Derechos Humanos, se proyectó el document</w:t>
      </w:r>
      <w:r w:rsidR="00281AB5" w:rsidRPr="002738A0">
        <w:rPr>
          <w:rFonts w:eastAsia="Times New Roman" w:cstheme="minorBidi"/>
          <w:color w:val="000000" w:themeColor="text1"/>
          <w:sz w:val="20"/>
          <w:szCs w:val="20"/>
          <w:bdr w:val="none" w:sz="0" w:space="0" w:color="auto"/>
          <w:lang w:val="es-CO"/>
        </w:rPr>
        <w:t>al</w:t>
      </w:r>
      <w:r w:rsidR="00F31062" w:rsidRPr="002738A0">
        <w:rPr>
          <w:rFonts w:eastAsia="Times New Roman" w:cstheme="minorBidi"/>
          <w:color w:val="000000" w:themeColor="text1"/>
          <w:sz w:val="20"/>
          <w:szCs w:val="20"/>
          <w:bdr w:val="none" w:sz="0" w:space="0" w:color="auto"/>
          <w:lang w:val="es-CO"/>
        </w:rPr>
        <w:t xml:space="preserve"> audiovisual de la vida de Jhon Fredy Lopera Jaramillo, donde se exaltó su memoria</w:t>
      </w:r>
      <w:r w:rsidR="00F31062" w:rsidRPr="00CC5652">
        <w:rPr>
          <w:rFonts w:eastAsia="Times New Roman" w:cstheme="minorBidi"/>
          <w:color w:val="000000" w:themeColor="text1"/>
          <w:sz w:val="20"/>
          <w:szCs w:val="20"/>
          <w:bdr w:val="none" w:sz="0" w:space="0" w:color="auto"/>
          <w:lang w:val="es-CO"/>
        </w:rPr>
        <w:t xml:space="preserve"> y dignidad. Este material audiovisual fue preparado y producido por la Agencia Nacional de Defensa Jurídica del Estado, previamente concertado con los representantes de las víctimas.</w:t>
      </w:r>
      <w:r w:rsidR="00A06C95" w:rsidRPr="00CC5652">
        <w:rPr>
          <w:rFonts w:eastAsia="Times New Roman" w:cstheme="minorBidi"/>
          <w:color w:val="000000" w:themeColor="text1"/>
          <w:sz w:val="20"/>
          <w:szCs w:val="20"/>
          <w:bdr w:val="none" w:sz="0" w:space="0" w:color="auto"/>
          <w:lang w:val="es-CO"/>
        </w:rPr>
        <w:t xml:space="preserve"> </w:t>
      </w:r>
    </w:p>
    <w:p w14:paraId="3932E532" w14:textId="77777777" w:rsidR="00281AB5" w:rsidRPr="00CC5652" w:rsidRDefault="00281AB5" w:rsidP="00281AB5">
      <w:pPr>
        <w:pStyle w:val="ListParagraph"/>
        <w:rPr>
          <w:rFonts w:eastAsia="Times New Roman" w:cstheme="minorBidi"/>
          <w:color w:val="000000" w:themeColor="text1"/>
          <w:sz w:val="20"/>
          <w:szCs w:val="20"/>
          <w:bdr w:val="none" w:sz="0" w:space="0" w:color="auto"/>
          <w:lang w:val="es-CO"/>
        </w:rPr>
      </w:pPr>
    </w:p>
    <w:p w14:paraId="4A7D4E34" w14:textId="52BCEC64" w:rsidR="0052425C" w:rsidRDefault="00B8673B" w:rsidP="0052425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Times New Roman" w:cstheme="minorBidi"/>
          <w:color w:val="000000" w:themeColor="text1"/>
          <w:sz w:val="20"/>
          <w:szCs w:val="20"/>
          <w:bdr w:val="none" w:sz="0" w:space="0" w:color="auto"/>
          <w:lang w:val="es-CO"/>
        </w:rPr>
      </w:pPr>
      <w:r w:rsidRPr="00CC5652">
        <w:rPr>
          <w:rFonts w:eastAsia="Times New Roman" w:cstheme="minorBidi"/>
          <w:color w:val="000000" w:themeColor="text1"/>
          <w:sz w:val="20"/>
          <w:szCs w:val="20"/>
          <w:bdr w:val="none" w:sz="0" w:space="0" w:color="auto"/>
          <w:lang w:val="es-CO"/>
        </w:rPr>
        <w:t xml:space="preserve">Adicionalmente, </w:t>
      </w:r>
      <w:r w:rsidR="00A06C95" w:rsidRPr="00CC5652">
        <w:rPr>
          <w:rFonts w:eastAsia="Times New Roman" w:cstheme="minorBidi"/>
          <w:color w:val="000000" w:themeColor="text1"/>
          <w:sz w:val="20"/>
          <w:szCs w:val="20"/>
          <w:bdr w:val="none" w:sz="0" w:space="0" w:color="auto"/>
          <w:lang w:val="es-CO"/>
        </w:rPr>
        <w:t xml:space="preserve">las partes reportaron la existencia de una comunicación permanente entre el Estado y los representantes de </w:t>
      </w:r>
      <w:r w:rsidR="00B0124E">
        <w:rPr>
          <w:rFonts w:eastAsia="Times New Roman" w:cstheme="minorBidi"/>
          <w:color w:val="000000" w:themeColor="text1"/>
          <w:sz w:val="20"/>
          <w:szCs w:val="20"/>
          <w:bdr w:val="none" w:sz="0" w:space="0" w:color="auto"/>
          <w:lang w:val="es-CO"/>
        </w:rPr>
        <w:t>las víctimas</w:t>
      </w:r>
      <w:r w:rsidR="00A06C95" w:rsidRPr="00CC5652">
        <w:rPr>
          <w:rFonts w:eastAsia="Times New Roman" w:cstheme="minorBidi"/>
          <w:color w:val="000000" w:themeColor="text1"/>
          <w:sz w:val="20"/>
          <w:szCs w:val="20"/>
          <w:bdr w:val="none" w:sz="0" w:space="0" w:color="auto"/>
          <w:lang w:val="es-CO"/>
        </w:rPr>
        <w:t>, con quienes se concertaron cada uno de los detalles para el cumplimiento de la medida y</w:t>
      </w:r>
      <w:r w:rsidRPr="00CC5652">
        <w:rPr>
          <w:rFonts w:eastAsia="Times New Roman" w:cstheme="minorBidi"/>
          <w:color w:val="000000" w:themeColor="text1"/>
          <w:sz w:val="20"/>
          <w:szCs w:val="20"/>
          <w:bdr w:val="none" w:sz="0" w:space="0" w:color="auto"/>
          <w:lang w:val="es-CO"/>
        </w:rPr>
        <w:t xml:space="preserve"> aportaron el enlace </w:t>
      </w:r>
      <w:r w:rsidR="003A3F1E">
        <w:rPr>
          <w:rFonts w:eastAsia="Times New Roman" w:cstheme="minorBidi"/>
          <w:color w:val="000000" w:themeColor="text1"/>
          <w:sz w:val="20"/>
          <w:szCs w:val="20"/>
          <w:bdr w:val="none" w:sz="0" w:space="0" w:color="auto"/>
          <w:lang w:val="es-CO"/>
        </w:rPr>
        <w:t xml:space="preserve">en </w:t>
      </w:r>
      <w:r w:rsidR="00F31062" w:rsidRPr="00CC5652">
        <w:rPr>
          <w:rFonts w:eastAsia="Times New Roman" w:cstheme="minorBidi"/>
          <w:color w:val="000000" w:themeColor="text1"/>
          <w:sz w:val="20"/>
          <w:szCs w:val="20"/>
          <w:bdr w:val="none" w:sz="0" w:space="0" w:color="auto"/>
          <w:lang w:val="es-CO"/>
        </w:rPr>
        <w:t>el cual se encuentra disponible el documenta</w:t>
      </w:r>
      <w:r w:rsidR="00A06C95" w:rsidRPr="00CC5652">
        <w:rPr>
          <w:rFonts w:eastAsia="Times New Roman" w:cstheme="minorBidi"/>
          <w:color w:val="000000" w:themeColor="text1"/>
          <w:sz w:val="20"/>
          <w:szCs w:val="20"/>
          <w:bdr w:val="none" w:sz="0" w:space="0" w:color="auto"/>
          <w:lang w:val="es-CO"/>
        </w:rPr>
        <w:t>l</w:t>
      </w:r>
      <w:r w:rsidRPr="00CC5652">
        <w:rPr>
          <w:rFonts w:eastAsia="Times New Roman" w:cstheme="minorBidi"/>
          <w:color w:val="000000" w:themeColor="text1"/>
          <w:sz w:val="20"/>
          <w:szCs w:val="20"/>
          <w:bdr w:val="none" w:sz="0" w:space="0" w:color="auto"/>
          <w:lang w:val="es-CO"/>
        </w:rPr>
        <w:t>, a través del canal de la Agencia Nacional de Defensa Jurídica del Estado en YouTub</w:t>
      </w:r>
      <w:r w:rsidR="00A06C95" w:rsidRPr="00CC5652">
        <w:rPr>
          <w:rFonts w:eastAsia="Times New Roman" w:cstheme="minorBidi"/>
          <w:color w:val="000000" w:themeColor="text1"/>
          <w:sz w:val="20"/>
          <w:szCs w:val="20"/>
          <w:bdr w:val="none" w:sz="0" w:space="0" w:color="auto"/>
          <w:lang w:val="es-CO"/>
        </w:rPr>
        <w:t>e</w:t>
      </w:r>
      <w:r w:rsidR="00F31062" w:rsidRPr="00CC5652">
        <w:rPr>
          <w:rStyle w:val="FootnoteReference"/>
          <w:rFonts w:eastAsia="Times New Roman" w:cstheme="minorBidi"/>
          <w:color w:val="000000" w:themeColor="text1"/>
          <w:sz w:val="20"/>
          <w:szCs w:val="20"/>
          <w:bdr w:val="none" w:sz="0" w:space="0" w:color="auto"/>
          <w:lang w:val="es-CO"/>
        </w:rPr>
        <w:footnoteReference w:id="10"/>
      </w:r>
      <w:r w:rsidR="00602DB5" w:rsidRPr="00CC5652">
        <w:rPr>
          <w:rFonts w:eastAsia="Times New Roman" w:cstheme="minorBidi"/>
          <w:i/>
          <w:iCs/>
          <w:color w:val="000000" w:themeColor="text1"/>
          <w:sz w:val="20"/>
          <w:szCs w:val="20"/>
          <w:bdr w:val="none" w:sz="0" w:space="0" w:color="auto"/>
          <w:lang w:val="es-CO"/>
        </w:rPr>
        <w:t xml:space="preserve">. </w:t>
      </w:r>
      <w:r w:rsidR="003C38FE" w:rsidRPr="00CC5652">
        <w:rPr>
          <w:rFonts w:eastAsia="Times New Roman" w:cstheme="minorBidi"/>
          <w:color w:val="000000" w:themeColor="text1"/>
          <w:sz w:val="20"/>
          <w:szCs w:val="20"/>
          <w:bdr w:val="none" w:sz="0" w:space="0" w:color="auto"/>
          <w:lang w:val="es-CO"/>
        </w:rPr>
        <w:t>Por lo anterior, t</w:t>
      </w:r>
      <w:r w:rsidRPr="00CC5652">
        <w:rPr>
          <w:rFonts w:eastAsia="Times New Roman" w:cstheme="minorBidi"/>
          <w:color w:val="000000" w:themeColor="text1"/>
          <w:sz w:val="20"/>
          <w:szCs w:val="20"/>
          <w:bdr w:val="none" w:sz="0" w:space="0" w:color="auto"/>
          <w:lang w:val="es-CO"/>
        </w:rPr>
        <w:t>omando en cuenta los elementos de información aportados por las partes, la Comisión corrobora que el numeral I</w:t>
      </w:r>
      <w:r w:rsidR="003C38FE" w:rsidRPr="00CC5652">
        <w:rPr>
          <w:rFonts w:eastAsia="Times New Roman" w:cstheme="minorBidi"/>
          <w:color w:val="000000" w:themeColor="text1"/>
          <w:sz w:val="20"/>
          <w:szCs w:val="20"/>
          <w:bdr w:val="none" w:sz="0" w:space="0" w:color="auto"/>
          <w:lang w:val="es-CO"/>
        </w:rPr>
        <w:t>I</w:t>
      </w:r>
      <w:r w:rsidR="006108FE" w:rsidRPr="00CC5652">
        <w:rPr>
          <w:rFonts w:eastAsia="Times New Roman" w:cstheme="minorBidi"/>
          <w:color w:val="000000" w:themeColor="text1"/>
          <w:sz w:val="20"/>
          <w:szCs w:val="20"/>
          <w:bdr w:val="none" w:sz="0" w:space="0" w:color="auto"/>
          <w:lang w:val="es-CO"/>
        </w:rPr>
        <w:t>I</w:t>
      </w:r>
      <w:r w:rsidRPr="00CC5652">
        <w:rPr>
          <w:rFonts w:eastAsia="Times New Roman" w:cstheme="minorBidi"/>
          <w:color w:val="000000" w:themeColor="text1"/>
          <w:sz w:val="20"/>
          <w:szCs w:val="20"/>
          <w:bdr w:val="none" w:sz="0" w:space="0" w:color="auto"/>
          <w:lang w:val="es-CO"/>
        </w:rPr>
        <w:t xml:space="preserve"> de la cláusula quinta, se encuentra cumplido totalmente y así lo declara.</w:t>
      </w:r>
    </w:p>
    <w:p w14:paraId="442E02D2" w14:textId="77777777" w:rsidR="0052425C" w:rsidRPr="0052425C" w:rsidRDefault="0052425C" w:rsidP="0052425C">
      <w:pPr>
        <w:pStyle w:val="ListParagraph"/>
        <w:rPr>
          <w:sz w:val="20"/>
          <w:lang w:val="es-ES"/>
        </w:rPr>
      </w:pPr>
    </w:p>
    <w:p w14:paraId="21D4398B" w14:textId="7504C965" w:rsidR="0052425C" w:rsidRPr="0052425C" w:rsidRDefault="0052425C" w:rsidP="0052425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Times New Roman" w:cstheme="minorBidi"/>
          <w:color w:val="000000" w:themeColor="text1"/>
          <w:sz w:val="20"/>
          <w:szCs w:val="20"/>
          <w:bdr w:val="none" w:sz="0" w:space="0" w:color="auto"/>
          <w:lang w:val="es-CO"/>
        </w:rPr>
      </w:pPr>
      <w:r w:rsidRPr="0052425C">
        <w:rPr>
          <w:sz w:val="20"/>
          <w:lang w:val="es-ES"/>
        </w:rPr>
        <w:t xml:space="preserve">En cuanto a la cláusula </w:t>
      </w:r>
      <w:r>
        <w:rPr>
          <w:sz w:val="20"/>
          <w:lang w:val="es-ES"/>
        </w:rPr>
        <w:t>sexta</w:t>
      </w:r>
      <w:r w:rsidRPr="0052425C">
        <w:rPr>
          <w:sz w:val="20"/>
          <w:lang w:val="es-ES"/>
        </w:rPr>
        <w:t xml:space="preserve"> sobre la medida de justicia, la Comisión toma nota de lo acordado entre las partes y aprovecha la oportunidad para recordar el deber estatal de investigar de oficio y de manera diligente en la jurisdicción ordinaria los hechos y, de ser el caso, determinar las correspondientes responsabilidades penales en un tiempo razonable, de conformidad con los estándares internacionales. Asimismo, la Comisión recuerda que esta obligación debe ser asumida por los Estados como un deber jurídico propio y no como una simple formalidad condenada de antemano a ser infructuosa, o como una mera gestión de intereses particulares, que dependa de la iniciativa procesal de las víctimas o sus familiares, o de la aportación privada de elementos probatorio</w:t>
      </w:r>
      <w:r w:rsidR="00B3638D">
        <w:rPr>
          <w:rStyle w:val="FootnoteReference"/>
          <w:sz w:val="20"/>
          <w:lang w:val="es-ES"/>
        </w:rPr>
        <w:footnoteReference w:id="11"/>
      </w:r>
      <w:r w:rsidRPr="0052425C">
        <w:rPr>
          <w:sz w:val="20"/>
          <w:lang w:val="es-ES"/>
        </w:rPr>
        <w:t>.</w:t>
      </w:r>
    </w:p>
    <w:p w14:paraId="456BD95C" w14:textId="77777777" w:rsidR="00B8673B" w:rsidRPr="00CC5652" w:rsidRDefault="00B8673B" w:rsidP="00B8673B">
      <w:pPr>
        <w:pStyle w:val="ListParagraph"/>
        <w:rPr>
          <w:rFonts w:eastAsia="Times New Roman" w:cstheme="minorBidi"/>
          <w:color w:val="000000" w:themeColor="text1"/>
          <w:sz w:val="20"/>
          <w:szCs w:val="20"/>
          <w:highlight w:val="yellow"/>
          <w:bdr w:val="none" w:sz="0" w:space="0" w:color="auto"/>
          <w:lang w:val="es-CO"/>
        </w:rPr>
      </w:pPr>
    </w:p>
    <w:p w14:paraId="62C1F1F3" w14:textId="6A099927" w:rsidR="00B8673B" w:rsidRPr="00CC5652" w:rsidRDefault="00C41AAC" w:rsidP="00304B9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Times New Roman" w:cstheme="minorBidi"/>
          <w:color w:val="000000" w:themeColor="text1"/>
          <w:sz w:val="20"/>
          <w:szCs w:val="20"/>
          <w:bdr w:val="none" w:sz="0" w:space="0" w:color="auto"/>
          <w:lang w:val="es-CO"/>
        </w:rPr>
      </w:pPr>
      <w:r w:rsidRPr="00F40088">
        <w:rPr>
          <w:rFonts w:eastAsia="Times New Roman" w:cstheme="minorBidi"/>
          <w:color w:val="000000" w:themeColor="text1"/>
          <w:sz w:val="20"/>
          <w:szCs w:val="20"/>
          <w:bdr w:val="none" w:sz="0" w:space="0" w:color="auto"/>
          <w:lang w:val="es-CO"/>
        </w:rPr>
        <w:t>Finalmente</w:t>
      </w:r>
      <w:r w:rsidR="00B8673B" w:rsidRPr="00F40088">
        <w:rPr>
          <w:rFonts w:eastAsia="Times New Roman" w:cstheme="minorBidi"/>
          <w:color w:val="000000" w:themeColor="text1"/>
          <w:sz w:val="20"/>
          <w:szCs w:val="20"/>
          <w:bdr w:val="none" w:sz="0" w:space="0" w:color="auto"/>
          <w:lang w:val="es-CO"/>
        </w:rPr>
        <w:t>, en relación con lo establecido en el numeral</w:t>
      </w:r>
      <w:r w:rsidR="00E66313" w:rsidRPr="00F40088">
        <w:rPr>
          <w:rFonts w:eastAsia="Times New Roman" w:cstheme="minorBidi"/>
          <w:color w:val="000000" w:themeColor="text1"/>
          <w:sz w:val="20"/>
          <w:szCs w:val="20"/>
          <w:bdr w:val="none" w:sz="0" w:space="0" w:color="auto"/>
          <w:lang w:val="es-CO"/>
        </w:rPr>
        <w:t xml:space="preserve"> </w:t>
      </w:r>
      <w:r w:rsidR="00B8673B" w:rsidRPr="00F40088">
        <w:rPr>
          <w:rFonts w:eastAsia="Times New Roman" w:cstheme="minorBidi"/>
          <w:color w:val="000000" w:themeColor="text1"/>
          <w:sz w:val="20"/>
          <w:szCs w:val="20"/>
          <w:bdr w:val="none" w:sz="0" w:space="0" w:color="auto"/>
          <w:lang w:val="es-CO"/>
        </w:rPr>
        <w:t>II de la cláusula quinta (publicación del Informe de Artículo 49), así como en las cláusulas sexta (medidas de justicia)</w:t>
      </w:r>
      <w:r w:rsidR="00E66313" w:rsidRPr="00F40088">
        <w:rPr>
          <w:rFonts w:eastAsia="Times New Roman" w:cstheme="minorBidi"/>
          <w:color w:val="000000" w:themeColor="text1"/>
          <w:sz w:val="20"/>
          <w:szCs w:val="20"/>
          <w:bdr w:val="none" w:sz="0" w:space="0" w:color="auto"/>
          <w:lang w:val="es-CO"/>
        </w:rPr>
        <w:t>,</w:t>
      </w:r>
      <w:r w:rsidR="00B8673B" w:rsidRPr="00F40088">
        <w:rPr>
          <w:rFonts w:eastAsia="Times New Roman" w:cstheme="minorBidi"/>
          <w:color w:val="000000" w:themeColor="text1"/>
          <w:sz w:val="20"/>
          <w:szCs w:val="20"/>
          <w:bdr w:val="none" w:sz="0" w:space="0" w:color="auto"/>
          <w:lang w:val="es-CO"/>
        </w:rPr>
        <w:t xml:space="preserve"> séptima </w:t>
      </w:r>
      <w:r w:rsidR="00E66313" w:rsidRPr="00F40088">
        <w:rPr>
          <w:rFonts w:eastAsia="Times New Roman" w:cstheme="minorBidi"/>
          <w:color w:val="000000" w:themeColor="text1"/>
          <w:sz w:val="20"/>
          <w:szCs w:val="20"/>
          <w:bdr w:val="none" w:sz="0" w:space="0" w:color="auto"/>
          <w:lang w:val="es-CO"/>
        </w:rPr>
        <w:t xml:space="preserve">(medidas de rehabilitación) y octava </w:t>
      </w:r>
      <w:r w:rsidR="00B8673B" w:rsidRPr="00F40088">
        <w:rPr>
          <w:rFonts w:eastAsia="Times New Roman" w:cstheme="minorBidi"/>
          <w:color w:val="000000" w:themeColor="text1"/>
          <w:sz w:val="20"/>
          <w:szCs w:val="20"/>
          <w:bdr w:val="none" w:sz="0" w:space="0" w:color="auto"/>
          <w:lang w:val="es-CO"/>
        </w:rPr>
        <w:t>(medidas de compensación), en virtud de la solicitud conjunta de las partes de avanzar con la homologación del acuerdo de manera anterior a su ejecución, la Comisión observa que dichas medidas deberán cumplirse con posterioridad a la</w:t>
      </w:r>
      <w:r w:rsidR="000A6D37" w:rsidRPr="00F40088">
        <w:rPr>
          <w:rFonts w:eastAsia="Times New Roman" w:cstheme="minorBidi"/>
          <w:color w:val="000000" w:themeColor="text1"/>
          <w:sz w:val="20"/>
          <w:szCs w:val="20"/>
          <w:bdr w:val="none" w:sz="0" w:space="0" w:color="auto"/>
          <w:lang w:val="es-CO"/>
        </w:rPr>
        <w:t xml:space="preserve"> aprobación y </w:t>
      </w:r>
      <w:r w:rsidR="00B8673B" w:rsidRPr="00F40088">
        <w:rPr>
          <w:rFonts w:eastAsia="Times New Roman" w:cstheme="minorBidi"/>
          <w:color w:val="000000" w:themeColor="text1"/>
          <w:sz w:val="20"/>
          <w:szCs w:val="20"/>
          <w:bdr w:val="none" w:sz="0" w:space="0" w:color="auto"/>
          <w:lang w:val="es-CO"/>
        </w:rPr>
        <w:t xml:space="preserve">publicación </w:t>
      </w:r>
      <w:r w:rsidR="000A6D37" w:rsidRPr="00F40088">
        <w:rPr>
          <w:rFonts w:eastAsia="Times New Roman" w:cstheme="minorBidi"/>
          <w:color w:val="000000" w:themeColor="text1"/>
          <w:sz w:val="20"/>
          <w:szCs w:val="20"/>
          <w:bdr w:val="none" w:sz="0" w:space="0" w:color="auto"/>
          <w:lang w:val="es-CO"/>
        </w:rPr>
        <w:t>del ASA por parte de la CIDH</w:t>
      </w:r>
      <w:r w:rsidR="00B8673B" w:rsidRPr="00F40088">
        <w:rPr>
          <w:rFonts w:eastAsia="Times New Roman" w:cstheme="minorBidi"/>
          <w:color w:val="000000" w:themeColor="text1"/>
          <w:sz w:val="20"/>
          <w:szCs w:val="20"/>
          <w:bdr w:val="none" w:sz="0" w:space="0" w:color="auto"/>
          <w:lang w:val="es-CO"/>
        </w:rPr>
        <w:t>, por lo que estima que se encuentran pendientes de cumplimiento y así lo declara. Al respecto, la Comisión quedaría a la espera de la información actualizada que presenten las partes sobre su ejecución con posterioridad a la aprobación de este informe</w:t>
      </w:r>
      <w:r w:rsidR="00B8673B" w:rsidRPr="00CC5652">
        <w:rPr>
          <w:rFonts w:eastAsia="Times New Roman" w:cstheme="minorBidi"/>
          <w:color w:val="000000" w:themeColor="text1"/>
          <w:sz w:val="20"/>
          <w:szCs w:val="20"/>
          <w:bdr w:val="none" w:sz="0" w:space="0" w:color="auto"/>
          <w:lang w:val="es-CO"/>
        </w:rPr>
        <w:t>.</w:t>
      </w:r>
    </w:p>
    <w:p w14:paraId="21480314" w14:textId="77777777" w:rsidR="00CA5F2A" w:rsidRPr="00CC5652" w:rsidRDefault="00CA5F2A" w:rsidP="00CA5F2A">
      <w:pPr>
        <w:pStyle w:val="ListParagraph"/>
        <w:rPr>
          <w:rFonts w:eastAsia="Times New Roman" w:cstheme="minorBidi"/>
          <w:color w:val="000000" w:themeColor="text1"/>
          <w:sz w:val="20"/>
          <w:szCs w:val="20"/>
          <w:bdr w:val="none" w:sz="0" w:space="0" w:color="auto"/>
          <w:lang w:val="es-CO"/>
        </w:rPr>
      </w:pPr>
    </w:p>
    <w:p w14:paraId="345A19D5" w14:textId="6FFD7377" w:rsidR="000404DC" w:rsidRPr="00CC5652" w:rsidRDefault="00F40088" w:rsidP="00304B9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Times New Roman" w:cstheme="minorBidi"/>
          <w:color w:val="000000" w:themeColor="text1"/>
          <w:sz w:val="20"/>
          <w:szCs w:val="20"/>
          <w:bdr w:val="none" w:sz="0" w:space="0" w:color="auto"/>
          <w:lang w:val="es-CO"/>
        </w:rPr>
      </w:pPr>
      <w:r>
        <w:rPr>
          <w:rFonts w:eastAsia="Times New Roman" w:cstheme="minorBidi"/>
          <w:color w:val="000000" w:themeColor="text1"/>
          <w:sz w:val="20"/>
          <w:szCs w:val="20"/>
          <w:bdr w:val="none" w:sz="0" w:space="0" w:color="auto"/>
          <w:lang w:val="es-CO"/>
        </w:rPr>
        <w:t>A la luz de lo expuesto anteriormente</w:t>
      </w:r>
      <w:r w:rsidR="00CA5F2A" w:rsidRPr="00CC5652">
        <w:rPr>
          <w:rFonts w:eastAsia="Times New Roman" w:cstheme="minorBidi"/>
          <w:color w:val="000000" w:themeColor="text1"/>
          <w:sz w:val="20"/>
          <w:szCs w:val="20"/>
          <w:bdr w:val="none" w:sz="0" w:space="0" w:color="auto"/>
          <w:lang w:val="es-CO"/>
        </w:rPr>
        <w:t xml:space="preserve">, la Comisión concluye que </w:t>
      </w:r>
      <w:r w:rsidR="00FE24AC" w:rsidRPr="00CC5652">
        <w:rPr>
          <w:rFonts w:eastAsia="Times New Roman" w:cstheme="minorBidi"/>
          <w:color w:val="000000" w:themeColor="text1"/>
          <w:sz w:val="20"/>
          <w:szCs w:val="20"/>
          <w:bdr w:val="none" w:sz="0" w:space="0" w:color="auto"/>
          <w:lang w:val="es-CO"/>
        </w:rPr>
        <w:t>los</w:t>
      </w:r>
      <w:r w:rsidR="00CA5F2A" w:rsidRPr="00CC5652">
        <w:rPr>
          <w:rFonts w:eastAsia="Times New Roman" w:cstheme="minorBidi"/>
          <w:color w:val="000000" w:themeColor="text1"/>
          <w:sz w:val="20"/>
          <w:szCs w:val="20"/>
          <w:bdr w:val="none" w:sz="0" w:space="0" w:color="auto"/>
          <w:lang w:val="es-CO"/>
        </w:rPr>
        <w:t xml:space="preserve"> numeral</w:t>
      </w:r>
      <w:r w:rsidR="00FE24AC" w:rsidRPr="00CC5652">
        <w:rPr>
          <w:rFonts w:eastAsia="Times New Roman" w:cstheme="minorBidi"/>
          <w:color w:val="000000" w:themeColor="text1"/>
          <w:sz w:val="20"/>
          <w:szCs w:val="20"/>
          <w:bdr w:val="none" w:sz="0" w:space="0" w:color="auto"/>
          <w:lang w:val="es-CO"/>
        </w:rPr>
        <w:t>es</w:t>
      </w:r>
      <w:r w:rsidR="00CA5F2A" w:rsidRPr="00CC5652">
        <w:rPr>
          <w:rFonts w:eastAsia="Times New Roman" w:cstheme="minorBidi"/>
          <w:color w:val="000000" w:themeColor="text1"/>
          <w:sz w:val="20"/>
          <w:szCs w:val="20"/>
          <w:bdr w:val="none" w:sz="0" w:space="0" w:color="auto"/>
          <w:lang w:val="es-CO"/>
        </w:rPr>
        <w:t xml:space="preserve"> I</w:t>
      </w:r>
      <w:r w:rsidR="000404DC" w:rsidRPr="00CC5652">
        <w:rPr>
          <w:rFonts w:eastAsia="Times New Roman" w:cstheme="minorBidi"/>
          <w:color w:val="000000" w:themeColor="text1"/>
          <w:sz w:val="20"/>
          <w:szCs w:val="20"/>
          <w:bdr w:val="none" w:sz="0" w:space="0" w:color="auto"/>
          <w:lang w:val="es-CO"/>
        </w:rPr>
        <w:t xml:space="preserve"> (acto de reconocimiento de responsabilidad) y III (elaboración de un document</w:t>
      </w:r>
      <w:r w:rsidR="00FE24AC" w:rsidRPr="00CC5652">
        <w:rPr>
          <w:rFonts w:eastAsia="Times New Roman" w:cstheme="minorBidi"/>
          <w:color w:val="000000" w:themeColor="text1"/>
          <w:sz w:val="20"/>
          <w:szCs w:val="20"/>
          <w:bdr w:val="none" w:sz="0" w:space="0" w:color="auto"/>
          <w:lang w:val="es-CO"/>
        </w:rPr>
        <w:t>o audiovisual</w:t>
      </w:r>
      <w:r w:rsidR="000404DC" w:rsidRPr="00CC5652">
        <w:rPr>
          <w:rFonts w:eastAsia="Times New Roman" w:cstheme="minorBidi"/>
          <w:color w:val="000000" w:themeColor="text1"/>
          <w:sz w:val="20"/>
          <w:szCs w:val="20"/>
          <w:bdr w:val="none" w:sz="0" w:space="0" w:color="auto"/>
          <w:lang w:val="es-CO"/>
        </w:rPr>
        <w:t>)</w:t>
      </w:r>
      <w:r w:rsidR="00CA5F2A" w:rsidRPr="00CC5652">
        <w:rPr>
          <w:rFonts w:eastAsia="Times New Roman" w:cstheme="minorBidi"/>
          <w:color w:val="000000" w:themeColor="text1"/>
          <w:sz w:val="20"/>
          <w:szCs w:val="20"/>
          <w:bdr w:val="none" w:sz="0" w:space="0" w:color="auto"/>
          <w:lang w:val="es-CO"/>
        </w:rPr>
        <w:t xml:space="preserve"> de la cláusula </w:t>
      </w:r>
      <w:r w:rsidR="003C38FE" w:rsidRPr="00CC5652">
        <w:rPr>
          <w:rFonts w:eastAsia="Times New Roman" w:cstheme="minorBidi"/>
          <w:color w:val="000000" w:themeColor="text1"/>
          <w:sz w:val="20"/>
          <w:szCs w:val="20"/>
          <w:bdr w:val="none" w:sz="0" w:space="0" w:color="auto"/>
          <w:lang w:val="es-CO"/>
        </w:rPr>
        <w:t>quinta del</w:t>
      </w:r>
      <w:r w:rsidR="00CA5F2A" w:rsidRPr="00CC5652">
        <w:rPr>
          <w:rFonts w:eastAsia="Times New Roman" w:cstheme="minorBidi"/>
          <w:color w:val="000000" w:themeColor="text1"/>
          <w:sz w:val="20"/>
          <w:szCs w:val="20"/>
          <w:bdr w:val="none" w:sz="0" w:space="0" w:color="auto"/>
          <w:lang w:val="es-CO"/>
        </w:rPr>
        <w:t xml:space="preserve"> acuerdo de solución amistosa ha</w:t>
      </w:r>
      <w:r w:rsidR="000404DC" w:rsidRPr="00CC5652">
        <w:rPr>
          <w:rFonts w:eastAsia="Times New Roman" w:cstheme="minorBidi"/>
          <w:color w:val="000000" w:themeColor="text1"/>
          <w:sz w:val="20"/>
          <w:szCs w:val="20"/>
          <w:bdr w:val="none" w:sz="0" w:space="0" w:color="auto"/>
          <w:lang w:val="es-CO"/>
        </w:rPr>
        <w:t>n</w:t>
      </w:r>
      <w:r w:rsidR="00CA5F2A" w:rsidRPr="00CC5652">
        <w:rPr>
          <w:rFonts w:eastAsia="Times New Roman" w:cstheme="minorBidi"/>
          <w:color w:val="000000" w:themeColor="text1"/>
          <w:sz w:val="20"/>
          <w:szCs w:val="20"/>
          <w:bdr w:val="none" w:sz="0" w:space="0" w:color="auto"/>
          <w:lang w:val="es-CO"/>
        </w:rPr>
        <w:t xml:space="preserve"> sido cumplido</w:t>
      </w:r>
      <w:r w:rsidR="00FE24AC" w:rsidRPr="00CC5652">
        <w:rPr>
          <w:rFonts w:eastAsia="Times New Roman" w:cstheme="minorBidi"/>
          <w:color w:val="000000" w:themeColor="text1"/>
          <w:sz w:val="20"/>
          <w:szCs w:val="20"/>
          <w:bdr w:val="none" w:sz="0" w:space="0" w:color="auto"/>
          <w:lang w:val="es-CO"/>
        </w:rPr>
        <w:t>s</w:t>
      </w:r>
      <w:r w:rsidR="00CA5F2A" w:rsidRPr="00CC5652">
        <w:rPr>
          <w:rFonts w:eastAsia="Times New Roman" w:cstheme="minorBidi"/>
          <w:color w:val="000000" w:themeColor="text1"/>
          <w:sz w:val="20"/>
          <w:szCs w:val="20"/>
          <w:bdr w:val="none" w:sz="0" w:space="0" w:color="auto"/>
          <w:lang w:val="es-CO"/>
        </w:rPr>
        <w:t xml:space="preserve"> totalmente y así lo declara. Al mismo tiempo, la Comisión </w:t>
      </w:r>
      <w:r w:rsidR="002F2DC5">
        <w:rPr>
          <w:rFonts w:eastAsia="Times New Roman" w:cstheme="minorBidi"/>
          <w:color w:val="000000" w:themeColor="text1"/>
          <w:sz w:val="20"/>
          <w:szCs w:val="20"/>
          <w:bdr w:val="none" w:sz="0" w:space="0" w:color="auto"/>
          <w:lang w:val="es-CO"/>
        </w:rPr>
        <w:lastRenderedPageBreak/>
        <w:t>advierte</w:t>
      </w:r>
      <w:r w:rsidR="00CA5F2A" w:rsidRPr="00CC5652">
        <w:rPr>
          <w:rFonts w:eastAsia="Times New Roman" w:cstheme="minorBidi"/>
          <w:color w:val="000000" w:themeColor="text1"/>
          <w:sz w:val="20"/>
          <w:szCs w:val="20"/>
          <w:bdr w:val="none" w:sz="0" w:space="0" w:color="auto"/>
          <w:lang w:val="es-CO"/>
        </w:rPr>
        <w:t xml:space="preserve"> que</w:t>
      </w:r>
      <w:r w:rsidR="002F2DC5">
        <w:rPr>
          <w:rFonts w:eastAsia="Times New Roman" w:cstheme="minorBidi"/>
          <w:color w:val="000000" w:themeColor="text1"/>
          <w:sz w:val="20"/>
          <w:szCs w:val="20"/>
          <w:bdr w:val="none" w:sz="0" w:space="0" w:color="auto"/>
          <w:lang w:val="es-CO"/>
        </w:rPr>
        <w:t xml:space="preserve"> el</w:t>
      </w:r>
      <w:r w:rsidR="00CA5F2A" w:rsidRPr="00CC5652">
        <w:rPr>
          <w:rFonts w:eastAsia="Times New Roman" w:cstheme="minorBidi"/>
          <w:color w:val="000000" w:themeColor="text1"/>
          <w:sz w:val="20"/>
          <w:szCs w:val="20"/>
          <w:bdr w:val="none" w:sz="0" w:space="0" w:color="auto"/>
          <w:lang w:val="es-CO"/>
        </w:rPr>
        <w:t xml:space="preserve"> numeral II de la cláusula quinta (publicación del Informe de Artículo 49), así como las cláusulas sexta (medidas de justicia</w:t>
      </w:r>
      <w:r w:rsidR="000404DC" w:rsidRPr="00CC5652">
        <w:rPr>
          <w:rFonts w:eastAsia="Times New Roman" w:cstheme="minorBidi"/>
          <w:color w:val="000000" w:themeColor="text1"/>
          <w:sz w:val="20"/>
          <w:szCs w:val="20"/>
          <w:bdr w:val="none" w:sz="0" w:space="0" w:color="auto"/>
          <w:lang w:val="es-CO"/>
        </w:rPr>
        <w:t xml:space="preserve">), séptima (medidas de rehabilitación) y octava </w:t>
      </w:r>
      <w:r w:rsidR="00CA5F2A" w:rsidRPr="00CC5652">
        <w:rPr>
          <w:rFonts w:eastAsia="Times New Roman" w:cstheme="minorBidi"/>
          <w:color w:val="000000" w:themeColor="text1"/>
          <w:sz w:val="20"/>
          <w:szCs w:val="20"/>
          <w:bdr w:val="none" w:sz="0" w:space="0" w:color="auto"/>
          <w:lang w:val="es-CO"/>
        </w:rPr>
        <w:t xml:space="preserve">(medidas de compensación) del acuerdo de solución amistosa se encuentran pendientes de cumplimiento y así lo declara. </w:t>
      </w:r>
    </w:p>
    <w:p w14:paraId="7F9DCE73" w14:textId="77777777" w:rsidR="000404DC" w:rsidRPr="00CC5652" w:rsidRDefault="000404DC" w:rsidP="000404DC">
      <w:pPr>
        <w:pStyle w:val="ListParagraph"/>
        <w:rPr>
          <w:rFonts w:eastAsia="Times New Roman" w:cstheme="minorBidi"/>
          <w:color w:val="000000" w:themeColor="text1"/>
          <w:sz w:val="20"/>
          <w:szCs w:val="20"/>
          <w:highlight w:val="yellow"/>
          <w:bdr w:val="none" w:sz="0" w:space="0" w:color="auto"/>
          <w:lang w:val="es-CO"/>
        </w:rPr>
      </w:pPr>
    </w:p>
    <w:p w14:paraId="32A15C52" w14:textId="3E4C259E" w:rsidR="00B8673B" w:rsidRPr="00CC5652" w:rsidRDefault="00CA5F2A" w:rsidP="00C8149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Times New Roman" w:cstheme="minorBidi"/>
          <w:color w:val="000000" w:themeColor="text1"/>
          <w:sz w:val="20"/>
          <w:szCs w:val="20"/>
          <w:bdr w:val="none" w:sz="0" w:space="0" w:color="auto"/>
          <w:lang w:val="es-CO"/>
        </w:rPr>
      </w:pPr>
      <w:r w:rsidRPr="00CC5652">
        <w:rPr>
          <w:rFonts w:eastAsia="Times New Roman" w:cstheme="minorBidi"/>
          <w:color w:val="000000" w:themeColor="text1"/>
          <w:sz w:val="20"/>
          <w:szCs w:val="20"/>
          <w:bdr w:val="none" w:sz="0" w:space="0" w:color="auto"/>
          <w:lang w:val="es-CO"/>
        </w:rPr>
        <w:t xml:space="preserve">Por lo demás la Comisión reitera que el resto del contenido del acuerdo de solución amistosa es de carácter declarativo por lo que no corresponde su supervisión. En consecuencia, la Comisión </w:t>
      </w:r>
      <w:r w:rsidR="00445888">
        <w:rPr>
          <w:rFonts w:eastAsia="Times New Roman" w:cstheme="minorBidi"/>
          <w:color w:val="000000" w:themeColor="text1"/>
          <w:sz w:val="20"/>
          <w:szCs w:val="20"/>
          <w:bdr w:val="none" w:sz="0" w:space="0" w:color="auto"/>
          <w:lang w:val="es-CO"/>
        </w:rPr>
        <w:t>entiende</w:t>
      </w:r>
      <w:r w:rsidRPr="00CC5652">
        <w:rPr>
          <w:rFonts w:eastAsia="Times New Roman" w:cstheme="minorBidi"/>
          <w:color w:val="000000" w:themeColor="text1"/>
          <w:sz w:val="20"/>
          <w:szCs w:val="20"/>
          <w:bdr w:val="none" w:sz="0" w:space="0" w:color="auto"/>
          <w:lang w:val="es-CO"/>
        </w:rPr>
        <w:t xml:space="preserve"> que el acuerdo de solución amistosa cuenta con un nivel de implementación parcial y continuará supervisando la implementación de las cláusulas mencionadas anteriormente hasta su total implementación</w:t>
      </w:r>
      <w:r w:rsidR="00D55943">
        <w:rPr>
          <w:rFonts w:eastAsia="Times New Roman" w:cstheme="minorBidi"/>
          <w:color w:val="000000" w:themeColor="text1"/>
          <w:sz w:val="20"/>
          <w:szCs w:val="20"/>
          <w:bdr w:val="none" w:sz="0" w:space="0" w:color="auto"/>
          <w:lang w:val="es-CO"/>
        </w:rPr>
        <w:t>.</w:t>
      </w:r>
    </w:p>
    <w:p w14:paraId="57D35125" w14:textId="77777777" w:rsidR="00304B9A" w:rsidRPr="00CC5652" w:rsidRDefault="00304B9A" w:rsidP="00CA5F2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Bidi"/>
          <w:b/>
          <w:bCs/>
          <w:color w:val="000000" w:themeColor="text1"/>
          <w:sz w:val="20"/>
          <w:szCs w:val="20"/>
          <w:bdr w:val="none" w:sz="0" w:space="0" w:color="auto"/>
          <w:lang w:val="es-CO"/>
        </w:rPr>
      </w:pPr>
    </w:p>
    <w:p w14:paraId="4497C9AB" w14:textId="63DAAE66" w:rsidR="003E7EB5" w:rsidRPr="00CC5652" w:rsidRDefault="003E7EB5" w:rsidP="00304B9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hanging="371"/>
        <w:jc w:val="both"/>
        <w:rPr>
          <w:rFonts w:eastAsia="Times New Roman" w:cstheme="minorBidi"/>
          <w:b/>
          <w:bCs/>
          <w:color w:val="000000" w:themeColor="text1"/>
          <w:sz w:val="20"/>
          <w:szCs w:val="20"/>
          <w:bdr w:val="none" w:sz="0" w:space="0" w:color="auto"/>
          <w:lang w:val="es-CO"/>
        </w:rPr>
      </w:pPr>
      <w:r w:rsidRPr="00CC5652">
        <w:rPr>
          <w:rFonts w:eastAsia="Times New Roman" w:cstheme="minorBidi"/>
          <w:b/>
          <w:bCs/>
          <w:color w:val="000000" w:themeColor="text1"/>
          <w:sz w:val="20"/>
          <w:szCs w:val="20"/>
          <w:bdr w:val="none" w:sz="0" w:space="0" w:color="auto"/>
          <w:lang w:val="es-CO"/>
        </w:rPr>
        <w:t xml:space="preserve">CONCLUSIONES </w:t>
      </w:r>
    </w:p>
    <w:p w14:paraId="6D072C0D" w14:textId="77777777" w:rsidR="003E7EB5" w:rsidRPr="00CC5652" w:rsidRDefault="003E7EB5" w:rsidP="02ACD46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cstheme="minorBidi"/>
          <w:color w:val="000000" w:themeColor="text1"/>
          <w:sz w:val="20"/>
          <w:szCs w:val="20"/>
          <w:bdr w:val="none" w:sz="0" w:space="0" w:color="auto"/>
          <w:lang w:val="es-CO" w:eastAsia="es-ES"/>
        </w:rPr>
      </w:pPr>
    </w:p>
    <w:p w14:paraId="7E10D234" w14:textId="3CB5266B" w:rsidR="003E7EB5" w:rsidRPr="00402C18" w:rsidRDefault="003E7EB5" w:rsidP="00402C1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Bidi"/>
          <w:color w:val="000000" w:themeColor="text1"/>
          <w:sz w:val="20"/>
          <w:szCs w:val="20"/>
          <w:bdr w:val="none" w:sz="0" w:space="0" w:color="auto"/>
          <w:lang w:val="es-CO"/>
        </w:rPr>
      </w:pPr>
      <w:r w:rsidRPr="00402C18">
        <w:rPr>
          <w:rFonts w:eastAsia="Times New Roman" w:cstheme="minorBidi"/>
          <w:color w:val="000000" w:themeColor="text1"/>
          <w:sz w:val="20"/>
          <w:szCs w:val="20"/>
          <w:bdr w:val="none" w:sz="0" w:space="0" w:color="auto"/>
          <w:lang w:val="es-CO"/>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48A21919" w14:textId="77777777" w:rsidR="003E7EB5" w:rsidRPr="00CC5652" w:rsidRDefault="003E7EB5" w:rsidP="00402C1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Bidi"/>
          <w:color w:val="000000" w:themeColor="text1"/>
          <w:sz w:val="20"/>
          <w:szCs w:val="20"/>
          <w:bdr w:val="none" w:sz="0" w:space="0" w:color="auto"/>
          <w:lang w:val="es-CO"/>
        </w:rPr>
      </w:pPr>
    </w:p>
    <w:p w14:paraId="414098CD" w14:textId="133B75D9" w:rsidR="003E7EB5" w:rsidRPr="00CC5652" w:rsidRDefault="003E7EB5" w:rsidP="00402C1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Bidi"/>
          <w:color w:val="000000" w:themeColor="text1"/>
          <w:sz w:val="20"/>
          <w:szCs w:val="20"/>
          <w:bdr w:val="none" w:sz="0" w:space="0" w:color="auto"/>
          <w:lang w:val="es-CO"/>
        </w:rPr>
      </w:pPr>
      <w:r w:rsidRPr="00CC5652">
        <w:rPr>
          <w:rFonts w:eastAsia="Times New Roman" w:cstheme="minorBidi"/>
          <w:color w:val="000000" w:themeColor="text1"/>
          <w:sz w:val="20"/>
          <w:szCs w:val="20"/>
          <w:bdr w:val="none" w:sz="0" w:space="0" w:color="auto"/>
          <w:lang w:val="es-CO"/>
        </w:rPr>
        <w:t xml:space="preserve">En virtud de las </w:t>
      </w:r>
      <w:r w:rsidR="2FBB90C3" w:rsidRPr="00CC5652">
        <w:rPr>
          <w:rFonts w:eastAsia="Times New Roman" w:cstheme="minorBidi"/>
          <w:color w:val="000000" w:themeColor="text1"/>
          <w:sz w:val="20"/>
          <w:szCs w:val="20"/>
          <w:bdr w:val="none" w:sz="0" w:space="0" w:color="auto"/>
          <w:lang w:val="es-CO"/>
        </w:rPr>
        <w:t xml:space="preserve">razones </w:t>
      </w:r>
      <w:r w:rsidRPr="00CC5652">
        <w:rPr>
          <w:rFonts w:eastAsia="Times New Roman" w:cstheme="minorBidi"/>
          <w:color w:val="000000" w:themeColor="text1"/>
          <w:sz w:val="20"/>
          <w:szCs w:val="20"/>
          <w:bdr w:val="none" w:sz="0" w:space="0" w:color="auto"/>
          <w:lang w:val="es-CO"/>
        </w:rPr>
        <w:t>y conclusiones expuestas en este informe,</w:t>
      </w:r>
    </w:p>
    <w:p w14:paraId="29D6B04F" w14:textId="77777777" w:rsidR="003E7EB5" w:rsidRPr="00CC5652"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r w:rsidRPr="00CC5652">
        <w:rPr>
          <w:rFonts w:ascii="Cambria" w:eastAsia="Times New Roman" w:hAnsi="Cambria" w:cstheme="minorHAnsi"/>
          <w:color w:val="000000" w:themeColor="text1"/>
          <w:sz w:val="20"/>
          <w:szCs w:val="20"/>
          <w:bdr w:val="none" w:sz="0" w:space="0" w:color="auto"/>
          <w:lang w:val="es-CO" w:eastAsia="es-ES_tradnl"/>
        </w:rPr>
        <w:t xml:space="preserve"> </w:t>
      </w:r>
    </w:p>
    <w:p w14:paraId="193A37FB" w14:textId="77777777" w:rsidR="003E7EB5" w:rsidRPr="00CC5652" w:rsidRDefault="003E7EB5" w:rsidP="00E403C8">
      <w:pPr>
        <w:pBdr>
          <w:top w:val="none" w:sz="0" w:space="0" w:color="auto"/>
          <w:left w:val="none" w:sz="0" w:space="0" w:color="auto"/>
          <w:bottom w:val="none" w:sz="0" w:space="0" w:color="auto"/>
          <w:right w:val="none" w:sz="0" w:space="0" w:color="auto"/>
          <w:between w:val="none" w:sz="0" w:space="0" w:color="auto"/>
          <w:bar w:val="none" w:sz="0" w:color="auto"/>
        </w:pBdr>
        <w:ind w:firstLine="1985"/>
        <w:jc w:val="both"/>
        <w:rPr>
          <w:rFonts w:ascii="Cambria" w:eastAsia="Times New Roman" w:hAnsi="Cambria" w:cstheme="minorHAnsi"/>
          <w:b/>
          <w:bCs/>
          <w:color w:val="000000" w:themeColor="text1"/>
          <w:sz w:val="20"/>
          <w:szCs w:val="20"/>
          <w:bdr w:val="none" w:sz="0" w:space="0" w:color="auto"/>
          <w:lang w:val="es-CO" w:eastAsia="es-ES_tradnl"/>
        </w:rPr>
      </w:pPr>
      <w:r w:rsidRPr="00CC5652">
        <w:rPr>
          <w:rFonts w:ascii="Cambria" w:eastAsia="Times New Roman" w:hAnsi="Cambria" w:cstheme="minorHAnsi"/>
          <w:b/>
          <w:bCs/>
          <w:color w:val="000000" w:themeColor="text1"/>
          <w:sz w:val="20"/>
          <w:szCs w:val="20"/>
          <w:bdr w:val="none" w:sz="0" w:space="0" w:color="auto"/>
          <w:lang w:val="es-CO" w:eastAsia="es-ES_tradnl"/>
        </w:rPr>
        <w:t xml:space="preserve">LA COMISIÓN INTERAMERICANA DE DERECHOS HUMANOS </w:t>
      </w:r>
    </w:p>
    <w:p w14:paraId="37BE5F50" w14:textId="77777777" w:rsidR="00FD7D63" w:rsidRPr="00CC5652" w:rsidRDefault="00FD7D63" w:rsidP="00E40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heme="minorHAnsi"/>
          <w:color w:val="000000" w:themeColor="text1"/>
          <w:sz w:val="20"/>
          <w:szCs w:val="20"/>
          <w:bdr w:val="none" w:sz="0" w:space="0" w:color="auto"/>
          <w:lang w:val="es-CO" w:eastAsia="es-ES_tradnl"/>
        </w:rPr>
      </w:pPr>
    </w:p>
    <w:p w14:paraId="1523798C" w14:textId="69EA4598" w:rsidR="00E403C8" w:rsidRPr="00CC5652" w:rsidRDefault="003E7EB5" w:rsidP="002F4C4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heme="minorHAnsi"/>
          <w:b/>
          <w:bCs/>
          <w:color w:val="000000" w:themeColor="text1"/>
          <w:sz w:val="20"/>
          <w:szCs w:val="20"/>
          <w:bdr w:val="none" w:sz="0" w:space="0" w:color="auto"/>
          <w:lang w:val="es-CO" w:eastAsia="es-ES_tradnl"/>
        </w:rPr>
      </w:pPr>
      <w:r w:rsidRPr="00CC5652">
        <w:rPr>
          <w:rFonts w:ascii="Cambria" w:eastAsia="Times New Roman" w:hAnsi="Cambria" w:cstheme="minorHAnsi"/>
          <w:b/>
          <w:bCs/>
          <w:color w:val="000000" w:themeColor="text1"/>
          <w:sz w:val="20"/>
          <w:szCs w:val="20"/>
          <w:bdr w:val="none" w:sz="0" w:space="0" w:color="auto"/>
          <w:lang w:val="es-CO" w:eastAsia="es-ES_tradnl"/>
        </w:rPr>
        <w:t xml:space="preserve">DECIDE: </w:t>
      </w:r>
    </w:p>
    <w:p w14:paraId="238601FE" w14:textId="77777777" w:rsidR="003E7EB5" w:rsidRPr="00CC5652" w:rsidRDefault="003E7EB5" w:rsidP="002738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heme="minorHAnsi"/>
          <w:color w:val="000000" w:themeColor="text1"/>
          <w:sz w:val="20"/>
          <w:szCs w:val="20"/>
          <w:bdr w:val="none" w:sz="0" w:space="0" w:color="auto"/>
          <w:lang w:val="es-CO" w:eastAsia="es-ES_tradnl"/>
        </w:rPr>
      </w:pPr>
    </w:p>
    <w:p w14:paraId="1F7E12FC" w14:textId="77777777" w:rsidR="00CA5F2A" w:rsidRPr="00CC5652" w:rsidRDefault="00CA5F2A" w:rsidP="003E7EB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eastAsia="Times New Roman" w:cstheme="minorHAnsi"/>
          <w:color w:val="000000" w:themeColor="text1"/>
          <w:sz w:val="20"/>
          <w:szCs w:val="20"/>
          <w:bdr w:val="none" w:sz="0" w:space="0" w:color="auto"/>
          <w:lang w:val="es-CO" w:eastAsia="es-ES_tradnl"/>
        </w:rPr>
      </w:pPr>
      <w:r w:rsidRPr="00CC5652">
        <w:rPr>
          <w:rFonts w:eastAsia="Times New Roman" w:cstheme="minorHAnsi"/>
          <w:color w:val="000000" w:themeColor="text1"/>
          <w:sz w:val="20"/>
          <w:szCs w:val="20"/>
          <w:bdr w:val="none" w:sz="0" w:space="0" w:color="auto"/>
          <w:lang w:val="es-CO" w:eastAsia="es-ES_tradnl"/>
        </w:rPr>
        <w:t>Aprobar los términos del acuerdo suscrito por las partes el 23 de mayo de 2024.</w:t>
      </w:r>
      <w:r w:rsidRPr="00CC5652">
        <w:rPr>
          <w:rFonts w:ascii="Times New Roman" w:eastAsia="Arial Unicode MS" w:hAnsi="Times New Roman" w:cs="Times New Roman"/>
          <w:color w:val="auto"/>
          <w:lang w:val="es-CO" w:eastAsia="en-US"/>
        </w:rPr>
        <w:t xml:space="preserve"> </w:t>
      </w:r>
    </w:p>
    <w:p w14:paraId="54BB2414" w14:textId="77777777" w:rsidR="00CA5F2A" w:rsidRPr="00CC5652" w:rsidRDefault="00CA5F2A" w:rsidP="00CA5F2A">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HAnsi"/>
          <w:color w:val="000000" w:themeColor="text1"/>
          <w:sz w:val="20"/>
          <w:szCs w:val="20"/>
          <w:bdr w:val="none" w:sz="0" w:space="0" w:color="auto"/>
          <w:lang w:val="es-CO" w:eastAsia="es-ES_tradnl"/>
        </w:rPr>
      </w:pPr>
    </w:p>
    <w:p w14:paraId="34F28BD8" w14:textId="02D5C623" w:rsidR="00CA5F2A" w:rsidRPr="00CC5652" w:rsidRDefault="00CA5F2A" w:rsidP="00CA5F2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lang w:val="es-CO" w:eastAsia="es-ES_tradnl"/>
        </w:rPr>
      </w:pPr>
      <w:r w:rsidRPr="00CC5652">
        <w:rPr>
          <w:rFonts w:eastAsia="Times New Roman" w:cstheme="minorHAnsi"/>
          <w:color w:val="000000" w:themeColor="text1"/>
          <w:sz w:val="20"/>
          <w:szCs w:val="20"/>
          <w:bdr w:val="none" w:sz="0" w:space="0" w:color="auto"/>
          <w:lang w:val="es-CO" w:eastAsia="es-ES_tradnl"/>
        </w:rPr>
        <w:t>Declarar el cumplimiento total de</w:t>
      </w:r>
      <w:r w:rsidR="00F865E1" w:rsidRPr="00CC5652">
        <w:rPr>
          <w:rFonts w:eastAsia="Times New Roman" w:cstheme="minorHAnsi"/>
          <w:color w:val="000000" w:themeColor="text1"/>
          <w:sz w:val="20"/>
          <w:szCs w:val="20"/>
          <w:bdr w:val="none" w:sz="0" w:space="0" w:color="auto"/>
          <w:lang w:val="es-CO" w:eastAsia="es-ES_tradnl"/>
        </w:rPr>
        <w:t xml:space="preserve"> </w:t>
      </w:r>
      <w:r w:rsidRPr="00CC5652">
        <w:rPr>
          <w:rFonts w:eastAsia="Times New Roman" w:cstheme="minorHAnsi"/>
          <w:color w:val="000000" w:themeColor="text1"/>
          <w:sz w:val="20"/>
          <w:szCs w:val="20"/>
          <w:bdr w:val="none" w:sz="0" w:space="0" w:color="auto"/>
          <w:lang w:val="es-CO" w:eastAsia="es-ES_tradnl"/>
        </w:rPr>
        <w:t>l</w:t>
      </w:r>
      <w:r w:rsidR="00F865E1" w:rsidRPr="00CC5652">
        <w:rPr>
          <w:rFonts w:eastAsia="Times New Roman" w:cstheme="minorHAnsi"/>
          <w:color w:val="000000" w:themeColor="text1"/>
          <w:sz w:val="20"/>
          <w:szCs w:val="20"/>
          <w:bdr w:val="none" w:sz="0" w:space="0" w:color="auto"/>
          <w:lang w:val="es-CO" w:eastAsia="es-ES_tradnl"/>
        </w:rPr>
        <w:t>os</w:t>
      </w:r>
      <w:r w:rsidRPr="00CC5652">
        <w:rPr>
          <w:rFonts w:eastAsia="Times New Roman" w:cstheme="minorHAnsi"/>
          <w:color w:val="000000" w:themeColor="text1"/>
          <w:sz w:val="20"/>
          <w:szCs w:val="20"/>
          <w:bdr w:val="none" w:sz="0" w:space="0" w:color="auto"/>
          <w:lang w:val="es-CO" w:eastAsia="es-ES_tradnl"/>
        </w:rPr>
        <w:t xml:space="preserve"> numeral</w:t>
      </w:r>
      <w:r w:rsidR="00F865E1" w:rsidRPr="00CC5652">
        <w:rPr>
          <w:rFonts w:eastAsia="Times New Roman" w:cstheme="minorHAnsi"/>
          <w:color w:val="000000" w:themeColor="text1"/>
          <w:sz w:val="20"/>
          <w:szCs w:val="20"/>
          <w:bdr w:val="none" w:sz="0" w:space="0" w:color="auto"/>
          <w:lang w:val="es-CO" w:eastAsia="es-ES_tradnl"/>
        </w:rPr>
        <w:t>es</w:t>
      </w:r>
      <w:r w:rsidRPr="00CC5652">
        <w:rPr>
          <w:rFonts w:eastAsia="Times New Roman" w:cstheme="minorHAnsi"/>
          <w:color w:val="000000" w:themeColor="text1"/>
          <w:sz w:val="20"/>
          <w:szCs w:val="20"/>
          <w:bdr w:val="none" w:sz="0" w:space="0" w:color="auto"/>
          <w:lang w:val="es-CO" w:eastAsia="es-ES_tradnl"/>
        </w:rPr>
        <w:t xml:space="preserve"> I</w:t>
      </w:r>
      <w:r w:rsidR="00F865E1" w:rsidRPr="00CC5652">
        <w:rPr>
          <w:rFonts w:eastAsia="Times New Roman" w:cstheme="minorHAnsi"/>
          <w:color w:val="000000" w:themeColor="text1"/>
          <w:sz w:val="20"/>
          <w:szCs w:val="20"/>
          <w:bdr w:val="none" w:sz="0" w:space="0" w:color="auto"/>
          <w:lang w:val="es-CO" w:eastAsia="es-ES_tradnl"/>
        </w:rPr>
        <w:t xml:space="preserve"> (acto de reconocimiento de responsabilidad) y</w:t>
      </w:r>
      <w:r w:rsidRPr="00CC5652">
        <w:rPr>
          <w:rFonts w:eastAsia="Times New Roman" w:cstheme="minorHAnsi"/>
          <w:color w:val="000000" w:themeColor="text1"/>
          <w:sz w:val="20"/>
          <w:szCs w:val="20"/>
          <w:bdr w:val="none" w:sz="0" w:space="0" w:color="auto"/>
          <w:lang w:val="es-CO" w:eastAsia="es-ES_tradnl"/>
        </w:rPr>
        <w:t xml:space="preserve"> </w:t>
      </w:r>
      <w:r w:rsidR="00F865E1" w:rsidRPr="00CC5652">
        <w:rPr>
          <w:rFonts w:eastAsia="Times New Roman" w:cstheme="minorHAnsi"/>
          <w:color w:val="000000" w:themeColor="text1"/>
          <w:sz w:val="20"/>
          <w:szCs w:val="20"/>
          <w:bdr w:val="none" w:sz="0" w:space="0" w:color="auto"/>
          <w:lang w:val="es-CO" w:eastAsia="es-ES_tradnl"/>
        </w:rPr>
        <w:t>III (elaboración de un document</w:t>
      </w:r>
      <w:r w:rsidR="00FD7D63" w:rsidRPr="00CC5652">
        <w:rPr>
          <w:rFonts w:eastAsia="Times New Roman" w:cstheme="minorHAnsi"/>
          <w:color w:val="000000" w:themeColor="text1"/>
          <w:sz w:val="20"/>
          <w:szCs w:val="20"/>
          <w:bdr w:val="none" w:sz="0" w:space="0" w:color="auto"/>
          <w:lang w:val="es-CO" w:eastAsia="es-ES_tradnl"/>
        </w:rPr>
        <w:t>o audiovisual</w:t>
      </w:r>
      <w:r w:rsidR="00F865E1" w:rsidRPr="00CC5652">
        <w:rPr>
          <w:rFonts w:eastAsia="Times New Roman" w:cstheme="minorHAnsi"/>
          <w:color w:val="000000" w:themeColor="text1"/>
          <w:sz w:val="20"/>
          <w:szCs w:val="20"/>
          <w:bdr w:val="none" w:sz="0" w:space="0" w:color="auto"/>
          <w:lang w:val="es-CO" w:eastAsia="es-ES_tradnl"/>
        </w:rPr>
        <w:t xml:space="preserve">) </w:t>
      </w:r>
      <w:r w:rsidRPr="00CC5652">
        <w:rPr>
          <w:rFonts w:eastAsia="Times New Roman" w:cstheme="minorHAnsi"/>
          <w:color w:val="000000" w:themeColor="text1"/>
          <w:sz w:val="20"/>
          <w:szCs w:val="20"/>
          <w:bdr w:val="none" w:sz="0" w:space="0" w:color="auto"/>
          <w:lang w:val="es-CO" w:eastAsia="es-ES_tradnl"/>
        </w:rPr>
        <w:t xml:space="preserve">de la cláusula quinta del acuerdo de solución amistosa, según el análisis contenido en el presente informe. </w:t>
      </w:r>
    </w:p>
    <w:p w14:paraId="048BB56D" w14:textId="77777777" w:rsidR="00CA5F2A" w:rsidRPr="00CC5652" w:rsidRDefault="00CA5F2A" w:rsidP="00CA5F2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highlight w:val="yellow"/>
          <w:bdr w:val="none" w:sz="0" w:space="0" w:color="auto"/>
          <w:lang w:val="es-CO" w:eastAsia="es-ES_tradnl"/>
        </w:rPr>
      </w:pPr>
    </w:p>
    <w:p w14:paraId="580D2526" w14:textId="1BCB1EE7" w:rsidR="00CA5F2A" w:rsidRPr="00CC5652" w:rsidRDefault="00CA5F2A" w:rsidP="00CA5F2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lang w:val="es-CO" w:eastAsia="es-ES_tradnl"/>
        </w:rPr>
      </w:pPr>
      <w:r w:rsidRPr="00CC5652">
        <w:rPr>
          <w:rFonts w:eastAsia="Times New Roman" w:cstheme="minorHAnsi"/>
          <w:color w:val="000000" w:themeColor="text1"/>
          <w:sz w:val="20"/>
          <w:szCs w:val="20"/>
          <w:bdr w:val="none" w:sz="0" w:space="0" w:color="auto"/>
          <w:lang w:val="es-CO" w:eastAsia="es-ES_tradnl"/>
        </w:rPr>
        <w:t>Declarar pendientes de cumplimiento el numeral II de la cláusula quinta (publicación del Informe de Artículo 49), así como las cláusulas sexta (medidas de justicia)</w:t>
      </w:r>
      <w:r w:rsidR="00091AF4" w:rsidRPr="00CC5652">
        <w:rPr>
          <w:rFonts w:eastAsia="Times New Roman" w:cstheme="minorHAnsi"/>
          <w:color w:val="000000" w:themeColor="text1"/>
          <w:sz w:val="20"/>
          <w:szCs w:val="20"/>
          <w:bdr w:val="none" w:sz="0" w:space="0" w:color="auto"/>
          <w:lang w:val="es-CO" w:eastAsia="es-ES_tradnl"/>
        </w:rPr>
        <w:t xml:space="preserve">, </w:t>
      </w:r>
      <w:r w:rsidR="00091AF4" w:rsidRPr="00CC5652">
        <w:rPr>
          <w:rFonts w:eastAsia="Times New Roman" w:cstheme="minorBidi"/>
          <w:color w:val="000000" w:themeColor="text1"/>
          <w:sz w:val="20"/>
          <w:szCs w:val="20"/>
          <w:bdr w:val="none" w:sz="0" w:space="0" w:color="auto"/>
          <w:lang w:val="es-CO"/>
        </w:rPr>
        <w:t xml:space="preserve">séptima (medidas de rehabilitación) y octava (medidas de compensación) </w:t>
      </w:r>
      <w:r w:rsidRPr="00CC5652">
        <w:rPr>
          <w:rFonts w:eastAsia="Times New Roman" w:cstheme="minorHAnsi"/>
          <w:color w:val="000000" w:themeColor="text1"/>
          <w:sz w:val="20"/>
          <w:szCs w:val="20"/>
          <w:bdr w:val="none" w:sz="0" w:space="0" w:color="auto"/>
          <w:lang w:val="es-CO" w:eastAsia="es-ES_tradnl"/>
        </w:rPr>
        <w:t xml:space="preserve">del acuerdo de solución amistosa, según el análisis contenido en el presente informe. </w:t>
      </w:r>
    </w:p>
    <w:p w14:paraId="0B57136D" w14:textId="77777777" w:rsidR="00CA5F2A" w:rsidRPr="00CC5652" w:rsidRDefault="00CA5F2A" w:rsidP="00CA5F2A">
      <w:pPr>
        <w:pStyle w:val="ListParagraph"/>
        <w:ind w:left="0" w:firstLine="720"/>
        <w:rPr>
          <w:rFonts w:eastAsia="Times New Roman" w:cstheme="minorHAnsi"/>
          <w:color w:val="000000" w:themeColor="text1"/>
          <w:sz w:val="20"/>
          <w:szCs w:val="20"/>
          <w:highlight w:val="yellow"/>
          <w:bdr w:val="none" w:sz="0" w:space="0" w:color="auto"/>
          <w:lang w:val="es-CO" w:eastAsia="es-ES_tradnl"/>
        </w:rPr>
      </w:pPr>
    </w:p>
    <w:p w14:paraId="3F7BB488" w14:textId="7919B499" w:rsidR="003E7EB5" w:rsidRPr="00CC5652" w:rsidRDefault="00CA5F2A" w:rsidP="00CA5F2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lang w:val="es-CO" w:eastAsia="es-ES_tradnl"/>
        </w:rPr>
      </w:pPr>
      <w:r w:rsidRPr="00CC5652">
        <w:rPr>
          <w:rFonts w:eastAsia="Times New Roman" w:cstheme="minorHAnsi"/>
          <w:color w:val="000000" w:themeColor="text1"/>
          <w:sz w:val="20"/>
          <w:szCs w:val="20"/>
          <w:bdr w:val="none" w:sz="0" w:space="0" w:color="auto"/>
          <w:lang w:val="es-CO" w:eastAsia="es-ES_tradnl"/>
        </w:rPr>
        <w:t>Continuar con la supervisión de los compromisos asumidos en el numeral II de la cláusula quinta (publicación del Informe de Artículo 49), así como las cláusulas sexta (medidas de justicia)</w:t>
      </w:r>
      <w:r w:rsidR="00091AF4" w:rsidRPr="00CC5652">
        <w:rPr>
          <w:rFonts w:eastAsia="Times New Roman" w:cstheme="minorHAnsi"/>
          <w:color w:val="000000" w:themeColor="text1"/>
          <w:sz w:val="20"/>
          <w:szCs w:val="20"/>
          <w:bdr w:val="none" w:sz="0" w:space="0" w:color="auto"/>
          <w:lang w:val="es-CO" w:eastAsia="es-ES_tradnl"/>
        </w:rPr>
        <w:t>,</w:t>
      </w:r>
      <w:r w:rsidRPr="00CC5652">
        <w:rPr>
          <w:rFonts w:eastAsia="Times New Roman" w:cstheme="minorHAnsi"/>
          <w:color w:val="000000" w:themeColor="text1"/>
          <w:sz w:val="20"/>
          <w:szCs w:val="20"/>
          <w:bdr w:val="none" w:sz="0" w:space="0" w:color="auto"/>
          <w:lang w:val="es-CO" w:eastAsia="es-ES_tradnl"/>
        </w:rPr>
        <w:t xml:space="preserve"> séptima (medidas de </w:t>
      </w:r>
      <w:r w:rsidR="00091AF4" w:rsidRPr="00CC5652">
        <w:rPr>
          <w:rFonts w:eastAsia="Times New Roman" w:cstheme="minorHAnsi"/>
          <w:color w:val="000000" w:themeColor="text1"/>
          <w:sz w:val="20"/>
          <w:szCs w:val="20"/>
          <w:bdr w:val="none" w:sz="0" w:space="0" w:color="auto"/>
          <w:lang w:val="es-CO" w:eastAsia="es-ES_tradnl"/>
        </w:rPr>
        <w:t>rehabilitación</w:t>
      </w:r>
      <w:r w:rsidRPr="00CC5652">
        <w:rPr>
          <w:rFonts w:eastAsia="Times New Roman" w:cstheme="minorHAnsi"/>
          <w:color w:val="000000" w:themeColor="text1"/>
          <w:sz w:val="20"/>
          <w:szCs w:val="20"/>
          <w:bdr w:val="none" w:sz="0" w:space="0" w:color="auto"/>
          <w:lang w:val="es-CO" w:eastAsia="es-ES_tradnl"/>
        </w:rPr>
        <w:t xml:space="preserve">) </w:t>
      </w:r>
      <w:r w:rsidR="00091AF4" w:rsidRPr="00CC5652">
        <w:rPr>
          <w:rFonts w:eastAsia="Times New Roman" w:cstheme="minorBidi"/>
          <w:color w:val="000000" w:themeColor="text1"/>
          <w:sz w:val="20"/>
          <w:szCs w:val="20"/>
          <w:bdr w:val="none" w:sz="0" w:space="0" w:color="auto"/>
          <w:lang w:val="es-CO"/>
        </w:rPr>
        <w:t xml:space="preserve">y octava (medidas de compensación) </w:t>
      </w:r>
      <w:r w:rsidRPr="00CC5652">
        <w:rPr>
          <w:rFonts w:eastAsia="Times New Roman" w:cstheme="minorHAnsi"/>
          <w:color w:val="000000" w:themeColor="text1"/>
          <w:sz w:val="20"/>
          <w:szCs w:val="20"/>
          <w:bdr w:val="none" w:sz="0" w:space="0" w:color="auto"/>
          <w:lang w:val="es-CO" w:eastAsia="es-ES_tradnl"/>
        </w:rPr>
        <w:t>del acuerdo de solución amistosa, hasta su total cumplimiento, según el análisis contenido en este informe. Con tal finalidad, recordar a las partes su compromiso de informar periódicamente a la CIDH sobre su cumplimiento.</w:t>
      </w:r>
    </w:p>
    <w:p w14:paraId="68CA912C" w14:textId="77777777" w:rsidR="00CA5F2A" w:rsidRPr="00CC5652" w:rsidRDefault="00CA5F2A" w:rsidP="00CA5F2A">
      <w:pPr>
        <w:pStyle w:val="ListParagraph"/>
        <w:ind w:left="0" w:firstLine="720"/>
        <w:rPr>
          <w:rFonts w:eastAsia="Times New Roman" w:cstheme="minorHAnsi"/>
          <w:color w:val="000000" w:themeColor="text1"/>
          <w:sz w:val="20"/>
          <w:szCs w:val="20"/>
          <w:bdr w:val="none" w:sz="0" w:space="0" w:color="auto"/>
          <w:lang w:val="es-CO" w:eastAsia="es-ES_tradnl"/>
        </w:rPr>
      </w:pPr>
    </w:p>
    <w:p w14:paraId="73B102EF" w14:textId="3F9207C1" w:rsidR="00CA5F2A" w:rsidRPr="00CC5652" w:rsidRDefault="00CA5F2A" w:rsidP="00CA5F2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lang w:val="es-CO" w:eastAsia="es-ES_tradnl"/>
        </w:rPr>
      </w:pPr>
      <w:r w:rsidRPr="00CC5652">
        <w:rPr>
          <w:rFonts w:eastAsia="Times New Roman" w:cstheme="minorHAnsi"/>
          <w:color w:val="000000" w:themeColor="text1"/>
          <w:sz w:val="20"/>
          <w:szCs w:val="20"/>
          <w:bdr w:val="none" w:sz="0" w:space="0" w:color="auto"/>
          <w:lang w:val="es-CO" w:eastAsia="es-ES_tradnl"/>
        </w:rPr>
        <w:t>Hacer público el presente informe e incluirlo en su Informe Anual a la Asamblea General de la OEA.</w:t>
      </w:r>
    </w:p>
    <w:p w14:paraId="76A69F2C" w14:textId="77777777" w:rsidR="001551A5" w:rsidRDefault="001551A5">
      <w:pPr>
        <w:rPr>
          <w:rFonts w:ascii="Cambria" w:hAnsi="Cambria" w:cs="Calibri"/>
          <w:sz w:val="20"/>
          <w:szCs w:val="20"/>
          <w:lang w:val="es-CO"/>
        </w:rPr>
      </w:pPr>
    </w:p>
    <w:p w14:paraId="75A6251D" w14:textId="77777777" w:rsidR="00F273A2" w:rsidRDefault="00F273A2" w:rsidP="00F273A2">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Cambria" w:eastAsia="MS Mincho" w:hAnsi="Cambria"/>
          <w:sz w:val="20"/>
          <w:szCs w:val="20"/>
          <w:lang w:val="es-ES"/>
        </w:rPr>
      </w:pPr>
      <w:r w:rsidRPr="00F8210B">
        <w:rPr>
          <w:rFonts w:ascii="Cambria" w:eastAsia="MS Mincho" w:hAnsi="Cambria"/>
          <w:sz w:val="20"/>
          <w:szCs w:val="20"/>
          <w:lang w:val="es-ES"/>
        </w:rPr>
        <w:t>Aprobado por la Comisión Interamericana de Derechos Humanos a los 2</w:t>
      </w:r>
      <w:r>
        <w:rPr>
          <w:rFonts w:ascii="Cambria" w:eastAsia="MS Mincho" w:hAnsi="Cambria"/>
          <w:sz w:val="20"/>
          <w:szCs w:val="20"/>
          <w:lang w:val="es-ES"/>
        </w:rPr>
        <w:t>6</w:t>
      </w:r>
      <w:r w:rsidRPr="00F8210B">
        <w:rPr>
          <w:rFonts w:ascii="Cambria" w:eastAsia="MS Mincho" w:hAnsi="Cambria"/>
          <w:sz w:val="20"/>
          <w:szCs w:val="20"/>
          <w:lang w:val="es-ES"/>
        </w:rPr>
        <w:t xml:space="preserve"> días del mes de </w:t>
      </w:r>
      <w:r>
        <w:rPr>
          <w:rFonts w:ascii="Cambria" w:eastAsia="MS Mincho" w:hAnsi="Cambria"/>
          <w:sz w:val="20"/>
          <w:szCs w:val="20"/>
          <w:lang w:val="es-ES"/>
        </w:rPr>
        <w:t>junio</w:t>
      </w:r>
      <w:r w:rsidRPr="00F8210B">
        <w:rPr>
          <w:rFonts w:ascii="Cambria" w:eastAsia="MS Mincho" w:hAnsi="Cambria"/>
          <w:sz w:val="20"/>
          <w:szCs w:val="20"/>
          <w:lang w:val="es-ES"/>
        </w:rPr>
        <w:t xml:space="preserve"> de</w:t>
      </w:r>
      <w:r>
        <w:rPr>
          <w:rFonts w:ascii="Cambria" w:eastAsia="MS Mincho" w:hAnsi="Cambria"/>
          <w:sz w:val="20"/>
          <w:szCs w:val="20"/>
          <w:lang w:val="es-ES"/>
        </w:rPr>
        <w:t xml:space="preserve"> </w:t>
      </w:r>
      <w:r w:rsidRPr="00F8210B">
        <w:rPr>
          <w:rFonts w:ascii="Cambria" w:eastAsia="MS Mincho" w:hAnsi="Cambria"/>
          <w:sz w:val="20"/>
          <w:szCs w:val="20"/>
          <w:lang w:val="es-ES"/>
        </w:rPr>
        <w:t>202</w:t>
      </w:r>
      <w:r>
        <w:rPr>
          <w:rFonts w:ascii="Cambria" w:eastAsia="MS Mincho" w:hAnsi="Cambria"/>
          <w:sz w:val="20"/>
          <w:szCs w:val="20"/>
          <w:lang w:val="es-ES"/>
        </w:rPr>
        <w:t>5</w:t>
      </w:r>
      <w:r w:rsidRPr="00F8210B">
        <w:rPr>
          <w:rFonts w:ascii="Cambria" w:eastAsia="MS Mincho" w:hAnsi="Cambria"/>
          <w:sz w:val="20"/>
          <w:szCs w:val="20"/>
          <w:lang w:val="es-ES"/>
        </w:rPr>
        <w:t xml:space="preserve">. (Firmado): </w:t>
      </w:r>
      <w:r>
        <w:rPr>
          <w:rFonts w:ascii="Cambria" w:eastAsia="MS Mincho" w:hAnsi="Cambria"/>
          <w:sz w:val="20"/>
          <w:szCs w:val="20"/>
          <w:lang w:val="es-ES"/>
        </w:rPr>
        <w:t>José Luis Caballero Ochoa</w:t>
      </w:r>
      <w:r w:rsidRPr="00F8210B">
        <w:rPr>
          <w:rFonts w:ascii="Cambria" w:eastAsia="MS Mincho" w:hAnsi="Cambria"/>
          <w:sz w:val="20"/>
          <w:szCs w:val="20"/>
          <w:lang w:val="es-ES"/>
        </w:rPr>
        <w:t>, President</w:t>
      </w:r>
      <w:r>
        <w:rPr>
          <w:rFonts w:ascii="Cambria" w:eastAsia="MS Mincho" w:hAnsi="Cambria"/>
          <w:sz w:val="20"/>
          <w:szCs w:val="20"/>
          <w:lang w:val="es-ES"/>
        </w:rPr>
        <w:t xml:space="preserve">e; Andrea Pochak, </w:t>
      </w:r>
      <w:r w:rsidRPr="00F8210B">
        <w:rPr>
          <w:rFonts w:ascii="Cambria" w:eastAsia="MS Mincho" w:hAnsi="Cambria"/>
          <w:sz w:val="20"/>
          <w:szCs w:val="20"/>
          <w:lang w:val="es-ES"/>
        </w:rPr>
        <w:t>Primer</w:t>
      </w:r>
      <w:r>
        <w:rPr>
          <w:rFonts w:ascii="Cambria" w:eastAsia="MS Mincho" w:hAnsi="Cambria"/>
          <w:sz w:val="20"/>
          <w:szCs w:val="20"/>
          <w:lang w:val="es-ES"/>
        </w:rPr>
        <w:t>a</w:t>
      </w:r>
      <w:r w:rsidRPr="00F8210B">
        <w:rPr>
          <w:rFonts w:ascii="Cambria" w:eastAsia="MS Mincho" w:hAnsi="Cambria"/>
          <w:sz w:val="20"/>
          <w:szCs w:val="20"/>
          <w:lang w:val="es-ES"/>
        </w:rPr>
        <w:t xml:space="preserve"> Vicepresident</w:t>
      </w:r>
      <w:r>
        <w:rPr>
          <w:rFonts w:ascii="Cambria" w:eastAsia="MS Mincho" w:hAnsi="Cambria"/>
          <w:sz w:val="20"/>
          <w:szCs w:val="20"/>
          <w:lang w:val="es-ES"/>
        </w:rPr>
        <w:t>a</w:t>
      </w:r>
      <w:r w:rsidRPr="00F8210B">
        <w:rPr>
          <w:rFonts w:ascii="Cambria" w:eastAsia="MS Mincho" w:hAnsi="Cambria"/>
          <w:sz w:val="20"/>
          <w:szCs w:val="20"/>
          <w:lang w:val="es-ES"/>
        </w:rPr>
        <w:t>;</w:t>
      </w:r>
      <w:r>
        <w:rPr>
          <w:rFonts w:ascii="Cambria" w:eastAsia="MS Mincho" w:hAnsi="Cambria"/>
          <w:sz w:val="20"/>
          <w:szCs w:val="20"/>
          <w:lang w:val="es-ES"/>
        </w:rPr>
        <w:t xml:space="preserve"> </w:t>
      </w:r>
      <w:r w:rsidRPr="00F8210B">
        <w:rPr>
          <w:rFonts w:ascii="Cambria" w:eastAsia="MS Mincho" w:hAnsi="Cambria"/>
          <w:sz w:val="20"/>
          <w:szCs w:val="20"/>
          <w:lang w:val="es-ES"/>
        </w:rPr>
        <w:t>Arif Bulkan</w:t>
      </w:r>
      <w:r>
        <w:rPr>
          <w:rFonts w:ascii="Cambria" w:eastAsia="MS Mincho" w:hAnsi="Cambria"/>
          <w:sz w:val="20"/>
          <w:szCs w:val="20"/>
          <w:lang w:val="es-ES"/>
        </w:rPr>
        <w:t xml:space="preserve">, Segundo Vicepresidente; </w:t>
      </w:r>
      <w:r w:rsidRPr="00F8210B">
        <w:rPr>
          <w:rFonts w:ascii="Cambria" w:eastAsia="MS Mincho" w:hAnsi="Cambria"/>
          <w:sz w:val="20"/>
          <w:szCs w:val="20"/>
          <w:lang w:val="es-ES"/>
        </w:rPr>
        <w:t>Edgar Stuardo Ralón</w:t>
      </w:r>
      <w:r>
        <w:rPr>
          <w:rFonts w:ascii="Cambria" w:eastAsia="MS Mincho" w:hAnsi="Cambria"/>
          <w:sz w:val="20"/>
          <w:szCs w:val="20"/>
          <w:lang w:val="es-ES"/>
        </w:rPr>
        <w:t xml:space="preserve"> </w:t>
      </w:r>
      <w:r w:rsidRPr="00F8210B">
        <w:rPr>
          <w:rFonts w:ascii="Cambria" w:eastAsia="MS Mincho" w:hAnsi="Cambria"/>
          <w:sz w:val="20"/>
          <w:szCs w:val="20"/>
          <w:lang w:val="es-ES"/>
        </w:rPr>
        <w:t>Orellana, Gloria Monique de Mees</w:t>
      </w:r>
      <w:r>
        <w:rPr>
          <w:rFonts w:ascii="Cambria" w:eastAsia="MS Mincho" w:hAnsi="Cambria"/>
          <w:sz w:val="20"/>
          <w:szCs w:val="20"/>
          <w:lang w:val="es-ES"/>
        </w:rPr>
        <w:t>, y</w:t>
      </w:r>
      <w:r w:rsidRPr="00A3501E">
        <w:rPr>
          <w:rFonts w:ascii="Cambria" w:eastAsia="MS Mincho" w:hAnsi="Cambria"/>
          <w:sz w:val="20"/>
          <w:szCs w:val="20"/>
          <w:lang w:val="es-ES"/>
        </w:rPr>
        <w:t xml:space="preserve"> </w:t>
      </w:r>
      <w:r w:rsidRPr="00F8210B">
        <w:rPr>
          <w:rFonts w:ascii="Cambria" w:eastAsia="MS Mincho" w:hAnsi="Cambria"/>
          <w:sz w:val="20"/>
          <w:szCs w:val="20"/>
          <w:lang w:val="es-ES"/>
        </w:rPr>
        <w:t xml:space="preserve">Roberta Clarke, </w:t>
      </w:r>
      <w:r>
        <w:rPr>
          <w:rFonts w:ascii="Cambria" w:eastAsia="MS Mincho" w:hAnsi="Cambria"/>
          <w:sz w:val="20"/>
          <w:szCs w:val="20"/>
          <w:lang w:val="es-ES"/>
        </w:rPr>
        <w:t>m</w:t>
      </w:r>
      <w:r w:rsidRPr="00F8210B">
        <w:rPr>
          <w:rFonts w:ascii="Cambria" w:eastAsia="MS Mincho" w:hAnsi="Cambria"/>
          <w:sz w:val="20"/>
          <w:szCs w:val="20"/>
          <w:lang w:val="es-ES"/>
        </w:rPr>
        <w:t>iembros de la Comisión.</w:t>
      </w:r>
    </w:p>
    <w:p w14:paraId="0506EC5B" w14:textId="77777777" w:rsidR="00F273A2" w:rsidRPr="00CC5652" w:rsidRDefault="00F273A2">
      <w:pPr>
        <w:rPr>
          <w:rFonts w:ascii="Cambria" w:hAnsi="Cambria" w:cs="Calibri"/>
          <w:sz w:val="20"/>
          <w:szCs w:val="20"/>
          <w:lang w:val="es-CO"/>
        </w:rPr>
      </w:pPr>
    </w:p>
    <w:sectPr w:rsidR="00F273A2" w:rsidRPr="00CC565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8A445" w14:textId="77777777" w:rsidR="00BB6101" w:rsidRDefault="00BB6101">
      <w:r>
        <w:separator/>
      </w:r>
    </w:p>
  </w:endnote>
  <w:endnote w:type="continuationSeparator" w:id="0">
    <w:p w14:paraId="4C154231" w14:textId="77777777" w:rsidR="00BB6101" w:rsidRDefault="00BB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8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5294112"/>
      <w:docPartObj>
        <w:docPartGallery w:val="Page Numbers (Bottom of Page)"/>
        <w:docPartUnique/>
      </w:docPartObj>
    </w:sdtPr>
    <w:sdtEndPr>
      <w:rPr>
        <w:noProof/>
        <w:sz w:val="16"/>
        <w:szCs w:val="22"/>
      </w:rPr>
    </w:sdtEndPr>
    <w:sdtContent>
      <w:p w14:paraId="50230CC7"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E7EB5">
          <w:rPr>
            <w:noProof/>
            <w:sz w:val="16"/>
            <w:szCs w:val="22"/>
          </w:rPr>
          <w:t>3</w:t>
        </w:r>
        <w:r w:rsidRPr="00934A2C">
          <w:rPr>
            <w:noProof/>
            <w:sz w:val="16"/>
            <w:szCs w:val="22"/>
          </w:rPr>
          <w:fldChar w:fldCharType="end"/>
        </w:r>
      </w:p>
    </w:sdtContent>
  </w:sdt>
  <w:p w14:paraId="44FB30F8"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C75D1" w14:textId="77777777" w:rsidR="0070697F" w:rsidRPr="00934A2C" w:rsidRDefault="0070697F">
    <w:pPr>
      <w:pStyle w:val="Footer"/>
      <w:jc w:val="center"/>
      <w:rPr>
        <w:sz w:val="16"/>
        <w:szCs w:val="22"/>
      </w:rPr>
    </w:pPr>
  </w:p>
  <w:p w14:paraId="664355AD"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3607E" w14:textId="77777777" w:rsidR="00BB6101" w:rsidRPr="000F35ED" w:rsidRDefault="00BB610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D40ACE2" w14:textId="77777777" w:rsidR="00BB6101" w:rsidRPr="000F35ED" w:rsidRDefault="00BB6101" w:rsidP="000F35ED">
      <w:pPr>
        <w:rPr>
          <w:rFonts w:asciiTheme="majorHAnsi" w:hAnsiTheme="majorHAnsi"/>
          <w:sz w:val="16"/>
          <w:szCs w:val="16"/>
        </w:rPr>
      </w:pPr>
      <w:r w:rsidRPr="000F35ED">
        <w:rPr>
          <w:rFonts w:asciiTheme="majorHAnsi" w:hAnsiTheme="majorHAnsi"/>
          <w:sz w:val="16"/>
          <w:szCs w:val="16"/>
        </w:rPr>
        <w:separator/>
      </w:r>
    </w:p>
    <w:p w14:paraId="55351884" w14:textId="77777777" w:rsidR="00BB6101" w:rsidRPr="000F35ED" w:rsidRDefault="00BB610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116DE1D" w14:textId="77777777" w:rsidR="00BB6101" w:rsidRPr="000F35ED" w:rsidRDefault="00BB610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38C56C0" w14:textId="3DE8BDAC" w:rsidR="002E0699" w:rsidRPr="002E0699" w:rsidRDefault="002E0699" w:rsidP="002E0699">
      <w:pPr>
        <w:pStyle w:val="FootnoteText"/>
        <w:ind w:firstLine="709"/>
        <w:jc w:val="both"/>
        <w:rPr>
          <w:rFonts w:asciiTheme="majorHAnsi" w:hAnsiTheme="majorHAnsi"/>
          <w:sz w:val="16"/>
          <w:szCs w:val="16"/>
          <w:lang w:val="es-ES"/>
        </w:rPr>
      </w:pPr>
      <w:r w:rsidRPr="002E0699">
        <w:rPr>
          <w:rStyle w:val="FootnoteReference"/>
          <w:rFonts w:asciiTheme="majorHAnsi" w:hAnsiTheme="majorHAnsi"/>
          <w:sz w:val="16"/>
          <w:szCs w:val="16"/>
        </w:rPr>
        <w:footnoteRef/>
      </w:r>
      <w:r w:rsidRPr="002E0699">
        <w:rPr>
          <w:rFonts w:asciiTheme="majorHAnsi" w:hAnsiTheme="majorHAnsi"/>
          <w:sz w:val="16"/>
          <w:szCs w:val="16"/>
          <w:lang w:val="es-AR"/>
        </w:rPr>
        <w:t xml:space="preserve"> </w:t>
      </w:r>
      <w:r w:rsidRPr="002E0699">
        <w:rPr>
          <w:rFonts w:asciiTheme="majorHAnsi" w:eastAsia="Cambria" w:hAnsiTheme="majorHAnsi"/>
          <w:sz w:val="16"/>
          <w:szCs w:val="16"/>
          <w:lang w:val="es-ES_tradnl"/>
        </w:rPr>
        <w:t>El Comisionado Carlos Bernal Pulido, de nacionalidad colombiana, no participó de la discusión y decisión del presente caso, conforme al artículo 17.2.a) del Reglamento de la CIDH.</w:t>
      </w:r>
    </w:p>
  </w:footnote>
  <w:footnote w:id="3">
    <w:p w14:paraId="4DDFB699" w14:textId="77777777" w:rsidR="002E0699" w:rsidRPr="007F35DC" w:rsidRDefault="002E0699" w:rsidP="00CC5652">
      <w:pPr>
        <w:pStyle w:val="FootnoteText"/>
        <w:ind w:firstLine="720"/>
        <w:jc w:val="both"/>
        <w:rPr>
          <w:rFonts w:asciiTheme="majorHAnsi" w:hAnsiTheme="majorHAnsi"/>
          <w:sz w:val="16"/>
          <w:szCs w:val="16"/>
          <w:lang w:val="es-CO"/>
        </w:rPr>
      </w:pPr>
      <w:r w:rsidRPr="007F35DC">
        <w:rPr>
          <w:rStyle w:val="FootnoteReference"/>
          <w:rFonts w:asciiTheme="majorHAnsi" w:hAnsiTheme="majorHAnsi"/>
          <w:sz w:val="16"/>
          <w:szCs w:val="16"/>
        </w:rPr>
        <w:footnoteRef/>
      </w:r>
      <w:r w:rsidRPr="007F35DC">
        <w:rPr>
          <w:rFonts w:asciiTheme="majorHAnsi" w:hAnsiTheme="majorHAnsi"/>
          <w:sz w:val="16"/>
          <w:szCs w:val="16"/>
          <w:lang w:val="es-AR"/>
        </w:rPr>
        <w:t xml:space="preserve"> </w:t>
      </w:r>
      <w:r w:rsidRPr="007F35DC">
        <w:rPr>
          <w:rFonts w:asciiTheme="majorHAnsi" w:hAnsiTheme="majorHAnsi"/>
          <w:sz w:val="16"/>
          <w:szCs w:val="16"/>
          <w:lang w:val="es-CO"/>
        </w:rPr>
        <w:t>Corte IDH. Caso de las Hermanas Serrano Cruz Vs. El Salvador, (Fondo, Reparaciones y Costas). Sentencia de 1 de marzo de 2005, Serie C No. 120, párrafo 150.</w:t>
      </w:r>
    </w:p>
  </w:footnote>
  <w:footnote w:id="4">
    <w:p w14:paraId="1A6CEC64" w14:textId="77777777" w:rsidR="002E0699" w:rsidRPr="007F35DC" w:rsidRDefault="002E0699" w:rsidP="00CC5652">
      <w:pPr>
        <w:pStyle w:val="FootnoteText"/>
        <w:ind w:firstLine="720"/>
        <w:jc w:val="both"/>
        <w:rPr>
          <w:rFonts w:asciiTheme="majorHAnsi" w:hAnsiTheme="majorHAnsi"/>
          <w:sz w:val="16"/>
          <w:szCs w:val="16"/>
          <w:lang w:val="es-CO"/>
        </w:rPr>
      </w:pPr>
      <w:r w:rsidRPr="007F35DC">
        <w:rPr>
          <w:rStyle w:val="FootnoteReference"/>
          <w:rFonts w:asciiTheme="majorHAnsi" w:hAnsiTheme="majorHAnsi"/>
          <w:sz w:val="16"/>
          <w:szCs w:val="16"/>
        </w:rPr>
        <w:footnoteRef/>
      </w:r>
      <w:r w:rsidRPr="007F35DC">
        <w:rPr>
          <w:rFonts w:asciiTheme="majorHAnsi" w:hAnsiTheme="majorHAnsi"/>
          <w:sz w:val="16"/>
          <w:szCs w:val="16"/>
          <w:lang w:val="es-AR"/>
        </w:rPr>
        <w:t xml:space="preserve"> Corte IDH. Caso Caesar Vs. Trinidad y Tobago, (Fondo, Reparaciones y Costas). Sentencia de 11 de marzo de 2005. Serie C No. 123, párrafo 125. </w:t>
      </w:r>
    </w:p>
  </w:footnote>
  <w:footnote w:id="5">
    <w:p w14:paraId="5FB585E1" w14:textId="77777777" w:rsidR="002E0699" w:rsidRPr="00AF6517" w:rsidRDefault="002E0699" w:rsidP="00CC5652">
      <w:pPr>
        <w:pStyle w:val="Default"/>
        <w:ind w:firstLine="720"/>
        <w:jc w:val="both"/>
        <w:rPr>
          <w:rFonts w:ascii="Montserrat" w:hAnsi="Montserrat"/>
          <w:sz w:val="16"/>
          <w:szCs w:val="16"/>
          <w:lang w:val="es-MX"/>
        </w:rPr>
      </w:pPr>
      <w:r w:rsidRPr="007F35DC">
        <w:rPr>
          <w:rStyle w:val="FootnoteReference"/>
          <w:rFonts w:asciiTheme="majorHAnsi" w:hAnsiTheme="majorHAnsi"/>
          <w:sz w:val="16"/>
          <w:szCs w:val="16"/>
        </w:rPr>
        <w:footnoteRef/>
      </w:r>
      <w:r w:rsidRPr="007F35DC">
        <w:rPr>
          <w:rFonts w:asciiTheme="majorHAnsi" w:hAnsiTheme="majorHAnsi"/>
          <w:sz w:val="16"/>
          <w:szCs w:val="16"/>
          <w:lang w:val="es-AR"/>
        </w:rPr>
        <w:t xml:space="preserve"> Algunos ejemplos de esta modalidad de medidas son: el conocimiento público de la verdad y actos de desagravio.</w:t>
      </w:r>
    </w:p>
  </w:footnote>
  <w:footnote w:id="6">
    <w:p w14:paraId="51DDE280" w14:textId="77777777" w:rsidR="002E0699" w:rsidRPr="00FE068F" w:rsidRDefault="002E0699" w:rsidP="00122657">
      <w:pPr>
        <w:pStyle w:val="FootnoteText"/>
        <w:ind w:firstLine="720"/>
        <w:jc w:val="both"/>
        <w:rPr>
          <w:rFonts w:asciiTheme="majorHAnsi" w:hAnsiTheme="majorHAnsi"/>
          <w:sz w:val="16"/>
          <w:szCs w:val="16"/>
          <w:lang w:val="es-AR"/>
        </w:rPr>
      </w:pPr>
      <w:r w:rsidRPr="00FE068F">
        <w:rPr>
          <w:rStyle w:val="FootnoteReference"/>
          <w:rFonts w:asciiTheme="majorHAnsi" w:hAnsiTheme="majorHAnsi"/>
          <w:sz w:val="16"/>
          <w:szCs w:val="16"/>
        </w:rPr>
        <w:footnoteRef/>
      </w:r>
      <w:r w:rsidRPr="00FE068F">
        <w:rPr>
          <w:rFonts w:asciiTheme="majorHAnsi" w:hAnsiTheme="majorHAnsi"/>
          <w:sz w:val="16"/>
          <w:szCs w:val="16"/>
          <w:lang w:val="es-AR"/>
        </w:rPr>
        <w:t xml:space="preserve"> Lo anterior, conforme a la jurisprudencia de la Corte IDH. Ver, Corte IDH. Caso de las Comunidades Afrodescendientes desplazadas de la Cuenca del Río Cacarica (Operación Génesis) Vs. Colombia. (Excepciones Preliminares, Fondo, Reparaciones y Costas). Sentencia de 20 de noviembre de 2013. Serie C No. 270, párr. 425.</w:t>
      </w:r>
    </w:p>
  </w:footnote>
  <w:footnote w:id="7">
    <w:p w14:paraId="23BE0CFF" w14:textId="0A0186AA" w:rsidR="00297D97" w:rsidRPr="007449C7" w:rsidRDefault="00297D97" w:rsidP="00122657">
      <w:pPr>
        <w:pStyle w:val="FootnoteText"/>
        <w:ind w:firstLine="720"/>
        <w:jc w:val="both"/>
        <w:rPr>
          <w:rFonts w:asciiTheme="majorHAnsi" w:hAnsiTheme="majorHAnsi"/>
          <w:sz w:val="16"/>
          <w:szCs w:val="16"/>
          <w:lang w:val="es-AR"/>
        </w:rPr>
      </w:pPr>
      <w:r w:rsidRPr="00BA0EF5">
        <w:rPr>
          <w:rStyle w:val="FootnoteReference"/>
          <w:rFonts w:asciiTheme="majorHAnsi" w:hAnsiTheme="majorHAnsi"/>
          <w:sz w:val="16"/>
          <w:szCs w:val="16"/>
        </w:rPr>
        <w:footnoteRef/>
      </w:r>
      <w:r w:rsidRPr="00BA0EF5">
        <w:rPr>
          <w:rFonts w:asciiTheme="majorHAnsi" w:hAnsiTheme="majorHAnsi"/>
          <w:sz w:val="16"/>
          <w:szCs w:val="16"/>
          <w:lang w:val="es-AR"/>
        </w:rPr>
        <w:t xml:space="preserve"> Fiscalía General de la Nación. Oficio del 17 de mayo de 2024. Radicado 20241700041451.</w:t>
      </w:r>
    </w:p>
  </w:footnote>
  <w:footnote w:id="8">
    <w:p w14:paraId="66FECC77" w14:textId="5D8551BB" w:rsidR="003E7EB5" w:rsidRPr="00386DAF" w:rsidRDefault="003E7EB5" w:rsidP="003E7EB5">
      <w:pPr>
        <w:pStyle w:val="NoSpacing"/>
        <w:ind w:firstLine="720"/>
        <w:jc w:val="both"/>
        <w:rPr>
          <w:rFonts w:asciiTheme="majorHAnsi" w:hAnsiTheme="majorHAnsi"/>
          <w:sz w:val="16"/>
          <w:szCs w:val="16"/>
          <w:bdr w:val="none" w:sz="0" w:space="0" w:color="auto" w:frame="1"/>
          <w:lang w:val="es-CO"/>
        </w:rPr>
      </w:pPr>
      <w:r w:rsidRPr="00386DAF">
        <w:rPr>
          <w:rStyle w:val="FootnoteReference"/>
          <w:rFonts w:asciiTheme="majorHAnsi" w:hAnsiTheme="majorHAnsi"/>
          <w:sz w:val="16"/>
          <w:szCs w:val="16"/>
        </w:rPr>
        <w:footnoteRef/>
      </w:r>
      <w:r w:rsidRPr="00386DAF">
        <w:rPr>
          <w:rFonts w:asciiTheme="majorHAnsi" w:hAnsiTheme="majorHAnsi"/>
          <w:sz w:val="16"/>
          <w:szCs w:val="16"/>
          <w:lang w:val="es-CO"/>
        </w:rPr>
        <w:t xml:space="preserve"> Convención de Viena sobre el Derecho de los Tratados, U.N. Doc. A/CONF.39/27 (1969), Artículo 26: </w:t>
      </w:r>
      <w:r w:rsidR="00D348CA">
        <w:rPr>
          <w:rFonts w:asciiTheme="majorHAnsi" w:hAnsiTheme="majorHAnsi"/>
          <w:sz w:val="16"/>
          <w:szCs w:val="16"/>
          <w:lang w:val="es-CO"/>
        </w:rPr>
        <w:t>“</w:t>
      </w:r>
      <w:r w:rsidRPr="00386DAF">
        <w:rPr>
          <w:rFonts w:asciiTheme="majorHAnsi" w:hAnsiTheme="majorHAnsi"/>
          <w:sz w:val="16"/>
          <w:szCs w:val="16"/>
          <w:lang w:val="es-CO"/>
        </w:rPr>
        <w:t>Pacta sunt servanda</w:t>
      </w:r>
      <w:r w:rsidR="00D348CA">
        <w:rPr>
          <w:rFonts w:asciiTheme="majorHAnsi" w:hAnsiTheme="majorHAnsi"/>
          <w:sz w:val="16"/>
          <w:szCs w:val="16"/>
          <w:lang w:val="es-CO"/>
        </w:rPr>
        <w:t>”</w:t>
      </w:r>
      <w:r w:rsidRPr="00386DAF">
        <w:rPr>
          <w:rFonts w:asciiTheme="majorHAnsi" w:hAnsiTheme="majorHAnsi"/>
          <w:sz w:val="16"/>
          <w:szCs w:val="16"/>
          <w:lang w:val="es-CO"/>
        </w:rPr>
        <w:t xml:space="preserve">. </w:t>
      </w:r>
      <w:r w:rsidRPr="00386DAF">
        <w:rPr>
          <w:rFonts w:asciiTheme="majorHAnsi" w:hAnsiTheme="majorHAnsi"/>
          <w:i/>
          <w:sz w:val="16"/>
          <w:szCs w:val="16"/>
          <w:lang w:val="es-CO"/>
        </w:rPr>
        <w:t>Todo tratado en vigor obliga a las partes y debe ser cumplido por ellas de buena fe</w:t>
      </w:r>
      <w:r w:rsidRPr="00386DAF">
        <w:rPr>
          <w:rFonts w:asciiTheme="majorHAnsi" w:hAnsiTheme="majorHAnsi"/>
          <w:sz w:val="16"/>
          <w:szCs w:val="16"/>
          <w:lang w:val="es-CO"/>
        </w:rPr>
        <w:t>.</w:t>
      </w:r>
    </w:p>
  </w:footnote>
  <w:footnote w:id="9">
    <w:p w14:paraId="2FD14B0A" w14:textId="4786DEEC" w:rsidR="00290074" w:rsidRPr="00BA0EF5" w:rsidRDefault="00290074" w:rsidP="00BA0EF5">
      <w:pPr>
        <w:pStyle w:val="FootnoteText"/>
        <w:ind w:firstLine="709"/>
        <w:jc w:val="both"/>
        <w:rPr>
          <w:rFonts w:asciiTheme="majorHAnsi" w:hAnsiTheme="majorHAnsi"/>
          <w:sz w:val="16"/>
          <w:szCs w:val="16"/>
          <w:lang w:val="es-CO"/>
        </w:rPr>
      </w:pPr>
      <w:r w:rsidRPr="000D46BF">
        <w:rPr>
          <w:rStyle w:val="FootnoteReference"/>
          <w:rFonts w:asciiTheme="majorHAnsi" w:hAnsiTheme="majorHAnsi"/>
          <w:sz w:val="16"/>
          <w:szCs w:val="16"/>
        </w:rPr>
        <w:footnoteRef/>
      </w:r>
      <w:r w:rsidRPr="000D46BF">
        <w:rPr>
          <w:rFonts w:asciiTheme="majorHAnsi" w:hAnsiTheme="majorHAnsi"/>
          <w:sz w:val="16"/>
          <w:szCs w:val="16"/>
          <w:lang w:val="es-AR"/>
        </w:rPr>
        <w:t xml:space="preserve"> Ver</w:t>
      </w:r>
      <w:r w:rsidR="000A6D37">
        <w:rPr>
          <w:rFonts w:asciiTheme="majorHAnsi" w:hAnsiTheme="majorHAnsi"/>
          <w:sz w:val="16"/>
          <w:szCs w:val="16"/>
          <w:lang w:val="es-AR"/>
        </w:rPr>
        <w:t>,</w:t>
      </w:r>
      <w:r w:rsidRPr="000D46BF">
        <w:rPr>
          <w:rFonts w:asciiTheme="majorHAnsi" w:hAnsiTheme="majorHAnsi"/>
          <w:sz w:val="16"/>
          <w:szCs w:val="16"/>
          <w:lang w:val="es-AR"/>
        </w:rPr>
        <w:t xml:space="preserve"> ANDJE, YouTube, Acto de Reconocimiento – Caso No. 14.304 </w:t>
      </w:r>
      <w:r w:rsidRPr="000D46BF">
        <w:rPr>
          <w:rFonts w:asciiTheme="majorHAnsi" w:eastAsia="Times New Roman" w:hAnsiTheme="majorHAnsi" w:cstheme="minorBidi"/>
          <w:color w:val="000000" w:themeColor="text1"/>
          <w:sz w:val="16"/>
          <w:szCs w:val="16"/>
          <w:bdr w:val="none" w:sz="0" w:space="0" w:color="auto"/>
          <w:lang w:val="es-AR"/>
        </w:rPr>
        <w:t xml:space="preserve">Jhon Fredy Lopera Jaramillo </w:t>
      </w:r>
      <w:r w:rsidRPr="000D46BF">
        <w:rPr>
          <w:rFonts w:asciiTheme="majorHAnsi" w:hAnsiTheme="majorHAnsi"/>
          <w:sz w:val="16"/>
          <w:szCs w:val="16"/>
          <w:lang w:val="es-AR"/>
        </w:rPr>
        <w:t>y familia:</w:t>
      </w:r>
      <w:r w:rsidR="007661C2" w:rsidRPr="000D46BF">
        <w:rPr>
          <w:rFonts w:asciiTheme="majorHAnsi" w:hAnsiTheme="majorHAnsi"/>
          <w:sz w:val="16"/>
          <w:szCs w:val="16"/>
          <w:lang w:val="es-AR"/>
        </w:rPr>
        <w:t xml:space="preserve"> </w:t>
      </w:r>
      <w:hyperlink r:id="rId1" w:history="1">
        <w:r w:rsidR="007661C2" w:rsidRPr="000D46BF">
          <w:rPr>
            <w:rStyle w:val="Hyperlink"/>
            <w:rFonts w:asciiTheme="majorHAnsi" w:hAnsiTheme="majorHAnsi"/>
            <w:sz w:val="16"/>
            <w:szCs w:val="16"/>
            <w:lang w:val="es-AR"/>
          </w:rPr>
          <w:t xml:space="preserve">Caso No. 14.304 </w:t>
        </w:r>
        <w:r w:rsidR="007661C2" w:rsidRPr="000D46BF">
          <w:rPr>
            <w:rStyle w:val="Hyperlink"/>
            <w:rFonts w:asciiTheme="majorHAnsi" w:eastAsia="Times New Roman" w:hAnsiTheme="majorHAnsi" w:cstheme="minorBidi"/>
            <w:sz w:val="16"/>
            <w:szCs w:val="16"/>
            <w:bdr w:val="none" w:sz="0" w:space="0" w:color="auto"/>
            <w:lang w:val="es-AR"/>
          </w:rPr>
          <w:t xml:space="preserve">Jhon Fredy Lopera Jaramillo </w:t>
        </w:r>
        <w:r w:rsidR="007661C2" w:rsidRPr="000D46BF">
          <w:rPr>
            <w:rStyle w:val="Hyperlink"/>
            <w:rFonts w:asciiTheme="majorHAnsi" w:hAnsiTheme="majorHAnsi"/>
            <w:sz w:val="16"/>
            <w:szCs w:val="16"/>
            <w:lang w:val="es-AR"/>
          </w:rPr>
          <w:t>y familia (youtube.com)</w:t>
        </w:r>
      </w:hyperlink>
      <w:r w:rsidR="00BA0EF5" w:rsidRPr="00BA0EF5">
        <w:rPr>
          <w:rStyle w:val="Hyperlink"/>
          <w:rFonts w:asciiTheme="majorHAnsi" w:hAnsiTheme="majorHAnsi"/>
          <w:sz w:val="16"/>
          <w:szCs w:val="16"/>
          <w:u w:val="none"/>
          <w:lang w:val="es-AR"/>
        </w:rPr>
        <w:t xml:space="preserve">. </w:t>
      </w:r>
      <w:r w:rsidR="00BA0EF5">
        <w:rPr>
          <w:rFonts w:asciiTheme="majorHAnsi" w:hAnsiTheme="majorHAnsi"/>
          <w:sz w:val="16"/>
          <w:szCs w:val="16"/>
          <w:lang w:val="es-AR"/>
        </w:rPr>
        <w:t xml:space="preserve">Consultado por última vez el 19 de febrero de 2025. </w:t>
      </w:r>
    </w:p>
  </w:footnote>
  <w:footnote w:id="10">
    <w:p w14:paraId="1652D534" w14:textId="684E2DF7" w:rsidR="00F31062" w:rsidRPr="0019337B" w:rsidRDefault="00F31062" w:rsidP="00281AB5">
      <w:pPr>
        <w:pStyle w:val="FootnoteText"/>
        <w:ind w:firstLine="709"/>
        <w:jc w:val="both"/>
        <w:rPr>
          <w:rFonts w:asciiTheme="majorHAnsi" w:hAnsiTheme="majorHAnsi"/>
          <w:sz w:val="16"/>
          <w:szCs w:val="16"/>
          <w:lang w:val="es-CO"/>
        </w:rPr>
      </w:pPr>
      <w:r w:rsidRPr="00281AB5">
        <w:rPr>
          <w:rStyle w:val="FootnoteReference"/>
          <w:rFonts w:asciiTheme="majorHAnsi" w:hAnsiTheme="majorHAnsi"/>
          <w:sz w:val="16"/>
          <w:szCs w:val="16"/>
        </w:rPr>
        <w:footnoteRef/>
      </w:r>
      <w:r w:rsidRPr="00281AB5">
        <w:rPr>
          <w:rFonts w:asciiTheme="majorHAnsi" w:hAnsiTheme="majorHAnsi"/>
          <w:sz w:val="16"/>
          <w:szCs w:val="16"/>
          <w:lang w:val="es-CO"/>
        </w:rPr>
        <w:t xml:space="preserve"> </w:t>
      </w:r>
      <w:r w:rsidR="00281AB5" w:rsidRPr="00281AB5">
        <w:rPr>
          <w:rFonts w:asciiTheme="majorHAnsi" w:hAnsiTheme="majorHAnsi"/>
          <w:sz w:val="16"/>
          <w:szCs w:val="16"/>
          <w:lang w:val="es-AR"/>
        </w:rPr>
        <w:t>Ver</w:t>
      </w:r>
      <w:r w:rsidR="000A6D37">
        <w:rPr>
          <w:rFonts w:asciiTheme="majorHAnsi" w:hAnsiTheme="majorHAnsi"/>
          <w:sz w:val="16"/>
          <w:szCs w:val="16"/>
          <w:lang w:val="es-AR"/>
        </w:rPr>
        <w:t>,</w:t>
      </w:r>
      <w:r w:rsidR="00281AB5" w:rsidRPr="00281AB5">
        <w:rPr>
          <w:rFonts w:asciiTheme="majorHAnsi" w:hAnsiTheme="majorHAnsi"/>
          <w:sz w:val="16"/>
          <w:szCs w:val="16"/>
          <w:lang w:val="es-AR"/>
        </w:rPr>
        <w:t xml:space="preserve"> ANDJE, YouTube, </w:t>
      </w:r>
      <w:hyperlink r:id="rId2" w:history="1">
        <w:r w:rsidR="00281AB5" w:rsidRPr="000A6D37">
          <w:rPr>
            <w:rStyle w:val="Hyperlink"/>
            <w:rFonts w:asciiTheme="majorHAnsi" w:hAnsiTheme="majorHAnsi"/>
            <w:sz w:val="16"/>
            <w:szCs w:val="16"/>
            <w:lang w:val="es-AR"/>
          </w:rPr>
          <w:t xml:space="preserve">Documental audiovisual– Caso No. 14.304 </w:t>
        </w:r>
        <w:r w:rsidR="00281AB5" w:rsidRPr="000A6D37">
          <w:rPr>
            <w:rStyle w:val="Hyperlink"/>
            <w:rFonts w:asciiTheme="majorHAnsi" w:eastAsia="Times New Roman" w:hAnsiTheme="majorHAnsi" w:cstheme="minorBidi"/>
            <w:sz w:val="16"/>
            <w:szCs w:val="16"/>
            <w:bdr w:val="none" w:sz="0" w:space="0" w:color="auto"/>
            <w:lang w:val="es-AR"/>
          </w:rPr>
          <w:t xml:space="preserve">Jhon Fredy Lopera Jaramillo </w:t>
        </w:r>
        <w:r w:rsidR="00281AB5" w:rsidRPr="000A6D37">
          <w:rPr>
            <w:rStyle w:val="Hyperlink"/>
            <w:rFonts w:asciiTheme="majorHAnsi" w:hAnsiTheme="majorHAnsi"/>
            <w:sz w:val="16"/>
            <w:szCs w:val="16"/>
            <w:lang w:val="es-AR"/>
          </w:rPr>
          <w:t>y familia</w:t>
        </w:r>
      </w:hyperlink>
      <w:r w:rsidR="000A6D37">
        <w:rPr>
          <w:rFonts w:asciiTheme="majorHAnsi" w:hAnsiTheme="majorHAnsi"/>
          <w:sz w:val="16"/>
          <w:szCs w:val="16"/>
          <w:lang w:val="es-AR"/>
        </w:rPr>
        <w:t xml:space="preserve">. Consultado por última vez el 19 de febrero de 2025. </w:t>
      </w:r>
    </w:p>
  </w:footnote>
  <w:footnote w:id="11">
    <w:p w14:paraId="53AF2100" w14:textId="56011DCC" w:rsidR="00B3638D" w:rsidRPr="00C41AAC" w:rsidRDefault="00B3638D" w:rsidP="00C41AAC">
      <w:pPr>
        <w:pStyle w:val="FootnoteText"/>
        <w:ind w:firstLine="720"/>
        <w:jc w:val="both"/>
        <w:rPr>
          <w:rFonts w:ascii="Cambria" w:hAnsi="Cambria"/>
          <w:sz w:val="16"/>
          <w:szCs w:val="16"/>
          <w:lang w:val="es-CO"/>
        </w:rPr>
      </w:pPr>
      <w:r w:rsidRPr="00C41AAC">
        <w:rPr>
          <w:rStyle w:val="FootnoteReference"/>
          <w:rFonts w:ascii="Cambria" w:hAnsi="Cambria"/>
          <w:sz w:val="16"/>
          <w:szCs w:val="16"/>
        </w:rPr>
        <w:footnoteRef/>
      </w:r>
      <w:r w:rsidRPr="00C41AAC">
        <w:rPr>
          <w:rFonts w:ascii="Cambria" w:hAnsi="Cambria"/>
          <w:sz w:val="16"/>
          <w:szCs w:val="16"/>
          <w:lang w:val="es-CO"/>
        </w:rPr>
        <w:t xml:space="preserve"> Ver, Corte IDH, </w:t>
      </w:r>
      <w:r w:rsidR="00040B02" w:rsidRPr="00C41AAC">
        <w:rPr>
          <w:rFonts w:ascii="Cambria" w:hAnsi="Cambria"/>
          <w:sz w:val="16"/>
          <w:szCs w:val="16"/>
          <w:lang w:val="es-CO"/>
        </w:rPr>
        <w:t>Caso Tabares Toro</w:t>
      </w:r>
      <w:r w:rsidR="00070F51">
        <w:rPr>
          <w:rFonts w:ascii="Cambria" w:hAnsi="Cambria"/>
          <w:sz w:val="16"/>
          <w:szCs w:val="16"/>
          <w:lang w:val="es-CO"/>
        </w:rPr>
        <w:t xml:space="preserve"> y otros</w:t>
      </w:r>
      <w:r w:rsidR="00040B02" w:rsidRPr="00C41AAC">
        <w:rPr>
          <w:rFonts w:ascii="Cambria" w:hAnsi="Cambria"/>
          <w:sz w:val="16"/>
          <w:szCs w:val="16"/>
          <w:lang w:val="es-CO"/>
        </w:rPr>
        <w:t xml:space="preserve"> </w:t>
      </w:r>
      <w:r w:rsidR="00AD3302">
        <w:rPr>
          <w:rFonts w:ascii="Cambria" w:hAnsi="Cambria"/>
          <w:sz w:val="16"/>
          <w:szCs w:val="16"/>
          <w:lang w:val="es-CO"/>
        </w:rPr>
        <w:t>V</w:t>
      </w:r>
      <w:r w:rsidR="00040B02" w:rsidRPr="00C41AAC">
        <w:rPr>
          <w:rFonts w:ascii="Cambria" w:hAnsi="Cambria"/>
          <w:sz w:val="16"/>
          <w:szCs w:val="16"/>
          <w:lang w:val="es-CO"/>
        </w:rPr>
        <w:t>s. Colombia</w:t>
      </w:r>
      <w:r w:rsidR="002F7F8A">
        <w:rPr>
          <w:rFonts w:ascii="Cambria" w:hAnsi="Cambria"/>
          <w:sz w:val="16"/>
          <w:szCs w:val="16"/>
          <w:lang w:val="es-CO"/>
        </w:rPr>
        <w:t>,</w:t>
      </w:r>
      <w:r w:rsidR="00040B02" w:rsidRPr="00C41AAC">
        <w:rPr>
          <w:rFonts w:ascii="Cambria" w:hAnsi="Cambria"/>
          <w:sz w:val="16"/>
          <w:szCs w:val="16"/>
          <w:lang w:val="es-CO"/>
        </w:rPr>
        <w:t xml:space="preserve"> </w:t>
      </w:r>
      <w:r w:rsidR="00070F51">
        <w:rPr>
          <w:rFonts w:ascii="Cambria" w:hAnsi="Cambria"/>
          <w:sz w:val="16"/>
          <w:szCs w:val="16"/>
          <w:lang w:val="es-CO"/>
        </w:rPr>
        <w:t xml:space="preserve">Fondo, Reparaciones y Costas, </w:t>
      </w:r>
      <w:r w:rsidR="00040B02" w:rsidRPr="00C41AAC">
        <w:rPr>
          <w:rFonts w:ascii="Cambria" w:hAnsi="Cambria"/>
          <w:sz w:val="16"/>
          <w:szCs w:val="16"/>
          <w:lang w:val="es-CO"/>
        </w:rPr>
        <w:t>Sentencia del 23 de mayo de 2023</w:t>
      </w:r>
      <w:r w:rsidR="00070F51">
        <w:rPr>
          <w:rFonts w:ascii="Cambria" w:hAnsi="Cambria"/>
          <w:sz w:val="16"/>
          <w:szCs w:val="16"/>
          <w:lang w:val="es-CO"/>
        </w:rPr>
        <w:t>, Serie</w:t>
      </w:r>
      <w:r w:rsidR="00D42B12">
        <w:rPr>
          <w:rFonts w:ascii="Cambria" w:hAnsi="Cambria"/>
          <w:sz w:val="16"/>
          <w:szCs w:val="16"/>
          <w:lang w:val="es-CO"/>
        </w:rPr>
        <w:t xml:space="preserve"> C Nº 491</w:t>
      </w:r>
      <w:r w:rsidR="00040B02" w:rsidRPr="00C41AAC">
        <w:rPr>
          <w:rFonts w:ascii="Cambria" w:hAnsi="Cambria"/>
          <w:sz w:val="16"/>
          <w:szCs w:val="16"/>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E1831B3"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B00AE"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C6D796" w14:textId="77777777" w:rsidR="00040C3A" w:rsidRPr="00EC7D62" w:rsidRDefault="00CA05B7" w:rsidP="00A50FCF">
    <w:pPr>
      <w:pStyle w:val="Header"/>
      <w:tabs>
        <w:tab w:val="clear" w:pos="4320"/>
        <w:tab w:val="clear" w:pos="8640"/>
      </w:tabs>
      <w:jc w:val="center"/>
      <w:rPr>
        <w:sz w:val="22"/>
        <w:szCs w:val="22"/>
      </w:rPr>
    </w:pPr>
    <w:r>
      <w:rPr>
        <w:noProof/>
        <w:sz w:val="22"/>
        <w:szCs w:val="22"/>
        <w:bdr w:val="nil"/>
      </w:rPr>
      <w:pict w14:anchorId="0C333161">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537251B"/>
    <w:multiLevelType w:val="hybridMultilevel"/>
    <w:tmpl w:val="D02A684E"/>
    <w:lvl w:ilvl="0" w:tplc="8AB60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D2D1519"/>
    <w:multiLevelType w:val="multilevel"/>
    <w:tmpl w:val="19E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5300302"/>
    <w:multiLevelType w:val="hybridMultilevel"/>
    <w:tmpl w:val="A6882412"/>
    <w:lvl w:ilvl="0" w:tplc="46F80B34">
      <w:start w:val="1"/>
      <w:numFmt w:val="decimal"/>
      <w:lvlText w:val="%1."/>
      <w:lvlJc w:val="left"/>
      <w:pPr>
        <w:ind w:left="1530" w:hanging="360"/>
      </w:pPr>
      <w:rPr>
        <w:b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25E6AAA"/>
    <w:multiLevelType w:val="hybridMultilevel"/>
    <w:tmpl w:val="E750A5D6"/>
    <w:lvl w:ilvl="0" w:tplc="8B5E0E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462963"/>
    <w:multiLevelType w:val="hybridMultilevel"/>
    <w:tmpl w:val="B652DE4E"/>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26C7375"/>
    <w:multiLevelType w:val="hybridMultilevel"/>
    <w:tmpl w:val="3D683A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07989955">
    <w:abstractNumId w:val="3"/>
  </w:num>
  <w:num w:numId="2" w16cid:durableId="1349213091">
    <w:abstractNumId w:val="4"/>
  </w:num>
  <w:num w:numId="3" w16cid:durableId="621308384">
    <w:abstractNumId w:val="55"/>
  </w:num>
  <w:num w:numId="4" w16cid:durableId="809203789">
    <w:abstractNumId w:val="20"/>
  </w:num>
  <w:num w:numId="5" w16cid:durableId="1620450874">
    <w:abstractNumId w:val="46"/>
  </w:num>
  <w:num w:numId="6" w16cid:durableId="1708145469">
    <w:abstractNumId w:val="25"/>
  </w:num>
  <w:num w:numId="7" w16cid:durableId="1852181370">
    <w:abstractNumId w:val="6"/>
  </w:num>
  <w:num w:numId="8" w16cid:durableId="802230586">
    <w:abstractNumId w:val="16"/>
  </w:num>
  <w:num w:numId="9" w16cid:durableId="1435398024">
    <w:abstractNumId w:val="41"/>
  </w:num>
  <w:num w:numId="10" w16cid:durableId="1411000565">
    <w:abstractNumId w:val="0"/>
  </w:num>
  <w:num w:numId="11" w16cid:durableId="416902127">
    <w:abstractNumId w:val="36"/>
  </w:num>
  <w:num w:numId="12" w16cid:durableId="1398089302">
    <w:abstractNumId w:val="37"/>
  </w:num>
  <w:num w:numId="13" w16cid:durableId="773983977">
    <w:abstractNumId w:val="42"/>
  </w:num>
  <w:num w:numId="14" w16cid:durableId="1110391645">
    <w:abstractNumId w:val="1"/>
  </w:num>
  <w:num w:numId="15" w16cid:durableId="1469475827">
    <w:abstractNumId w:val="2"/>
  </w:num>
  <w:num w:numId="16" w16cid:durableId="1717196737">
    <w:abstractNumId w:val="7"/>
  </w:num>
  <w:num w:numId="17" w16cid:durableId="1975332668">
    <w:abstractNumId w:val="8"/>
  </w:num>
  <w:num w:numId="18" w16cid:durableId="1450127948">
    <w:abstractNumId w:val="9"/>
  </w:num>
  <w:num w:numId="19" w16cid:durableId="142816261">
    <w:abstractNumId w:val="10"/>
  </w:num>
  <w:num w:numId="20" w16cid:durableId="2035646186">
    <w:abstractNumId w:val="11"/>
  </w:num>
  <w:num w:numId="21" w16cid:durableId="1582107620">
    <w:abstractNumId w:val="12"/>
  </w:num>
  <w:num w:numId="22" w16cid:durableId="2142334825">
    <w:abstractNumId w:val="13"/>
  </w:num>
  <w:num w:numId="23" w16cid:durableId="1063331373">
    <w:abstractNumId w:val="14"/>
  </w:num>
  <w:num w:numId="24" w16cid:durableId="1452868327">
    <w:abstractNumId w:val="15"/>
  </w:num>
  <w:num w:numId="25" w16cid:durableId="1917744130">
    <w:abstractNumId w:val="17"/>
  </w:num>
  <w:num w:numId="26" w16cid:durableId="2085909306">
    <w:abstractNumId w:val="18"/>
  </w:num>
  <w:num w:numId="27" w16cid:durableId="965283636">
    <w:abstractNumId w:val="21"/>
  </w:num>
  <w:num w:numId="28" w16cid:durableId="155264590">
    <w:abstractNumId w:val="22"/>
  </w:num>
  <w:num w:numId="29" w16cid:durableId="889223404">
    <w:abstractNumId w:val="23"/>
  </w:num>
  <w:num w:numId="30" w16cid:durableId="561214664">
    <w:abstractNumId w:val="24"/>
  </w:num>
  <w:num w:numId="31" w16cid:durableId="1969897764">
    <w:abstractNumId w:val="26"/>
  </w:num>
  <w:num w:numId="32" w16cid:durableId="1767265121">
    <w:abstractNumId w:val="28"/>
  </w:num>
  <w:num w:numId="33" w16cid:durableId="376667188">
    <w:abstractNumId w:val="29"/>
  </w:num>
  <w:num w:numId="34" w16cid:durableId="1098983998">
    <w:abstractNumId w:val="30"/>
  </w:num>
  <w:num w:numId="35" w16cid:durableId="217478654">
    <w:abstractNumId w:val="31"/>
  </w:num>
  <w:num w:numId="36" w16cid:durableId="1766460314">
    <w:abstractNumId w:val="33"/>
  </w:num>
  <w:num w:numId="37" w16cid:durableId="110327582">
    <w:abstractNumId w:val="34"/>
  </w:num>
  <w:num w:numId="38" w16cid:durableId="1065878823">
    <w:abstractNumId w:val="35"/>
  </w:num>
  <w:num w:numId="39" w16cid:durableId="173687097">
    <w:abstractNumId w:val="38"/>
  </w:num>
  <w:num w:numId="40" w16cid:durableId="2147048094">
    <w:abstractNumId w:val="39"/>
  </w:num>
  <w:num w:numId="41" w16cid:durableId="1694526716">
    <w:abstractNumId w:val="44"/>
  </w:num>
  <w:num w:numId="42" w16cid:durableId="958032268">
    <w:abstractNumId w:val="47"/>
  </w:num>
  <w:num w:numId="43" w16cid:durableId="1455905496">
    <w:abstractNumId w:val="48"/>
  </w:num>
  <w:num w:numId="44" w16cid:durableId="958417734">
    <w:abstractNumId w:val="52"/>
  </w:num>
  <w:num w:numId="45" w16cid:durableId="1962883252">
    <w:abstractNumId w:val="54"/>
  </w:num>
  <w:num w:numId="46" w16cid:durableId="1919708889">
    <w:abstractNumId w:val="56"/>
  </w:num>
  <w:num w:numId="47" w16cid:durableId="250312529">
    <w:abstractNumId w:val="57"/>
  </w:num>
  <w:num w:numId="48" w16cid:durableId="1145928747">
    <w:abstractNumId w:val="58"/>
  </w:num>
  <w:num w:numId="49" w16cid:durableId="1126705723">
    <w:abstractNumId w:val="59"/>
  </w:num>
  <w:num w:numId="50" w16cid:durableId="639384614">
    <w:abstractNumId w:val="60"/>
  </w:num>
  <w:num w:numId="51" w16cid:durableId="1907689615">
    <w:abstractNumId w:val="19"/>
  </w:num>
  <w:num w:numId="52" w16cid:durableId="1781796769">
    <w:abstractNumId w:val="40"/>
  </w:num>
  <w:num w:numId="53" w16cid:durableId="2036609241">
    <w:abstractNumId w:val="49"/>
  </w:num>
  <w:num w:numId="54" w16cid:durableId="1929532189">
    <w:abstractNumId w:val="43"/>
  </w:num>
  <w:num w:numId="55" w16cid:durableId="633213186">
    <w:abstractNumId w:val="53"/>
  </w:num>
  <w:num w:numId="56" w16cid:durableId="529951473">
    <w:abstractNumId w:val="32"/>
  </w:num>
  <w:num w:numId="57" w16cid:durableId="315568127">
    <w:abstractNumId w:val="27"/>
  </w:num>
  <w:num w:numId="58" w16cid:durableId="461458609">
    <w:abstractNumId w:val="5"/>
  </w:num>
  <w:num w:numId="59" w16cid:durableId="1103306205">
    <w:abstractNumId w:val="45"/>
  </w:num>
  <w:num w:numId="60" w16cid:durableId="1187056924">
    <w:abstractNumId w:val="51"/>
  </w:num>
  <w:num w:numId="61" w16cid:durableId="1939410303">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393"/>
    <w:rsid w:val="00006E1F"/>
    <w:rsid w:val="000070D7"/>
    <w:rsid w:val="00016409"/>
    <w:rsid w:val="0001788C"/>
    <w:rsid w:val="000278D1"/>
    <w:rsid w:val="000307AA"/>
    <w:rsid w:val="000404DC"/>
    <w:rsid w:val="00040B02"/>
    <w:rsid w:val="00040C3A"/>
    <w:rsid w:val="00041B30"/>
    <w:rsid w:val="00066E1D"/>
    <w:rsid w:val="00070F51"/>
    <w:rsid w:val="000716C5"/>
    <w:rsid w:val="00075E23"/>
    <w:rsid w:val="000906EB"/>
    <w:rsid w:val="00091AF4"/>
    <w:rsid w:val="000931ED"/>
    <w:rsid w:val="0009344A"/>
    <w:rsid w:val="0009552B"/>
    <w:rsid w:val="000A392E"/>
    <w:rsid w:val="000A575F"/>
    <w:rsid w:val="000A6D37"/>
    <w:rsid w:val="000A7CD6"/>
    <w:rsid w:val="000B033E"/>
    <w:rsid w:val="000C6AA9"/>
    <w:rsid w:val="000D10DB"/>
    <w:rsid w:val="000D46BF"/>
    <w:rsid w:val="000E5EB5"/>
    <w:rsid w:val="000F317C"/>
    <w:rsid w:val="000F35ED"/>
    <w:rsid w:val="00107131"/>
    <w:rsid w:val="0010736F"/>
    <w:rsid w:val="00113F73"/>
    <w:rsid w:val="00121CC2"/>
    <w:rsid w:val="00122657"/>
    <w:rsid w:val="00133EE5"/>
    <w:rsid w:val="00134959"/>
    <w:rsid w:val="001413B7"/>
    <w:rsid w:val="00154AF9"/>
    <w:rsid w:val="001551A5"/>
    <w:rsid w:val="00161BE6"/>
    <w:rsid w:val="00167A34"/>
    <w:rsid w:val="00174A74"/>
    <w:rsid w:val="00184E3E"/>
    <w:rsid w:val="0019337B"/>
    <w:rsid w:val="001A7870"/>
    <w:rsid w:val="001C0A26"/>
    <w:rsid w:val="001C1B41"/>
    <w:rsid w:val="001D65EF"/>
    <w:rsid w:val="001E78A8"/>
    <w:rsid w:val="00204F90"/>
    <w:rsid w:val="00222717"/>
    <w:rsid w:val="002250A3"/>
    <w:rsid w:val="002338D9"/>
    <w:rsid w:val="00235217"/>
    <w:rsid w:val="00244CFF"/>
    <w:rsid w:val="0024609D"/>
    <w:rsid w:val="00246D1F"/>
    <w:rsid w:val="00247403"/>
    <w:rsid w:val="00247542"/>
    <w:rsid w:val="00256AD3"/>
    <w:rsid w:val="00266B61"/>
    <w:rsid w:val="0026712A"/>
    <w:rsid w:val="002704DB"/>
    <w:rsid w:val="002738A0"/>
    <w:rsid w:val="00281AB5"/>
    <w:rsid w:val="00290074"/>
    <w:rsid w:val="00297D97"/>
    <w:rsid w:val="002A0AAE"/>
    <w:rsid w:val="002A5820"/>
    <w:rsid w:val="002B0834"/>
    <w:rsid w:val="002B338F"/>
    <w:rsid w:val="002C46B6"/>
    <w:rsid w:val="002D1A25"/>
    <w:rsid w:val="002D2B26"/>
    <w:rsid w:val="002D7EA2"/>
    <w:rsid w:val="002E0699"/>
    <w:rsid w:val="002E187C"/>
    <w:rsid w:val="002F2DC5"/>
    <w:rsid w:val="002F4C46"/>
    <w:rsid w:val="002F7F8A"/>
    <w:rsid w:val="00301EB4"/>
    <w:rsid w:val="00302733"/>
    <w:rsid w:val="00304B9A"/>
    <w:rsid w:val="00314078"/>
    <w:rsid w:val="0031535D"/>
    <w:rsid w:val="0033169F"/>
    <w:rsid w:val="00344657"/>
    <w:rsid w:val="00346C95"/>
    <w:rsid w:val="00356185"/>
    <w:rsid w:val="00360380"/>
    <w:rsid w:val="00362788"/>
    <w:rsid w:val="00365A50"/>
    <w:rsid w:val="0037519E"/>
    <w:rsid w:val="00386CF0"/>
    <w:rsid w:val="003A230C"/>
    <w:rsid w:val="003A3F1E"/>
    <w:rsid w:val="003A6973"/>
    <w:rsid w:val="003C38FE"/>
    <w:rsid w:val="003C676B"/>
    <w:rsid w:val="003D3BC2"/>
    <w:rsid w:val="003E229F"/>
    <w:rsid w:val="003E6CA1"/>
    <w:rsid w:val="003E7EB5"/>
    <w:rsid w:val="003F6102"/>
    <w:rsid w:val="00402C18"/>
    <w:rsid w:val="004165C2"/>
    <w:rsid w:val="00422D0D"/>
    <w:rsid w:val="00424F17"/>
    <w:rsid w:val="00427EFC"/>
    <w:rsid w:val="00430D5C"/>
    <w:rsid w:val="00441ECB"/>
    <w:rsid w:val="00445888"/>
    <w:rsid w:val="0046526C"/>
    <w:rsid w:val="00467B7E"/>
    <w:rsid w:val="004730CE"/>
    <w:rsid w:val="00477592"/>
    <w:rsid w:val="00485288"/>
    <w:rsid w:val="00486F1C"/>
    <w:rsid w:val="00491452"/>
    <w:rsid w:val="00491DE2"/>
    <w:rsid w:val="0049419D"/>
    <w:rsid w:val="004B4A5C"/>
    <w:rsid w:val="004C20D2"/>
    <w:rsid w:val="004C4B62"/>
    <w:rsid w:val="004C54C9"/>
    <w:rsid w:val="004D6025"/>
    <w:rsid w:val="004E216D"/>
    <w:rsid w:val="004E2649"/>
    <w:rsid w:val="004E30A0"/>
    <w:rsid w:val="004E44E2"/>
    <w:rsid w:val="00501399"/>
    <w:rsid w:val="005033DC"/>
    <w:rsid w:val="0050633D"/>
    <w:rsid w:val="00507BC4"/>
    <w:rsid w:val="005128E4"/>
    <w:rsid w:val="005133DB"/>
    <w:rsid w:val="00521AF0"/>
    <w:rsid w:val="0052425C"/>
    <w:rsid w:val="00525560"/>
    <w:rsid w:val="00531C95"/>
    <w:rsid w:val="00540A24"/>
    <w:rsid w:val="00544C49"/>
    <w:rsid w:val="005516A1"/>
    <w:rsid w:val="005707D2"/>
    <w:rsid w:val="0057402A"/>
    <w:rsid w:val="00576357"/>
    <w:rsid w:val="005771D0"/>
    <w:rsid w:val="005915C4"/>
    <w:rsid w:val="0059191A"/>
    <w:rsid w:val="00591D0A"/>
    <w:rsid w:val="005921FF"/>
    <w:rsid w:val="005A2628"/>
    <w:rsid w:val="005A2D5A"/>
    <w:rsid w:val="005A6D0E"/>
    <w:rsid w:val="005B2065"/>
    <w:rsid w:val="005B52B0"/>
    <w:rsid w:val="005B6806"/>
    <w:rsid w:val="005C4225"/>
    <w:rsid w:val="005C5208"/>
    <w:rsid w:val="005E5BA9"/>
    <w:rsid w:val="005F0DAD"/>
    <w:rsid w:val="005F0F33"/>
    <w:rsid w:val="005F10DD"/>
    <w:rsid w:val="005F3D95"/>
    <w:rsid w:val="005F5A1F"/>
    <w:rsid w:val="00600DEB"/>
    <w:rsid w:val="00602DB5"/>
    <w:rsid w:val="006076DD"/>
    <w:rsid w:val="006108FE"/>
    <w:rsid w:val="00611CDF"/>
    <w:rsid w:val="00627C9F"/>
    <w:rsid w:val="006311E9"/>
    <w:rsid w:val="00632354"/>
    <w:rsid w:val="006333FE"/>
    <w:rsid w:val="00633A07"/>
    <w:rsid w:val="00642810"/>
    <w:rsid w:val="00652333"/>
    <w:rsid w:val="00671FEA"/>
    <w:rsid w:val="00675CC9"/>
    <w:rsid w:val="0068009E"/>
    <w:rsid w:val="00691E4B"/>
    <w:rsid w:val="00692219"/>
    <w:rsid w:val="006A17D2"/>
    <w:rsid w:val="006A627B"/>
    <w:rsid w:val="006A73E6"/>
    <w:rsid w:val="006B2D5C"/>
    <w:rsid w:val="006C4EB1"/>
    <w:rsid w:val="006E0166"/>
    <w:rsid w:val="006E70FF"/>
    <w:rsid w:val="006E7B34"/>
    <w:rsid w:val="006F3578"/>
    <w:rsid w:val="006F6321"/>
    <w:rsid w:val="00704EC1"/>
    <w:rsid w:val="0070697F"/>
    <w:rsid w:val="0072199C"/>
    <w:rsid w:val="00722C9F"/>
    <w:rsid w:val="007230D4"/>
    <w:rsid w:val="007253B8"/>
    <w:rsid w:val="0073741F"/>
    <w:rsid w:val="007449C7"/>
    <w:rsid w:val="00755066"/>
    <w:rsid w:val="007661C2"/>
    <w:rsid w:val="0076643F"/>
    <w:rsid w:val="00776B78"/>
    <w:rsid w:val="00777F63"/>
    <w:rsid w:val="0078232C"/>
    <w:rsid w:val="007A5817"/>
    <w:rsid w:val="007B60E9"/>
    <w:rsid w:val="007B6CC3"/>
    <w:rsid w:val="007B795D"/>
    <w:rsid w:val="007C011E"/>
    <w:rsid w:val="007C3334"/>
    <w:rsid w:val="007C6296"/>
    <w:rsid w:val="007D2B98"/>
    <w:rsid w:val="007E21BC"/>
    <w:rsid w:val="007E37C1"/>
    <w:rsid w:val="007F35DC"/>
    <w:rsid w:val="007F5296"/>
    <w:rsid w:val="00803F1C"/>
    <w:rsid w:val="0080600E"/>
    <w:rsid w:val="008171EA"/>
    <w:rsid w:val="00817612"/>
    <w:rsid w:val="0082431F"/>
    <w:rsid w:val="00831D91"/>
    <w:rsid w:val="00832BB7"/>
    <w:rsid w:val="008338A4"/>
    <w:rsid w:val="00833DEA"/>
    <w:rsid w:val="008347B7"/>
    <w:rsid w:val="00837C45"/>
    <w:rsid w:val="00844730"/>
    <w:rsid w:val="008457C2"/>
    <w:rsid w:val="00857A82"/>
    <w:rsid w:val="008672C7"/>
    <w:rsid w:val="008704DA"/>
    <w:rsid w:val="00873836"/>
    <w:rsid w:val="00885737"/>
    <w:rsid w:val="00890650"/>
    <w:rsid w:val="00892AFB"/>
    <w:rsid w:val="00897E12"/>
    <w:rsid w:val="008A7A31"/>
    <w:rsid w:val="008A7E0F"/>
    <w:rsid w:val="008B0C41"/>
    <w:rsid w:val="008B0CB3"/>
    <w:rsid w:val="008B12F5"/>
    <w:rsid w:val="008B1778"/>
    <w:rsid w:val="008C6AE4"/>
    <w:rsid w:val="008D166E"/>
    <w:rsid w:val="008D768D"/>
    <w:rsid w:val="008E3759"/>
    <w:rsid w:val="008E4F5E"/>
    <w:rsid w:val="008E73E9"/>
    <w:rsid w:val="008E7DE9"/>
    <w:rsid w:val="008F1912"/>
    <w:rsid w:val="008F5A04"/>
    <w:rsid w:val="0090270B"/>
    <w:rsid w:val="009041DC"/>
    <w:rsid w:val="00917B5A"/>
    <w:rsid w:val="00920A58"/>
    <w:rsid w:val="00920A8C"/>
    <w:rsid w:val="00920E79"/>
    <w:rsid w:val="00934A2C"/>
    <w:rsid w:val="00943914"/>
    <w:rsid w:val="009532E8"/>
    <w:rsid w:val="00955ADD"/>
    <w:rsid w:val="0095655B"/>
    <w:rsid w:val="00961CB1"/>
    <w:rsid w:val="0096706E"/>
    <w:rsid w:val="00975C4E"/>
    <w:rsid w:val="00981FBA"/>
    <w:rsid w:val="009837CC"/>
    <w:rsid w:val="00997BC5"/>
    <w:rsid w:val="009A4F41"/>
    <w:rsid w:val="009B381B"/>
    <w:rsid w:val="009B3B91"/>
    <w:rsid w:val="009D1753"/>
    <w:rsid w:val="009D7611"/>
    <w:rsid w:val="009E0B61"/>
    <w:rsid w:val="009E53DE"/>
    <w:rsid w:val="009F33D4"/>
    <w:rsid w:val="009F368B"/>
    <w:rsid w:val="00A03FB1"/>
    <w:rsid w:val="00A06C95"/>
    <w:rsid w:val="00A328B3"/>
    <w:rsid w:val="00A4212A"/>
    <w:rsid w:val="00A50FCF"/>
    <w:rsid w:val="00A52194"/>
    <w:rsid w:val="00A528D1"/>
    <w:rsid w:val="00A53BAE"/>
    <w:rsid w:val="00A610CD"/>
    <w:rsid w:val="00A76DFD"/>
    <w:rsid w:val="00A87633"/>
    <w:rsid w:val="00AA09A2"/>
    <w:rsid w:val="00AA6D3D"/>
    <w:rsid w:val="00AA7996"/>
    <w:rsid w:val="00AB1EA6"/>
    <w:rsid w:val="00AC19CB"/>
    <w:rsid w:val="00AC6CCE"/>
    <w:rsid w:val="00AD3302"/>
    <w:rsid w:val="00AD5BE3"/>
    <w:rsid w:val="00AE001C"/>
    <w:rsid w:val="00AE53B6"/>
    <w:rsid w:val="00AE5488"/>
    <w:rsid w:val="00AE6F91"/>
    <w:rsid w:val="00AF5571"/>
    <w:rsid w:val="00B0124E"/>
    <w:rsid w:val="00B07341"/>
    <w:rsid w:val="00B12C49"/>
    <w:rsid w:val="00B20846"/>
    <w:rsid w:val="00B30539"/>
    <w:rsid w:val="00B314DB"/>
    <w:rsid w:val="00B35A19"/>
    <w:rsid w:val="00B361F2"/>
    <w:rsid w:val="00B3638D"/>
    <w:rsid w:val="00B3718B"/>
    <w:rsid w:val="00B41D00"/>
    <w:rsid w:val="00B4632A"/>
    <w:rsid w:val="00B473BB"/>
    <w:rsid w:val="00B530F1"/>
    <w:rsid w:val="00B64832"/>
    <w:rsid w:val="00B724FB"/>
    <w:rsid w:val="00B81509"/>
    <w:rsid w:val="00B8673B"/>
    <w:rsid w:val="00BA0EF5"/>
    <w:rsid w:val="00BA276C"/>
    <w:rsid w:val="00BB306F"/>
    <w:rsid w:val="00BB6101"/>
    <w:rsid w:val="00BD4B89"/>
    <w:rsid w:val="00BE7D98"/>
    <w:rsid w:val="00BF1717"/>
    <w:rsid w:val="00BF6FD8"/>
    <w:rsid w:val="00C0205D"/>
    <w:rsid w:val="00C03680"/>
    <w:rsid w:val="00C054DF"/>
    <w:rsid w:val="00C1083C"/>
    <w:rsid w:val="00C140D0"/>
    <w:rsid w:val="00C21762"/>
    <w:rsid w:val="00C24543"/>
    <w:rsid w:val="00C256A2"/>
    <w:rsid w:val="00C41AAC"/>
    <w:rsid w:val="00C436B2"/>
    <w:rsid w:val="00C4790F"/>
    <w:rsid w:val="00C51515"/>
    <w:rsid w:val="00C52A46"/>
    <w:rsid w:val="00C5660B"/>
    <w:rsid w:val="00C66B72"/>
    <w:rsid w:val="00C81466"/>
    <w:rsid w:val="00C81491"/>
    <w:rsid w:val="00C846F1"/>
    <w:rsid w:val="00C90F8C"/>
    <w:rsid w:val="00C9567A"/>
    <w:rsid w:val="00CA05B7"/>
    <w:rsid w:val="00CA1294"/>
    <w:rsid w:val="00CA5F2A"/>
    <w:rsid w:val="00CA6D77"/>
    <w:rsid w:val="00CB212D"/>
    <w:rsid w:val="00CB2660"/>
    <w:rsid w:val="00CC489A"/>
    <w:rsid w:val="00CC4911"/>
    <w:rsid w:val="00CC5652"/>
    <w:rsid w:val="00CC5E90"/>
    <w:rsid w:val="00CD046C"/>
    <w:rsid w:val="00CE076C"/>
    <w:rsid w:val="00CE5199"/>
    <w:rsid w:val="00CE66D5"/>
    <w:rsid w:val="00CF4B61"/>
    <w:rsid w:val="00CF637A"/>
    <w:rsid w:val="00D059DE"/>
    <w:rsid w:val="00D068D0"/>
    <w:rsid w:val="00D13FCE"/>
    <w:rsid w:val="00D1497C"/>
    <w:rsid w:val="00D17DDC"/>
    <w:rsid w:val="00D2217A"/>
    <w:rsid w:val="00D306D1"/>
    <w:rsid w:val="00D34786"/>
    <w:rsid w:val="00D348CA"/>
    <w:rsid w:val="00D35DBE"/>
    <w:rsid w:val="00D37BFC"/>
    <w:rsid w:val="00D42B12"/>
    <w:rsid w:val="00D4434B"/>
    <w:rsid w:val="00D47A8E"/>
    <w:rsid w:val="00D52D14"/>
    <w:rsid w:val="00D55943"/>
    <w:rsid w:val="00D56134"/>
    <w:rsid w:val="00D702DC"/>
    <w:rsid w:val="00D712D3"/>
    <w:rsid w:val="00D71422"/>
    <w:rsid w:val="00D72DC6"/>
    <w:rsid w:val="00D74990"/>
    <w:rsid w:val="00D7558D"/>
    <w:rsid w:val="00D75C4D"/>
    <w:rsid w:val="00D81D92"/>
    <w:rsid w:val="00D86574"/>
    <w:rsid w:val="00D90A99"/>
    <w:rsid w:val="00DA7B5F"/>
    <w:rsid w:val="00DB3B32"/>
    <w:rsid w:val="00DC11E7"/>
    <w:rsid w:val="00DC7023"/>
    <w:rsid w:val="00DC769A"/>
    <w:rsid w:val="00DD3D86"/>
    <w:rsid w:val="00DF1EC4"/>
    <w:rsid w:val="00E0340B"/>
    <w:rsid w:val="00E04A90"/>
    <w:rsid w:val="00E219C7"/>
    <w:rsid w:val="00E23610"/>
    <w:rsid w:val="00E238B1"/>
    <w:rsid w:val="00E36726"/>
    <w:rsid w:val="00E403C8"/>
    <w:rsid w:val="00E43157"/>
    <w:rsid w:val="00E4529F"/>
    <w:rsid w:val="00E4595A"/>
    <w:rsid w:val="00E461CE"/>
    <w:rsid w:val="00E53F61"/>
    <w:rsid w:val="00E66083"/>
    <w:rsid w:val="00E66313"/>
    <w:rsid w:val="00E720CA"/>
    <w:rsid w:val="00E728E8"/>
    <w:rsid w:val="00E84EB5"/>
    <w:rsid w:val="00E85662"/>
    <w:rsid w:val="00E85868"/>
    <w:rsid w:val="00E8789F"/>
    <w:rsid w:val="00E97B71"/>
    <w:rsid w:val="00EA3D34"/>
    <w:rsid w:val="00EA4FAB"/>
    <w:rsid w:val="00EB454D"/>
    <w:rsid w:val="00ED531C"/>
    <w:rsid w:val="00ED76BE"/>
    <w:rsid w:val="00EF619B"/>
    <w:rsid w:val="00F00B55"/>
    <w:rsid w:val="00F02AD1"/>
    <w:rsid w:val="00F253CC"/>
    <w:rsid w:val="00F273A2"/>
    <w:rsid w:val="00F31062"/>
    <w:rsid w:val="00F333C9"/>
    <w:rsid w:val="00F37106"/>
    <w:rsid w:val="00F40088"/>
    <w:rsid w:val="00F519CF"/>
    <w:rsid w:val="00F56BA5"/>
    <w:rsid w:val="00F5727C"/>
    <w:rsid w:val="00F60E22"/>
    <w:rsid w:val="00F81395"/>
    <w:rsid w:val="00F865E1"/>
    <w:rsid w:val="00F869A1"/>
    <w:rsid w:val="00F86C5C"/>
    <w:rsid w:val="00F91657"/>
    <w:rsid w:val="00F917D1"/>
    <w:rsid w:val="00F9653B"/>
    <w:rsid w:val="00FA3328"/>
    <w:rsid w:val="00FB3117"/>
    <w:rsid w:val="00FB5C6C"/>
    <w:rsid w:val="00FB62CF"/>
    <w:rsid w:val="00FC03FC"/>
    <w:rsid w:val="00FC3B67"/>
    <w:rsid w:val="00FD09FC"/>
    <w:rsid w:val="00FD0C1E"/>
    <w:rsid w:val="00FD3C3B"/>
    <w:rsid w:val="00FD7D63"/>
    <w:rsid w:val="00FE068F"/>
    <w:rsid w:val="00FE24AC"/>
    <w:rsid w:val="00FE494A"/>
    <w:rsid w:val="00FE6B45"/>
    <w:rsid w:val="00FF13CA"/>
    <w:rsid w:val="00FF55F3"/>
    <w:rsid w:val="00FF5851"/>
    <w:rsid w:val="00FF7B79"/>
    <w:rsid w:val="00FF7FD1"/>
    <w:rsid w:val="02ACD467"/>
    <w:rsid w:val="07FF7F67"/>
    <w:rsid w:val="0BFB195B"/>
    <w:rsid w:val="11D4845E"/>
    <w:rsid w:val="277E249B"/>
    <w:rsid w:val="2FBB90C3"/>
    <w:rsid w:val="310286D4"/>
    <w:rsid w:val="3FBC926E"/>
    <w:rsid w:val="62C613A4"/>
    <w:rsid w:val="683584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2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FC"/>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3E7EB5"/>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3E7EB5"/>
  </w:style>
  <w:style w:type="paragraph" w:styleId="NoSpacing">
    <w:name w:val="No Spacing"/>
    <w:uiPriority w:val="1"/>
    <w:qFormat/>
    <w:rsid w:val="003E7EB5"/>
    <w:rPr>
      <w:sz w:val="24"/>
      <w:szCs w:val="24"/>
      <w:lang w:val="es-ES_tradnl" w:eastAsia="en-US"/>
    </w:rPr>
  </w:style>
  <w:style w:type="paragraph" w:styleId="Title">
    <w:name w:val="Title"/>
    <w:basedOn w:val="Normal"/>
    <w:link w:val="TitleChar"/>
    <w:qFormat/>
    <w:rsid w:val="002E0699"/>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b/>
      <w:kern w:val="20"/>
      <w:bdr w:val="none" w:sz="0" w:space="0" w:color="auto"/>
      <w:lang w:val="es-ES_tradnl"/>
    </w:rPr>
  </w:style>
  <w:style w:type="character" w:customStyle="1" w:styleId="TitleChar">
    <w:name w:val="Title Char"/>
    <w:basedOn w:val="DefaultParagraphFont"/>
    <w:link w:val="Title"/>
    <w:rsid w:val="002E0699"/>
    <w:rPr>
      <w:rFonts w:ascii="Arial" w:eastAsia="Times New Roman" w:hAnsi="Arial"/>
      <w:b/>
      <w:kern w:val="20"/>
      <w:sz w:val="24"/>
      <w:szCs w:val="24"/>
      <w:bdr w:val="none" w:sz="0" w:space="0" w:color="auto"/>
      <w:lang w:val="es-ES_tradnl" w:eastAsia="en-US"/>
    </w:rPr>
  </w:style>
  <w:style w:type="character" w:customStyle="1" w:styleId="fnCar">
    <w:name w:val="fn Car"/>
    <w:aliases w:val="Footnote Text Char1 Car,Footnote Text Char Char Car,Footnote Text Char1 Char Char Car,Footnote Text Char Char1 Char Char Car,Footnote Text Char1 Char Char Char Char Car,Footnote Text Char Char1 Char Char Char Char Car"/>
    <w:basedOn w:val="DefaultParagraphFont"/>
    <w:rsid w:val="002E0699"/>
    <w:rPr>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2E0699"/>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unhideWhenUsed/>
    <w:rsid w:val="002E06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O" w:eastAsia="es-CO"/>
    </w:rPr>
  </w:style>
  <w:style w:type="character" w:styleId="Strong">
    <w:name w:val="Strong"/>
    <w:basedOn w:val="DefaultParagraphFont"/>
    <w:uiPriority w:val="22"/>
    <w:qFormat/>
    <w:rsid w:val="002E0699"/>
    <w:rPr>
      <w:b/>
      <w:bCs/>
    </w:rPr>
  </w:style>
  <w:style w:type="character" w:styleId="UnresolvedMention">
    <w:name w:val="Unresolved Mention"/>
    <w:basedOn w:val="DefaultParagraphFont"/>
    <w:uiPriority w:val="99"/>
    <w:semiHidden/>
    <w:unhideWhenUsed/>
    <w:rsid w:val="00F31062"/>
    <w:rPr>
      <w:color w:val="605E5C"/>
      <w:shd w:val="clear" w:color="auto" w:fill="E1DFDD"/>
    </w:rPr>
  </w:style>
  <w:style w:type="character" w:styleId="CommentReference">
    <w:name w:val="annotation reference"/>
    <w:basedOn w:val="DefaultParagraphFont"/>
    <w:uiPriority w:val="99"/>
    <w:semiHidden/>
    <w:unhideWhenUsed/>
    <w:rsid w:val="00290074"/>
    <w:rPr>
      <w:sz w:val="16"/>
      <w:szCs w:val="16"/>
    </w:rPr>
  </w:style>
  <w:style w:type="paragraph" w:styleId="CommentText">
    <w:name w:val="annotation text"/>
    <w:basedOn w:val="Normal"/>
    <w:link w:val="CommentTextChar"/>
    <w:uiPriority w:val="99"/>
    <w:unhideWhenUsed/>
    <w:rsid w:val="00290074"/>
    <w:rPr>
      <w:sz w:val="20"/>
      <w:szCs w:val="20"/>
    </w:rPr>
  </w:style>
  <w:style w:type="character" w:customStyle="1" w:styleId="CommentTextChar">
    <w:name w:val="Comment Text Char"/>
    <w:basedOn w:val="DefaultParagraphFont"/>
    <w:link w:val="CommentText"/>
    <w:uiPriority w:val="99"/>
    <w:rsid w:val="00290074"/>
    <w:rPr>
      <w:lang w:val="en-US" w:eastAsia="en-US"/>
    </w:rPr>
  </w:style>
  <w:style w:type="paragraph" w:styleId="CommentSubject">
    <w:name w:val="annotation subject"/>
    <w:basedOn w:val="CommentText"/>
    <w:next w:val="CommentText"/>
    <w:link w:val="CommentSubjectChar"/>
    <w:uiPriority w:val="99"/>
    <w:semiHidden/>
    <w:unhideWhenUsed/>
    <w:rsid w:val="00290074"/>
    <w:rPr>
      <w:b/>
      <w:bCs/>
    </w:rPr>
  </w:style>
  <w:style w:type="character" w:customStyle="1" w:styleId="CommentSubjectChar">
    <w:name w:val="Comment Subject Char"/>
    <w:basedOn w:val="CommentTextChar"/>
    <w:link w:val="CommentSubject"/>
    <w:uiPriority w:val="99"/>
    <w:semiHidden/>
    <w:rsid w:val="00290074"/>
    <w:rPr>
      <w:b/>
      <w:bCs/>
      <w:lang w:val="en-US" w:eastAsia="en-US"/>
    </w:rPr>
  </w:style>
  <w:style w:type="character" w:customStyle="1" w:styleId="normaltextrun">
    <w:name w:val="normaltextrun"/>
    <w:basedOn w:val="DefaultParagraphFont"/>
    <w:rsid w:val="008E7DE9"/>
  </w:style>
  <w:style w:type="character" w:styleId="FollowedHyperlink">
    <w:name w:val="FollowedHyperlink"/>
    <w:basedOn w:val="DefaultParagraphFont"/>
    <w:uiPriority w:val="99"/>
    <w:semiHidden/>
    <w:unhideWhenUsed/>
    <w:rsid w:val="00B20846"/>
    <w:rPr>
      <w:color w:val="800080" w:themeColor="followedHyperlink"/>
      <w:u w:val="single"/>
    </w:rPr>
  </w:style>
  <w:style w:type="paragraph" w:styleId="Revision">
    <w:name w:val="Revision"/>
    <w:hidden/>
    <w:uiPriority w:val="99"/>
    <w:semiHidden/>
    <w:rsid w:val="002738A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WXSfi9S3xHg" TargetMode="External"/><Relationship Id="rId1" Type="http://schemas.openxmlformats.org/officeDocument/2006/relationships/hyperlink" Target="https://www.youtube.com/watch?v=ebPYYzgLu7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75D530-2F7B-4E24-9163-16D05D37E410}">
  <ds:schemaRefs>
    <ds:schemaRef ds:uri="http://schemas.openxmlformats.org/officeDocument/2006/bibliography"/>
  </ds:schemaRefs>
</ds:datastoreItem>
</file>

<file path=customXml/itemProps2.xml><?xml version="1.0" encoding="utf-8"?>
<ds:datastoreItem xmlns:ds="http://schemas.openxmlformats.org/officeDocument/2006/customXml" ds:itemID="{CFF18AF6-69CE-436B-988E-2C05971723A5}">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294061B0-CA83-4F84-AA76-9881FFAC86AC}">
  <ds:schemaRefs>
    <ds:schemaRef ds:uri="http://schemas.microsoft.com/sharepoint/v3/contenttype/forms"/>
  </ds:schemaRefs>
</ds:datastoreItem>
</file>

<file path=customXml/itemProps4.xml><?xml version="1.0" encoding="utf-8"?>
<ds:datastoreItem xmlns:ds="http://schemas.openxmlformats.org/officeDocument/2006/customXml" ds:itemID="{02BAD94F-7E69-4B29-8C5B-EE74334CC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5491</Words>
  <Characters>31301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94/25</dc:title>
  <dc:creator/>
  <cp:lastModifiedBy/>
  <cp:revision>1</cp:revision>
  <dcterms:created xsi:type="dcterms:W3CDTF">2025-07-28T20:54:00Z</dcterms:created>
  <dcterms:modified xsi:type="dcterms:W3CDTF">2025-07-30T13:29:00Z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1033400</vt:r8>
  </property>
  <property fmtid="{D5CDD505-2E9C-101B-9397-08002B2CF9AE}" pid="3" name="MediaServiceImageTags">
    <vt:lpwstr/>
  </property>
  <property fmtid="{D5CDD505-2E9C-101B-9397-08002B2CF9AE}" pid="4" name="ContentTypeId">
    <vt:lpwstr>0x010100D589DCDDB8A16B44BDC2A7128ECAC845</vt:lpwstr>
  </property>
</Properties>
</file>